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ADC" w14:textId="493105C5" w:rsidR="00493504" w:rsidRDefault="00275E3B" w:rsidP="00DF0E9C">
      <w:pPr>
        <w:pStyle w:val="1"/>
        <w:spacing w:before="0" w:after="240"/>
        <w:jc w:val="center"/>
        <w:rPr>
          <w:b/>
          <w:bCs/>
        </w:rPr>
      </w:pPr>
      <w:r>
        <w:rPr>
          <w:b/>
          <w:bCs/>
        </w:rPr>
        <w:t>Intro to American &amp; British Lit</w:t>
      </w:r>
      <w:r w:rsidR="005B76D0" w:rsidRPr="00DF0E9C">
        <w:rPr>
          <w:b/>
          <w:bCs/>
        </w:rPr>
        <w:t xml:space="preserve">: </w:t>
      </w:r>
      <w:r w:rsidR="00DF0E9C" w:rsidRPr="00DF0E9C">
        <w:rPr>
          <w:b/>
          <w:bCs/>
        </w:rPr>
        <w:t>Reading Responses</w:t>
      </w:r>
    </w:p>
    <w:p w14:paraId="49402D23" w14:textId="58DB5231" w:rsidR="003C7F1A" w:rsidRDefault="00275E3B" w:rsidP="003C7F1A">
      <w:r>
        <w:t>G</w:t>
      </w:r>
      <w:r w:rsidR="003C7F1A">
        <w:t>ood writing has good ideas and good thinking. It is clear, precise, and concise. Make your answers reflect these qualities.</w:t>
      </w:r>
    </w:p>
    <w:p w14:paraId="4CE1401F" w14:textId="62911294" w:rsidR="003C7F1A" w:rsidRDefault="004A3650" w:rsidP="003C7F1A">
      <w:r>
        <w:t xml:space="preserve">Do NOT </w:t>
      </w:r>
      <w:r w:rsidR="00FB005C">
        <w:t>summarize</w:t>
      </w:r>
      <w:r>
        <w:t xml:space="preserve"> </w:t>
      </w:r>
      <w:r w:rsidR="00255820">
        <w:t>th</w:t>
      </w:r>
      <w:r>
        <w:t>e story or include long quotes. I know the story well. Instead, react and respond to ideas in the story. Why are they important or interesting or worth thinking about</w:t>
      </w:r>
      <w:r w:rsidR="00255820">
        <w:t xml:space="preserve">? </w:t>
      </w:r>
      <w:r w:rsidR="00D15838">
        <w:t>How do the ideas in the story connect to your life and experience</w:t>
      </w:r>
      <w:r w:rsidR="00255820">
        <w:t>What questions do you have? (Not “what questions might impress the teacher?”</w:t>
      </w:r>
    </w:p>
    <w:p w14:paraId="7282A083" w14:textId="77777777" w:rsidR="00EF3E23" w:rsidRPr="003C7F1A" w:rsidRDefault="00EF3E23" w:rsidP="003C7F1A"/>
    <w:tbl>
      <w:tblPr>
        <w:tblStyle w:val="a3"/>
        <w:tblW w:w="1108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08"/>
        <w:gridCol w:w="1260"/>
        <w:gridCol w:w="3150"/>
        <w:gridCol w:w="295"/>
        <w:gridCol w:w="1145"/>
        <w:gridCol w:w="2430"/>
      </w:tblGrid>
      <w:tr w:rsidR="00D57ACE" w14:paraId="7ED93363" w14:textId="1B1FC4B7" w:rsidTr="00DA425A">
        <w:trPr>
          <w:trHeight w:val="324"/>
        </w:trPr>
        <w:tc>
          <w:tcPr>
            <w:tcW w:w="2808" w:type="dxa"/>
            <w:shd w:val="clear" w:color="auto" w:fill="D9E2F3" w:themeFill="accent1" w:themeFillTint="33"/>
          </w:tcPr>
          <w:p w14:paraId="37745539" w14:textId="022D4C48" w:rsidR="00D57ACE" w:rsidRPr="003C7F1A" w:rsidRDefault="00D57ACE" w:rsidP="00D57ACE">
            <w:pPr>
              <w:jc w:val="right"/>
              <w:rPr>
                <w:rStyle w:val="in-textheading"/>
              </w:rPr>
            </w:pPr>
            <w:r w:rsidRPr="003C7F1A">
              <w:rPr>
                <w:rStyle w:val="in-textheading"/>
              </w:rPr>
              <w:t xml:space="preserve">Chinese Name </w:t>
            </w:r>
          </w:p>
        </w:tc>
        <w:tc>
          <w:tcPr>
            <w:tcW w:w="4410" w:type="dxa"/>
            <w:gridSpan w:val="2"/>
          </w:tcPr>
          <w:p w14:paraId="1DF298B6" w14:textId="3EC480EA" w:rsidR="00D57ACE" w:rsidRDefault="008D6103" w:rsidP="00D57ACE">
            <w:r>
              <w:rPr>
                <w:rFonts w:hint="eastAsia"/>
                <w:lang w:eastAsia="zh-CN"/>
              </w:rPr>
              <w:t>徐靖</w:t>
            </w:r>
          </w:p>
        </w:tc>
        <w:tc>
          <w:tcPr>
            <w:tcW w:w="1440" w:type="dxa"/>
            <w:gridSpan w:val="2"/>
            <w:shd w:val="clear" w:color="auto" w:fill="D9E2F3" w:themeFill="accent1" w:themeFillTint="33"/>
          </w:tcPr>
          <w:p w14:paraId="11CF6DD0" w14:textId="39EEF251" w:rsidR="00D57ACE" w:rsidRPr="003C7F1A" w:rsidRDefault="00D57ACE" w:rsidP="00D57ACE">
            <w:pPr>
              <w:jc w:val="right"/>
              <w:rPr>
                <w:rStyle w:val="in-textheading"/>
              </w:rPr>
            </w:pPr>
            <w:r w:rsidRPr="003C7F1A">
              <w:rPr>
                <w:rStyle w:val="in-textheading"/>
              </w:rPr>
              <w:t>Student ID #</w:t>
            </w:r>
          </w:p>
        </w:tc>
        <w:tc>
          <w:tcPr>
            <w:tcW w:w="2430" w:type="dxa"/>
          </w:tcPr>
          <w:p w14:paraId="2CCA55E8" w14:textId="545A35F5" w:rsidR="00D57ACE" w:rsidRDefault="008D6103" w:rsidP="00D57ACE">
            <w:pPr>
              <w:rPr>
                <w:lang w:eastAsia="zh-CN"/>
              </w:rPr>
            </w:pPr>
            <w:r>
              <w:rPr>
                <w:rFonts w:hint="eastAsia"/>
                <w:lang w:eastAsia="zh-CN"/>
              </w:rPr>
              <w:t>2</w:t>
            </w:r>
            <w:r>
              <w:rPr>
                <w:lang w:eastAsia="zh-CN"/>
              </w:rPr>
              <w:t>200012917</w:t>
            </w:r>
          </w:p>
        </w:tc>
      </w:tr>
      <w:tr w:rsidR="00D57ACE" w14:paraId="4E9F3840" w14:textId="694E6C50" w:rsidTr="00DA425A">
        <w:tc>
          <w:tcPr>
            <w:tcW w:w="2808" w:type="dxa"/>
            <w:tcBorders>
              <w:bottom w:val="single" w:sz="4" w:space="0" w:color="auto"/>
            </w:tcBorders>
            <w:shd w:val="clear" w:color="auto" w:fill="D9E2F3" w:themeFill="accent1" w:themeFillTint="33"/>
          </w:tcPr>
          <w:p w14:paraId="6D9562C9" w14:textId="7330C1F6" w:rsidR="00D57ACE" w:rsidRPr="003C7F1A" w:rsidRDefault="00275E3B" w:rsidP="00D57ACE">
            <w:pPr>
              <w:jc w:val="right"/>
              <w:rPr>
                <w:rStyle w:val="in-textheading"/>
              </w:rPr>
            </w:pPr>
            <w:r>
              <w:rPr>
                <w:rStyle w:val="in-textheading"/>
              </w:rPr>
              <w:t>Pinyin name</w:t>
            </w:r>
          </w:p>
        </w:tc>
        <w:tc>
          <w:tcPr>
            <w:tcW w:w="4410" w:type="dxa"/>
            <w:gridSpan w:val="2"/>
            <w:tcBorders>
              <w:bottom w:val="single" w:sz="4" w:space="0" w:color="auto"/>
            </w:tcBorders>
          </w:tcPr>
          <w:p w14:paraId="16FBA2BF" w14:textId="154F1D52" w:rsidR="00D57ACE" w:rsidRDefault="008D6103" w:rsidP="00D57ACE">
            <w:pPr>
              <w:rPr>
                <w:lang w:eastAsia="zh-CN"/>
              </w:rPr>
            </w:pPr>
            <w:r>
              <w:rPr>
                <w:rFonts w:hint="eastAsia"/>
                <w:lang w:eastAsia="zh-CN"/>
              </w:rPr>
              <w:t>Jing</w:t>
            </w:r>
            <w:r>
              <w:rPr>
                <w:lang w:eastAsia="zh-CN"/>
              </w:rPr>
              <w:t xml:space="preserve"> Xu</w:t>
            </w:r>
          </w:p>
        </w:tc>
        <w:tc>
          <w:tcPr>
            <w:tcW w:w="1440" w:type="dxa"/>
            <w:gridSpan w:val="2"/>
            <w:tcBorders>
              <w:bottom w:val="single" w:sz="4" w:space="0" w:color="auto"/>
            </w:tcBorders>
            <w:shd w:val="clear" w:color="auto" w:fill="D9E2F3" w:themeFill="accent1" w:themeFillTint="33"/>
          </w:tcPr>
          <w:p w14:paraId="72BDE327" w14:textId="70113F5F" w:rsidR="00D57ACE" w:rsidRPr="003C7F1A" w:rsidRDefault="004318E1" w:rsidP="00D57ACE">
            <w:pPr>
              <w:jc w:val="right"/>
              <w:rPr>
                <w:rStyle w:val="in-textheading"/>
              </w:rPr>
            </w:pPr>
            <w:r>
              <w:rPr>
                <w:rStyle w:val="in-textheading"/>
              </w:rPr>
              <w:t>Section</w:t>
            </w:r>
            <w:r w:rsidR="00D57ACE" w:rsidRPr="003C7F1A">
              <w:rPr>
                <w:rStyle w:val="in-textheading"/>
              </w:rPr>
              <w:t xml:space="preserve"> #</w:t>
            </w:r>
          </w:p>
        </w:tc>
        <w:tc>
          <w:tcPr>
            <w:tcW w:w="2430" w:type="dxa"/>
            <w:tcBorders>
              <w:bottom w:val="single" w:sz="4" w:space="0" w:color="auto"/>
            </w:tcBorders>
          </w:tcPr>
          <w:p w14:paraId="009E1A66" w14:textId="0263135B" w:rsidR="00D57ACE" w:rsidRDefault="001502BE" w:rsidP="00D57ACE">
            <w:pPr>
              <w:rPr>
                <w:lang w:eastAsia="zh-CN"/>
              </w:rPr>
            </w:pPr>
            <w:r>
              <w:rPr>
                <w:rFonts w:hint="eastAsia"/>
                <w:lang w:eastAsia="zh-CN"/>
              </w:rPr>
              <w:t>1</w:t>
            </w:r>
          </w:p>
        </w:tc>
      </w:tr>
      <w:tr w:rsidR="00D57ACE" w14:paraId="05CC62BE" w14:textId="4C676CA8" w:rsidTr="00DA425A">
        <w:tc>
          <w:tcPr>
            <w:tcW w:w="2808" w:type="dxa"/>
            <w:tcBorders>
              <w:top w:val="single" w:sz="4" w:space="0" w:color="auto"/>
              <w:bottom w:val="thinThickThinSmallGap" w:sz="12" w:space="0" w:color="auto"/>
            </w:tcBorders>
            <w:shd w:val="clear" w:color="auto" w:fill="D9E2F3" w:themeFill="accent1" w:themeFillTint="33"/>
          </w:tcPr>
          <w:p w14:paraId="4D3DD84D" w14:textId="1C158713" w:rsidR="00D57ACE" w:rsidRPr="003C7F1A" w:rsidRDefault="00D57ACE" w:rsidP="00D57ACE">
            <w:pPr>
              <w:jc w:val="right"/>
              <w:rPr>
                <w:rStyle w:val="in-textheading"/>
              </w:rPr>
            </w:pPr>
            <w:r w:rsidRPr="003C7F1A">
              <w:rPr>
                <w:rStyle w:val="in-textheading"/>
              </w:rPr>
              <w:t>English name (optional)</w:t>
            </w:r>
          </w:p>
        </w:tc>
        <w:tc>
          <w:tcPr>
            <w:tcW w:w="4410" w:type="dxa"/>
            <w:gridSpan w:val="2"/>
            <w:tcBorders>
              <w:top w:val="single" w:sz="4" w:space="0" w:color="auto"/>
              <w:bottom w:val="thinThickThinSmallGap" w:sz="12" w:space="0" w:color="auto"/>
            </w:tcBorders>
          </w:tcPr>
          <w:p w14:paraId="589FCEC6" w14:textId="77777777" w:rsidR="00D57ACE" w:rsidRDefault="00D57ACE" w:rsidP="00D57ACE"/>
        </w:tc>
        <w:tc>
          <w:tcPr>
            <w:tcW w:w="1440" w:type="dxa"/>
            <w:gridSpan w:val="2"/>
            <w:tcBorders>
              <w:top w:val="single" w:sz="4" w:space="0" w:color="auto"/>
              <w:bottom w:val="thinThickThinSmallGap" w:sz="12" w:space="0" w:color="auto"/>
            </w:tcBorders>
            <w:shd w:val="clear" w:color="auto" w:fill="D9E2F3" w:themeFill="accent1" w:themeFillTint="33"/>
          </w:tcPr>
          <w:p w14:paraId="5DA9CF9C" w14:textId="0FD29582" w:rsidR="00D57ACE" w:rsidRPr="003C7F1A" w:rsidRDefault="00D57ACE" w:rsidP="00D57ACE">
            <w:pPr>
              <w:jc w:val="right"/>
              <w:rPr>
                <w:rStyle w:val="in-textheading"/>
              </w:rPr>
            </w:pPr>
            <w:r w:rsidRPr="003C7F1A">
              <w:rPr>
                <w:rStyle w:val="in-textheading"/>
              </w:rPr>
              <w:t>Date</w:t>
            </w:r>
          </w:p>
        </w:tc>
        <w:tc>
          <w:tcPr>
            <w:tcW w:w="2430" w:type="dxa"/>
            <w:tcBorders>
              <w:top w:val="single" w:sz="4" w:space="0" w:color="auto"/>
              <w:bottom w:val="thinThickThinSmallGap" w:sz="12" w:space="0" w:color="auto"/>
            </w:tcBorders>
          </w:tcPr>
          <w:p w14:paraId="36C04C50" w14:textId="73B58666" w:rsidR="00D57ACE" w:rsidRDefault="008D6103" w:rsidP="00D57ACE">
            <w:pPr>
              <w:rPr>
                <w:lang w:eastAsia="zh-CN"/>
              </w:rPr>
            </w:pPr>
            <w:r>
              <w:rPr>
                <w:rFonts w:hint="eastAsia"/>
                <w:lang w:eastAsia="zh-CN"/>
              </w:rPr>
              <w:t>2</w:t>
            </w:r>
            <w:r>
              <w:rPr>
                <w:lang w:eastAsia="zh-CN"/>
              </w:rPr>
              <w:t>024/7/</w:t>
            </w:r>
            <w:r w:rsidR="00DB2C26">
              <w:rPr>
                <w:lang w:eastAsia="zh-CN"/>
              </w:rPr>
              <w:t>4</w:t>
            </w:r>
          </w:p>
        </w:tc>
      </w:tr>
      <w:tr w:rsidR="00C72502" w14:paraId="6D301CF1" w14:textId="77777777" w:rsidTr="00DA425A">
        <w:tc>
          <w:tcPr>
            <w:tcW w:w="4068" w:type="dxa"/>
            <w:gridSpan w:val="2"/>
            <w:tcBorders>
              <w:top w:val="thinThickThinSmallGap" w:sz="12" w:space="0" w:color="auto"/>
            </w:tcBorders>
            <w:shd w:val="clear" w:color="auto" w:fill="D9E2F3" w:themeFill="accent1" w:themeFillTint="33"/>
          </w:tcPr>
          <w:p w14:paraId="5687EC4C" w14:textId="390ECEEE" w:rsidR="00503371" w:rsidRPr="003C7F1A" w:rsidRDefault="00503371" w:rsidP="00503371">
            <w:pPr>
              <w:pStyle w:val="2"/>
              <w:spacing w:before="0"/>
              <w:outlineLvl w:val="1"/>
              <w:rPr>
                <w:rStyle w:val="in-textheading"/>
              </w:rPr>
            </w:pPr>
            <w:r>
              <w:t>Reading Response</w:t>
            </w:r>
            <w:r>
              <w:rPr>
                <w:rStyle w:val="in-textheading"/>
              </w:rPr>
              <w:t xml:space="preserve"> to Book/Chapters</w:t>
            </w:r>
          </w:p>
        </w:tc>
        <w:tc>
          <w:tcPr>
            <w:tcW w:w="4590" w:type="dxa"/>
            <w:gridSpan w:val="3"/>
            <w:tcBorders>
              <w:top w:val="thinThickThinSmallGap" w:sz="12" w:space="0" w:color="auto"/>
            </w:tcBorders>
            <w:shd w:val="clear" w:color="auto" w:fill="D9E2F3" w:themeFill="accent1" w:themeFillTint="33"/>
          </w:tcPr>
          <w:p w14:paraId="13C412AD" w14:textId="471E3D5C" w:rsidR="00503371" w:rsidRDefault="00D15838" w:rsidP="00503371">
            <w:pPr>
              <w:jc w:val="right"/>
            </w:pPr>
            <w:r>
              <w:rPr>
                <w:rStyle w:val="in-textheading"/>
              </w:rPr>
              <w:t>About h</w:t>
            </w:r>
            <w:r w:rsidR="00503371" w:rsidRPr="003C7F1A">
              <w:rPr>
                <w:rStyle w:val="in-textheading"/>
              </w:rPr>
              <w:t xml:space="preserve">ow </w:t>
            </w:r>
            <w:r w:rsidR="00503371">
              <w:rPr>
                <w:rStyle w:val="in-textheading"/>
              </w:rPr>
              <w:t>long</w:t>
            </w:r>
            <w:r w:rsidR="00503371" w:rsidRPr="003C7F1A">
              <w:rPr>
                <w:rStyle w:val="in-textheading"/>
              </w:rPr>
              <w:t xml:space="preserve"> did this take to read?</w:t>
            </w:r>
          </w:p>
        </w:tc>
        <w:tc>
          <w:tcPr>
            <w:tcW w:w="2430" w:type="dxa"/>
            <w:tcBorders>
              <w:top w:val="thinThickThinSmallGap" w:sz="12" w:space="0" w:color="auto"/>
            </w:tcBorders>
          </w:tcPr>
          <w:p w14:paraId="37810F2E" w14:textId="0A79C3F8" w:rsidR="00503371" w:rsidRDefault="00C0017D" w:rsidP="00503371">
            <w:pPr>
              <w:rPr>
                <w:lang w:eastAsia="zh-CN"/>
              </w:rPr>
            </w:pPr>
            <w:r>
              <w:rPr>
                <w:lang w:eastAsia="zh-CN"/>
              </w:rPr>
              <w:t>7</w:t>
            </w:r>
            <w:r w:rsidR="00B15BE1">
              <w:rPr>
                <w:lang w:eastAsia="zh-CN"/>
              </w:rPr>
              <w:t>h</w:t>
            </w:r>
          </w:p>
        </w:tc>
      </w:tr>
      <w:tr w:rsidR="00C72502" w14:paraId="07141378" w14:textId="77777777" w:rsidTr="00C72502">
        <w:tc>
          <w:tcPr>
            <w:tcW w:w="4068" w:type="dxa"/>
            <w:gridSpan w:val="2"/>
            <w:vMerge w:val="restart"/>
          </w:tcPr>
          <w:p w14:paraId="3000AD9A" w14:textId="77777777" w:rsidR="00503371" w:rsidRDefault="00C90874" w:rsidP="00503371">
            <w:pPr>
              <w:rPr>
                <w:lang w:eastAsia="zh-CN"/>
              </w:rPr>
            </w:pPr>
            <w:r>
              <w:rPr>
                <w:rFonts w:hint="eastAsia"/>
                <w:lang w:eastAsia="zh-CN"/>
              </w:rPr>
              <w:t>T</w:t>
            </w:r>
            <w:r>
              <w:rPr>
                <w:lang w:eastAsia="zh-CN"/>
              </w:rPr>
              <w:t>he Witch of Blackbird Pond</w:t>
            </w:r>
          </w:p>
          <w:p w14:paraId="69D34375" w14:textId="0039BC0A" w:rsidR="00C90874" w:rsidRPr="00503371" w:rsidRDefault="00C90874" w:rsidP="00503371">
            <w:pPr>
              <w:rPr>
                <w:lang w:eastAsia="zh-CN"/>
              </w:rPr>
            </w:pPr>
            <w:r>
              <w:rPr>
                <w:rFonts w:hint="eastAsia"/>
                <w:lang w:eastAsia="zh-CN"/>
              </w:rPr>
              <w:t>C</w:t>
            </w:r>
            <w:r>
              <w:rPr>
                <w:lang w:eastAsia="zh-CN"/>
              </w:rPr>
              <w:t xml:space="preserve">hapter </w:t>
            </w:r>
            <w:r w:rsidR="00EC7D9B">
              <w:rPr>
                <w:lang w:eastAsia="zh-CN"/>
              </w:rPr>
              <w:t>9</w:t>
            </w:r>
            <w:r w:rsidR="00EC63DC">
              <w:rPr>
                <w:lang w:eastAsia="zh-CN"/>
              </w:rPr>
              <w:t xml:space="preserve"> </w:t>
            </w:r>
            <w:r w:rsidR="00EC63DC">
              <w:rPr>
                <w:rFonts w:hint="eastAsia"/>
                <w:lang w:eastAsia="zh-CN"/>
              </w:rPr>
              <w:t>to</w:t>
            </w:r>
            <w:r w:rsidR="00EC63DC">
              <w:rPr>
                <w:lang w:eastAsia="zh-CN"/>
              </w:rPr>
              <w:t xml:space="preserve"> </w:t>
            </w:r>
            <w:r w:rsidR="00EC7D9B">
              <w:rPr>
                <w:lang w:eastAsia="zh-CN"/>
              </w:rPr>
              <w:t>15</w:t>
            </w:r>
          </w:p>
        </w:tc>
        <w:tc>
          <w:tcPr>
            <w:tcW w:w="4590" w:type="dxa"/>
            <w:gridSpan w:val="3"/>
            <w:shd w:val="clear" w:color="auto" w:fill="D9E2F3" w:themeFill="accent1" w:themeFillTint="33"/>
          </w:tcPr>
          <w:p w14:paraId="0C478548" w14:textId="77777777" w:rsidR="00503371" w:rsidRPr="003C7F1A" w:rsidRDefault="00503371" w:rsidP="00503371">
            <w:pPr>
              <w:jc w:val="right"/>
              <w:rPr>
                <w:rStyle w:val="in-textheading"/>
              </w:rPr>
            </w:pPr>
            <w:r w:rsidRPr="003C7F1A">
              <w:rPr>
                <w:rStyle w:val="in-textheading"/>
              </w:rPr>
              <w:t xml:space="preserve">How difficult was </w:t>
            </w:r>
            <w:r>
              <w:rPr>
                <w:rStyle w:val="in-textheading"/>
              </w:rPr>
              <w:t>it</w:t>
            </w:r>
            <w:r w:rsidRPr="003C7F1A">
              <w:rPr>
                <w:rStyle w:val="in-textheading"/>
              </w:rPr>
              <w:t>?</w:t>
            </w:r>
            <w:r>
              <w:rPr>
                <w:rStyle w:val="in-textheading"/>
              </w:rPr>
              <w:t xml:space="preserve"> (0-5)</w:t>
            </w:r>
          </w:p>
          <w:p w14:paraId="67293A51" w14:textId="2ED0C5F1" w:rsidR="00503371" w:rsidRDefault="00503371" w:rsidP="00503371">
            <w:pPr>
              <w:jc w:val="right"/>
            </w:pPr>
            <w:r w:rsidRPr="00D57ACE">
              <w:rPr>
                <w:sz w:val="18"/>
                <w:szCs w:val="18"/>
              </w:rPr>
              <w:t>(0 = easy</w:t>
            </w:r>
            <w:r>
              <w:rPr>
                <w:sz w:val="18"/>
                <w:szCs w:val="18"/>
              </w:rPr>
              <w:t xml:space="preserve"> </w:t>
            </w:r>
            <w:r w:rsidRPr="00D57ACE">
              <w:rPr>
                <w:sz w:val="18"/>
                <w:szCs w:val="18"/>
              </w:rPr>
              <w:t>…</w:t>
            </w:r>
            <w:r>
              <w:rPr>
                <w:sz w:val="18"/>
                <w:szCs w:val="18"/>
              </w:rPr>
              <w:t>5</w:t>
            </w:r>
            <w:r w:rsidRPr="00D57ACE">
              <w:rPr>
                <w:sz w:val="18"/>
                <w:szCs w:val="18"/>
              </w:rPr>
              <w:t xml:space="preserve"> = impossible to understand)</w:t>
            </w:r>
          </w:p>
        </w:tc>
        <w:tc>
          <w:tcPr>
            <w:tcW w:w="2430" w:type="dxa"/>
          </w:tcPr>
          <w:p w14:paraId="68CFCDB9" w14:textId="33A0B5A2" w:rsidR="00503371" w:rsidRDefault="00EC7D9B" w:rsidP="00503371">
            <w:pPr>
              <w:rPr>
                <w:lang w:eastAsia="zh-CN"/>
              </w:rPr>
            </w:pPr>
            <w:r>
              <w:rPr>
                <w:rFonts w:hint="eastAsia"/>
                <w:lang w:eastAsia="zh-CN"/>
              </w:rPr>
              <w:t>4</w:t>
            </w:r>
          </w:p>
        </w:tc>
      </w:tr>
      <w:tr w:rsidR="00C72502" w14:paraId="303E4207" w14:textId="77777777" w:rsidTr="00C72502">
        <w:tc>
          <w:tcPr>
            <w:tcW w:w="4068" w:type="dxa"/>
            <w:gridSpan w:val="2"/>
            <w:vMerge/>
          </w:tcPr>
          <w:p w14:paraId="0FA5D17A" w14:textId="0A702BA8" w:rsidR="00503371" w:rsidRPr="00D57ACE" w:rsidRDefault="00503371" w:rsidP="00503371">
            <w:pPr>
              <w:jc w:val="right"/>
              <w:rPr>
                <w:sz w:val="18"/>
                <w:szCs w:val="18"/>
              </w:rPr>
            </w:pPr>
          </w:p>
        </w:tc>
        <w:tc>
          <w:tcPr>
            <w:tcW w:w="4590" w:type="dxa"/>
            <w:gridSpan w:val="3"/>
            <w:shd w:val="clear" w:color="auto" w:fill="D9E2F3" w:themeFill="accent1" w:themeFillTint="33"/>
          </w:tcPr>
          <w:p w14:paraId="60BAC39D" w14:textId="0488CC57" w:rsidR="00503371" w:rsidRPr="003C7F1A" w:rsidRDefault="00503371" w:rsidP="00503371">
            <w:pPr>
              <w:jc w:val="right"/>
              <w:rPr>
                <w:rStyle w:val="in-textheading"/>
              </w:rPr>
            </w:pPr>
            <w:r w:rsidRPr="003C7F1A">
              <w:rPr>
                <w:rStyle w:val="in-textheading"/>
              </w:rPr>
              <w:t xml:space="preserve">How </w:t>
            </w:r>
            <w:r>
              <w:rPr>
                <w:rStyle w:val="in-textheading"/>
              </w:rPr>
              <w:t>interesting was it</w:t>
            </w:r>
            <w:r w:rsidRPr="003C7F1A">
              <w:rPr>
                <w:rStyle w:val="in-textheading"/>
              </w:rPr>
              <w:t>?</w:t>
            </w:r>
            <w:r>
              <w:rPr>
                <w:rStyle w:val="in-textheading"/>
              </w:rPr>
              <w:t xml:space="preserve"> (0-</w:t>
            </w:r>
            <w:r w:rsidR="00D15838">
              <w:rPr>
                <w:rStyle w:val="in-textheading"/>
              </w:rPr>
              <w:t>5</w:t>
            </w:r>
            <w:r>
              <w:rPr>
                <w:rStyle w:val="in-textheading"/>
              </w:rPr>
              <w:t>)</w:t>
            </w:r>
          </w:p>
          <w:p w14:paraId="60CC3423" w14:textId="590380FE" w:rsidR="00503371" w:rsidRDefault="00503371" w:rsidP="00503371">
            <w:pPr>
              <w:jc w:val="right"/>
            </w:pPr>
            <w:r w:rsidRPr="00D57ACE">
              <w:rPr>
                <w:sz w:val="18"/>
                <w:szCs w:val="18"/>
              </w:rPr>
              <w:t xml:space="preserve">(0 = </w:t>
            </w:r>
            <w:r>
              <w:rPr>
                <w:sz w:val="18"/>
                <w:szCs w:val="18"/>
              </w:rPr>
              <w:t xml:space="preserve">so boring </w:t>
            </w:r>
            <w:r w:rsidRPr="00D57ACE">
              <w:rPr>
                <w:sz w:val="18"/>
                <w:szCs w:val="18"/>
              </w:rPr>
              <w:t xml:space="preserve">… </w:t>
            </w:r>
            <w:r w:rsidR="00D15838">
              <w:rPr>
                <w:sz w:val="18"/>
                <w:szCs w:val="18"/>
              </w:rPr>
              <w:t>5</w:t>
            </w:r>
            <w:r w:rsidRPr="00D57ACE">
              <w:rPr>
                <w:sz w:val="18"/>
                <w:szCs w:val="18"/>
              </w:rPr>
              <w:t xml:space="preserve"> = </w:t>
            </w:r>
            <w:r>
              <w:rPr>
                <w:sz w:val="18"/>
                <w:szCs w:val="18"/>
              </w:rPr>
              <w:t>loved it</w:t>
            </w:r>
            <w:r w:rsidRPr="00D57ACE">
              <w:rPr>
                <w:sz w:val="18"/>
                <w:szCs w:val="18"/>
              </w:rPr>
              <w:t>)</w:t>
            </w:r>
          </w:p>
        </w:tc>
        <w:tc>
          <w:tcPr>
            <w:tcW w:w="2430" w:type="dxa"/>
          </w:tcPr>
          <w:p w14:paraId="6761DBE8" w14:textId="35858FA2" w:rsidR="00503371" w:rsidRDefault="00EC7D9B" w:rsidP="00503371">
            <w:pPr>
              <w:rPr>
                <w:lang w:eastAsia="zh-CN"/>
              </w:rPr>
            </w:pPr>
            <w:r>
              <w:rPr>
                <w:rFonts w:hint="eastAsia"/>
                <w:lang w:eastAsia="zh-CN"/>
              </w:rPr>
              <w:t>2</w:t>
            </w:r>
          </w:p>
        </w:tc>
      </w:tr>
      <w:tr w:rsidR="00C72502" w14:paraId="11D444B6" w14:textId="77777777" w:rsidTr="00C72502">
        <w:tc>
          <w:tcPr>
            <w:tcW w:w="11088" w:type="dxa"/>
            <w:gridSpan w:val="6"/>
            <w:shd w:val="clear" w:color="auto" w:fill="D9E2F3" w:themeFill="accent1" w:themeFillTint="33"/>
          </w:tcPr>
          <w:p w14:paraId="5F77CBDA" w14:textId="535C570B" w:rsidR="00C72502" w:rsidRPr="003C7F1A" w:rsidRDefault="00C72502" w:rsidP="00503371">
            <w:pPr>
              <w:rPr>
                <w:rStyle w:val="in-textheading"/>
              </w:rPr>
            </w:pPr>
            <w:r>
              <w:rPr>
                <w:rStyle w:val="in-textheading"/>
              </w:rPr>
              <w:t>New vocabulary/language</w:t>
            </w:r>
          </w:p>
        </w:tc>
      </w:tr>
      <w:tr w:rsidR="00C72502" w14:paraId="5BE955F4" w14:textId="77777777" w:rsidTr="00E955E4">
        <w:tc>
          <w:tcPr>
            <w:tcW w:w="7513" w:type="dxa"/>
            <w:gridSpan w:val="4"/>
            <w:shd w:val="clear" w:color="auto" w:fill="D9E2F3" w:themeFill="accent1" w:themeFillTint="33"/>
          </w:tcPr>
          <w:p w14:paraId="48168B96" w14:textId="5F6CAF4A"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needed to look up</w:t>
            </w:r>
            <w:r w:rsidR="00C72502" w:rsidRPr="00DA425A">
              <w:rPr>
                <w:rFonts w:ascii="Arial Narrow" w:hAnsi="Arial Narrow"/>
              </w:rPr>
              <w:t xml:space="preserve"> </w:t>
            </w:r>
            <w:r w:rsidR="00DA425A" w:rsidRPr="00DA425A">
              <w:rPr>
                <w:rFonts w:ascii="Arial Narrow" w:hAnsi="Arial Narrow"/>
              </w:rPr>
              <w:t>(</w:t>
            </w:r>
            <w:r w:rsidR="00C72502" w:rsidRPr="00DA425A">
              <w:rPr>
                <w:rFonts w:ascii="Arial Narrow" w:hAnsi="Arial Narrow"/>
              </w:rPr>
              <w:t>with brief English definition</w:t>
            </w:r>
            <w:r w:rsidR="00DA425A" w:rsidRPr="00DA425A">
              <w:rPr>
                <w:rFonts w:ascii="Arial Narrow" w:hAnsi="Arial Narrow"/>
              </w:rPr>
              <w:t>)</w:t>
            </w:r>
          </w:p>
        </w:tc>
        <w:tc>
          <w:tcPr>
            <w:tcW w:w="3575" w:type="dxa"/>
            <w:gridSpan w:val="2"/>
            <w:shd w:val="clear" w:color="auto" w:fill="D9E2F3" w:themeFill="accent1" w:themeFillTint="33"/>
          </w:tcPr>
          <w:p w14:paraId="175CBDC8" w14:textId="2EECF69F"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guessed the meaning of</w:t>
            </w:r>
            <w:r w:rsidR="00C72502" w:rsidRPr="00DA425A">
              <w:rPr>
                <w:rFonts w:ascii="Arial Narrow" w:hAnsi="Arial Narrow"/>
              </w:rPr>
              <w:t xml:space="preserve"> (with your guess)</w:t>
            </w:r>
          </w:p>
        </w:tc>
      </w:tr>
      <w:tr w:rsidR="00C72502" w14:paraId="4046571E" w14:textId="77777777" w:rsidTr="00E955E4">
        <w:trPr>
          <w:trHeight w:val="3095"/>
        </w:trPr>
        <w:tc>
          <w:tcPr>
            <w:tcW w:w="7513" w:type="dxa"/>
            <w:gridSpan w:val="4"/>
          </w:tcPr>
          <w:p w14:paraId="500DC273" w14:textId="77777777" w:rsidR="00C0017D" w:rsidRDefault="00C0017D" w:rsidP="00C0017D">
            <w:pPr>
              <w:rPr>
                <w:lang w:eastAsia="zh-CN"/>
              </w:rPr>
            </w:pPr>
            <w:r w:rsidRPr="00C0017D">
              <w:rPr>
                <w:b/>
                <w:bCs/>
                <w:lang w:eastAsia="zh-CN"/>
              </w:rPr>
              <w:t xml:space="preserve">Catechism </w:t>
            </w:r>
            <w:r>
              <w:rPr>
                <w:lang w:eastAsia="zh-CN"/>
              </w:rPr>
              <w:t>: A systematic instruction in the principles of the Christian religion, usually in the form of questions and answers.</w:t>
            </w:r>
          </w:p>
          <w:p w14:paraId="3AE9A772" w14:textId="77777777" w:rsidR="00C0017D" w:rsidRDefault="00C0017D" w:rsidP="00C0017D">
            <w:pPr>
              <w:rPr>
                <w:lang w:eastAsia="zh-CN"/>
              </w:rPr>
            </w:pPr>
            <w:r w:rsidRPr="00C0017D">
              <w:rPr>
                <w:b/>
                <w:bCs/>
                <w:lang w:eastAsia="zh-CN"/>
              </w:rPr>
              <w:t>Sanctioned</w:t>
            </w:r>
            <w:r>
              <w:rPr>
                <w:lang w:eastAsia="zh-CN"/>
              </w:rPr>
              <w:t xml:space="preserve"> : Officially approved or allowed.</w:t>
            </w:r>
          </w:p>
          <w:p w14:paraId="30C988F2" w14:textId="77777777" w:rsidR="00C0017D" w:rsidRDefault="00C0017D" w:rsidP="00C0017D">
            <w:pPr>
              <w:rPr>
                <w:lang w:eastAsia="zh-CN"/>
              </w:rPr>
            </w:pPr>
            <w:r w:rsidRPr="00C0017D">
              <w:rPr>
                <w:b/>
                <w:bCs/>
                <w:lang w:eastAsia="zh-CN"/>
              </w:rPr>
              <w:t xml:space="preserve">Forecastle </w:t>
            </w:r>
            <w:r>
              <w:rPr>
                <w:lang w:eastAsia="zh-CN"/>
              </w:rPr>
              <w:t>: The forward part of a ship's deck, traditionally used by the ship's crew.</w:t>
            </w:r>
          </w:p>
          <w:p w14:paraId="3E977F29" w14:textId="77777777" w:rsidR="00C0017D" w:rsidRDefault="00C0017D" w:rsidP="00C0017D">
            <w:pPr>
              <w:rPr>
                <w:lang w:eastAsia="zh-CN"/>
              </w:rPr>
            </w:pPr>
            <w:r w:rsidRPr="00C0017D">
              <w:rPr>
                <w:b/>
                <w:bCs/>
                <w:lang w:eastAsia="zh-CN"/>
              </w:rPr>
              <w:t>Whirring</w:t>
            </w:r>
            <w:r>
              <w:rPr>
                <w:lang w:eastAsia="zh-CN"/>
              </w:rPr>
              <w:t xml:space="preserve"> : Making a soft, continuous humming or buzzing sound.</w:t>
            </w:r>
          </w:p>
          <w:p w14:paraId="54F61A2A" w14:textId="77777777" w:rsidR="00C0017D" w:rsidRDefault="00C0017D" w:rsidP="00C0017D">
            <w:pPr>
              <w:rPr>
                <w:lang w:eastAsia="zh-CN"/>
              </w:rPr>
            </w:pPr>
            <w:r w:rsidRPr="00C0017D">
              <w:rPr>
                <w:b/>
                <w:bCs/>
                <w:lang w:eastAsia="zh-CN"/>
              </w:rPr>
              <w:t xml:space="preserve">Primers </w:t>
            </w:r>
            <w:r>
              <w:rPr>
                <w:lang w:eastAsia="zh-CN"/>
              </w:rPr>
              <w:t>: Elementary textbooks used for teaching basic reading and writing skills.</w:t>
            </w:r>
          </w:p>
          <w:p w14:paraId="0056A809" w14:textId="77777777" w:rsidR="00C0017D" w:rsidRDefault="00C0017D" w:rsidP="00C0017D">
            <w:pPr>
              <w:rPr>
                <w:lang w:eastAsia="zh-CN"/>
              </w:rPr>
            </w:pPr>
            <w:r w:rsidRPr="00C0017D">
              <w:rPr>
                <w:b/>
                <w:bCs/>
                <w:lang w:eastAsia="zh-CN"/>
              </w:rPr>
              <w:t>Serene</w:t>
            </w:r>
            <w:r>
              <w:rPr>
                <w:lang w:eastAsia="zh-CN"/>
              </w:rPr>
              <w:t xml:space="preserve"> : Calm, peaceful, and untroubled.</w:t>
            </w:r>
          </w:p>
          <w:p w14:paraId="17790E87" w14:textId="77777777" w:rsidR="00C0017D" w:rsidRDefault="00C0017D" w:rsidP="00C0017D">
            <w:pPr>
              <w:rPr>
                <w:lang w:eastAsia="zh-CN"/>
              </w:rPr>
            </w:pPr>
            <w:r w:rsidRPr="00C0017D">
              <w:rPr>
                <w:b/>
                <w:bCs/>
                <w:lang w:eastAsia="zh-CN"/>
              </w:rPr>
              <w:t>Gambrel</w:t>
            </w:r>
            <w:r>
              <w:rPr>
                <w:lang w:eastAsia="zh-CN"/>
              </w:rPr>
              <w:t xml:space="preserve"> : A type of roof with two slopes on each side, the lower slope being steeper than the upper one.</w:t>
            </w:r>
          </w:p>
          <w:p w14:paraId="1A2F1FCC" w14:textId="77777777" w:rsidR="00C0017D" w:rsidRDefault="00C0017D" w:rsidP="00C0017D">
            <w:pPr>
              <w:rPr>
                <w:lang w:eastAsia="zh-CN"/>
              </w:rPr>
            </w:pPr>
            <w:r w:rsidRPr="00C0017D">
              <w:rPr>
                <w:b/>
                <w:bCs/>
                <w:lang w:eastAsia="zh-CN"/>
              </w:rPr>
              <w:t>becalmed</w:t>
            </w:r>
            <w:r>
              <w:rPr>
                <w:lang w:eastAsia="zh-CN"/>
              </w:rPr>
              <w:t xml:space="preserve"> : (of a ship) rendered motionless by a lack of wind.</w:t>
            </w:r>
          </w:p>
          <w:p w14:paraId="1CE39349" w14:textId="77777777" w:rsidR="00C0017D" w:rsidRDefault="00C0017D" w:rsidP="00C0017D">
            <w:pPr>
              <w:rPr>
                <w:lang w:eastAsia="zh-CN"/>
              </w:rPr>
            </w:pPr>
            <w:r w:rsidRPr="00C0017D">
              <w:rPr>
                <w:b/>
                <w:bCs/>
                <w:lang w:eastAsia="zh-CN"/>
              </w:rPr>
              <w:t>Nonchalant</w:t>
            </w:r>
            <w:r>
              <w:rPr>
                <w:lang w:eastAsia="zh-CN"/>
              </w:rPr>
              <w:t xml:space="preserve"> : Showing a lack of concern or indifference; casual.</w:t>
            </w:r>
          </w:p>
          <w:p w14:paraId="619609B3" w14:textId="77777777" w:rsidR="00C0017D" w:rsidRDefault="00C0017D" w:rsidP="00C0017D">
            <w:pPr>
              <w:rPr>
                <w:lang w:eastAsia="zh-CN"/>
              </w:rPr>
            </w:pPr>
            <w:r w:rsidRPr="00C0017D">
              <w:rPr>
                <w:b/>
                <w:bCs/>
                <w:lang w:eastAsia="zh-CN"/>
              </w:rPr>
              <w:t>skunk cabbage</w:t>
            </w:r>
            <w:r>
              <w:rPr>
                <w:lang w:eastAsia="zh-CN"/>
              </w:rPr>
              <w:t xml:space="preserve"> : a plant with large leaves and a strong odor, used in some folk medicines</w:t>
            </w:r>
          </w:p>
          <w:p w14:paraId="7BC48770" w14:textId="77777777" w:rsidR="00C0017D" w:rsidRDefault="00C0017D" w:rsidP="00C0017D">
            <w:pPr>
              <w:rPr>
                <w:lang w:eastAsia="zh-CN"/>
              </w:rPr>
            </w:pPr>
            <w:r w:rsidRPr="00C0017D">
              <w:rPr>
                <w:b/>
                <w:bCs/>
                <w:lang w:eastAsia="zh-CN"/>
              </w:rPr>
              <w:t>Buoyancy</w:t>
            </w:r>
            <w:r>
              <w:rPr>
                <w:lang w:eastAsia="zh-CN"/>
              </w:rPr>
              <w:t xml:space="preserve"> : The ability or tendency to float on or in a liquid or gas.</w:t>
            </w:r>
          </w:p>
          <w:p w14:paraId="13A134A5" w14:textId="601C72D1" w:rsidR="00880DCA" w:rsidRPr="00880DCA" w:rsidRDefault="00C0017D" w:rsidP="00C0017D">
            <w:pPr>
              <w:rPr>
                <w:lang w:eastAsia="zh-CN"/>
              </w:rPr>
            </w:pPr>
            <w:r w:rsidRPr="00C0017D">
              <w:rPr>
                <w:b/>
                <w:bCs/>
                <w:lang w:eastAsia="zh-CN"/>
              </w:rPr>
              <w:t>Resentful</w:t>
            </w:r>
            <w:r>
              <w:rPr>
                <w:lang w:eastAsia="zh-CN"/>
              </w:rPr>
              <w:t xml:space="preserve"> : Feeling or showing annoyance or ill will at some perceived slight or </w:t>
            </w:r>
            <w:r w:rsidRPr="00C0017D">
              <w:rPr>
                <w:b/>
                <w:bCs/>
                <w:lang w:eastAsia="zh-CN"/>
              </w:rPr>
              <w:t>injustice</w:t>
            </w:r>
            <w:r>
              <w:rPr>
                <w:lang w:eastAsia="zh-CN"/>
              </w:rPr>
              <w:t>.</w:t>
            </w:r>
          </w:p>
        </w:tc>
        <w:tc>
          <w:tcPr>
            <w:tcW w:w="3575" w:type="dxa"/>
            <w:gridSpan w:val="2"/>
          </w:tcPr>
          <w:p w14:paraId="40B5300E" w14:textId="77777777" w:rsidR="00C0017D" w:rsidRPr="00C0017D" w:rsidRDefault="00C0017D" w:rsidP="00C0017D">
            <w:pPr>
              <w:rPr>
                <w:b/>
                <w:bCs/>
              </w:rPr>
            </w:pPr>
            <w:r w:rsidRPr="00C0017D">
              <w:rPr>
                <w:b/>
                <w:bCs/>
              </w:rPr>
              <w:t>Trencher : Wooden plate</w:t>
            </w:r>
          </w:p>
          <w:p w14:paraId="02016F24" w14:textId="77777777" w:rsidR="00C0017D" w:rsidRPr="00C0017D" w:rsidRDefault="00C0017D" w:rsidP="00C0017D">
            <w:pPr>
              <w:rPr>
                <w:b/>
                <w:bCs/>
              </w:rPr>
            </w:pPr>
            <w:r w:rsidRPr="00C0017D">
              <w:rPr>
                <w:b/>
                <w:bCs/>
              </w:rPr>
              <w:t>gnarled : twisted</w:t>
            </w:r>
          </w:p>
          <w:p w14:paraId="0C117AB1" w14:textId="77777777" w:rsidR="00C0017D" w:rsidRPr="00C0017D" w:rsidRDefault="00C0017D" w:rsidP="00C0017D">
            <w:pPr>
              <w:rPr>
                <w:b/>
                <w:bCs/>
              </w:rPr>
            </w:pPr>
            <w:r w:rsidRPr="00C0017D">
              <w:rPr>
                <w:b/>
                <w:bCs/>
              </w:rPr>
              <w:t>Sacraments : Religious rites</w:t>
            </w:r>
          </w:p>
          <w:p w14:paraId="346B7A46" w14:textId="77777777" w:rsidR="00C0017D" w:rsidRPr="00C0017D" w:rsidRDefault="00C0017D" w:rsidP="00C0017D">
            <w:pPr>
              <w:rPr>
                <w:b/>
                <w:bCs/>
              </w:rPr>
            </w:pPr>
            <w:r w:rsidRPr="00C0017D">
              <w:rPr>
                <w:b/>
                <w:bCs/>
              </w:rPr>
              <w:t>Vagueness : Unclear</w:t>
            </w:r>
          </w:p>
          <w:p w14:paraId="1A3EAAA8" w14:textId="77777777" w:rsidR="00C0017D" w:rsidRPr="00C0017D" w:rsidRDefault="00C0017D" w:rsidP="00C0017D">
            <w:pPr>
              <w:rPr>
                <w:b/>
                <w:bCs/>
              </w:rPr>
            </w:pPr>
            <w:r w:rsidRPr="00C0017D">
              <w:rPr>
                <w:b/>
                <w:bCs/>
              </w:rPr>
              <w:t>Filigree : Ornate</w:t>
            </w:r>
          </w:p>
          <w:p w14:paraId="7125BB58" w14:textId="77777777" w:rsidR="00C0017D" w:rsidRPr="00C0017D" w:rsidRDefault="00C0017D" w:rsidP="00C0017D">
            <w:pPr>
              <w:rPr>
                <w:b/>
                <w:bCs/>
              </w:rPr>
            </w:pPr>
            <w:r w:rsidRPr="00C0017D">
              <w:rPr>
                <w:b/>
                <w:bCs/>
              </w:rPr>
              <w:t>Riven : Split</w:t>
            </w:r>
          </w:p>
          <w:p w14:paraId="321A6099" w14:textId="77777777" w:rsidR="00C0017D" w:rsidRPr="00C0017D" w:rsidRDefault="00C0017D" w:rsidP="00C0017D">
            <w:pPr>
              <w:rPr>
                <w:b/>
                <w:bCs/>
              </w:rPr>
            </w:pPr>
            <w:r w:rsidRPr="00C0017D">
              <w:rPr>
                <w:b/>
                <w:bCs/>
              </w:rPr>
              <w:t>Husking : Removing the outer covering of corn</w:t>
            </w:r>
          </w:p>
          <w:p w14:paraId="38F8AAF2" w14:textId="77777777" w:rsidR="00C0017D" w:rsidRPr="00C0017D" w:rsidRDefault="00C0017D" w:rsidP="00C0017D">
            <w:pPr>
              <w:rPr>
                <w:b/>
                <w:bCs/>
              </w:rPr>
            </w:pPr>
            <w:r w:rsidRPr="00C0017D">
              <w:rPr>
                <w:b/>
                <w:bCs/>
              </w:rPr>
              <w:t>bewildered : confused</w:t>
            </w:r>
          </w:p>
          <w:p w14:paraId="36C2D155" w14:textId="77777777" w:rsidR="00C0017D" w:rsidRPr="00C0017D" w:rsidRDefault="00C0017D" w:rsidP="00C0017D">
            <w:pPr>
              <w:rPr>
                <w:b/>
                <w:bCs/>
              </w:rPr>
            </w:pPr>
            <w:r w:rsidRPr="00C0017D">
              <w:rPr>
                <w:b/>
                <w:bCs/>
              </w:rPr>
              <w:t>Headstrong : Stubborn</w:t>
            </w:r>
          </w:p>
          <w:p w14:paraId="6AE569B7" w14:textId="77777777" w:rsidR="00C0017D" w:rsidRPr="00C0017D" w:rsidRDefault="00C0017D" w:rsidP="00C0017D">
            <w:pPr>
              <w:rPr>
                <w:b/>
                <w:bCs/>
              </w:rPr>
            </w:pPr>
            <w:r w:rsidRPr="00C0017D">
              <w:rPr>
                <w:b/>
                <w:bCs/>
              </w:rPr>
              <w:t>Mellow : Warm</w:t>
            </w:r>
          </w:p>
          <w:p w14:paraId="7E158863" w14:textId="77777777" w:rsidR="00C0017D" w:rsidRPr="00C0017D" w:rsidRDefault="00C0017D" w:rsidP="00C0017D">
            <w:pPr>
              <w:rPr>
                <w:b/>
                <w:bCs/>
              </w:rPr>
            </w:pPr>
            <w:r w:rsidRPr="00C0017D">
              <w:rPr>
                <w:b/>
                <w:bCs/>
              </w:rPr>
              <w:t>Hoity-toity : Pretentious</w:t>
            </w:r>
          </w:p>
          <w:p w14:paraId="1B1E485C" w14:textId="77777777" w:rsidR="00C0017D" w:rsidRPr="00C0017D" w:rsidRDefault="00C0017D" w:rsidP="00C0017D">
            <w:pPr>
              <w:rPr>
                <w:b/>
                <w:bCs/>
              </w:rPr>
            </w:pPr>
            <w:r w:rsidRPr="00C0017D">
              <w:rPr>
                <w:b/>
                <w:bCs/>
              </w:rPr>
              <w:t>Becalmed : Stopped by lack of wind</w:t>
            </w:r>
          </w:p>
          <w:p w14:paraId="73CAB7C7" w14:textId="77777777" w:rsidR="00C0017D" w:rsidRPr="00C0017D" w:rsidRDefault="00C0017D" w:rsidP="00C0017D">
            <w:pPr>
              <w:rPr>
                <w:b/>
                <w:bCs/>
              </w:rPr>
            </w:pPr>
            <w:r w:rsidRPr="00C0017D">
              <w:rPr>
                <w:b/>
                <w:bCs/>
              </w:rPr>
              <w:t>Hau : Halt</w:t>
            </w:r>
          </w:p>
          <w:p w14:paraId="2A6D5AEF" w14:textId="42F93CA3" w:rsidR="00EF3E23" w:rsidRPr="00C0017D" w:rsidRDefault="00C0017D" w:rsidP="00C0017D">
            <w:pPr>
              <w:rPr>
                <w:b/>
                <w:bCs/>
              </w:rPr>
            </w:pPr>
            <w:r w:rsidRPr="00C0017D">
              <w:rPr>
                <w:b/>
                <w:bCs/>
              </w:rPr>
              <w:t>Insubordination : Disobedience</w:t>
            </w:r>
          </w:p>
        </w:tc>
      </w:tr>
      <w:tr w:rsidR="00C72502" w14:paraId="3B4C483B" w14:textId="77777777" w:rsidTr="00C72502">
        <w:tc>
          <w:tcPr>
            <w:tcW w:w="11088" w:type="dxa"/>
            <w:gridSpan w:val="6"/>
            <w:shd w:val="clear" w:color="auto" w:fill="D9E2F3" w:themeFill="accent1" w:themeFillTint="33"/>
          </w:tcPr>
          <w:p w14:paraId="370AFB02" w14:textId="5FC517AA" w:rsidR="00C72502" w:rsidRDefault="00C72502" w:rsidP="00503371">
            <w:r>
              <w:rPr>
                <w:rStyle w:val="in-textheading"/>
              </w:rPr>
              <w:t>Ideas from this reading that would be interesting to discuss</w:t>
            </w:r>
          </w:p>
        </w:tc>
      </w:tr>
      <w:tr w:rsidR="00C72502" w14:paraId="28F76B6B" w14:textId="77777777" w:rsidTr="00B2476C">
        <w:trPr>
          <w:trHeight w:val="2442"/>
        </w:trPr>
        <w:tc>
          <w:tcPr>
            <w:tcW w:w="11088" w:type="dxa"/>
            <w:gridSpan w:val="6"/>
          </w:tcPr>
          <w:p w14:paraId="0B655A7F" w14:textId="02B9E59C" w:rsidR="003C43DE" w:rsidRDefault="003C43DE" w:rsidP="003C43DE">
            <w:r w:rsidRPr="003C43DE">
              <w:t>Today I only wrote one idea because I think it is very important.</w:t>
            </w:r>
          </w:p>
          <w:p w14:paraId="6CBADAF6" w14:textId="7E4D6C1C" w:rsidR="003C43DE" w:rsidRDefault="001F4AC9" w:rsidP="003C43DE">
            <w:r>
              <w:t xml:space="preserve">I noticed that Kit has a very deep observation and thinking about the things and people around her (or perhaps it is the author's intention, just expressing it through Kit). </w:t>
            </w:r>
            <w:r w:rsidR="003C43DE" w:rsidRPr="003C43DE">
              <w:t>Just like the following inner monologue of Kit</w:t>
            </w:r>
            <w:r w:rsidR="003C43DE">
              <w:t>:</w:t>
            </w:r>
          </w:p>
          <w:p w14:paraId="3F29282F" w14:textId="388842C6" w:rsidR="00B2476C" w:rsidRDefault="003C43DE" w:rsidP="003C43DE">
            <w:pPr>
              <w:rPr>
                <w:lang w:eastAsia="zh-CN"/>
              </w:rPr>
            </w:pPr>
            <w:r w:rsidRPr="003C43DE">
              <w:rPr>
                <w:i/>
                <w:iCs/>
                <w:sz w:val="18"/>
                <w:szCs w:val="18"/>
              </w:rPr>
              <w:t>John is a part of the family already, she reflected. We have all come to love him. Yet I still feel in awe of him, a little. Uncle Matthew thinks he is weak, but I suspect that underneath they are both made of the same New England rock. For John everything in his life, even the girl he marries, will always be second to his work. Does Judith realize that, I wonder, or does she think she can change him?</w:t>
            </w:r>
            <w:r>
              <w:br/>
            </w:r>
            <w:r w:rsidR="001F4AC9">
              <w:t>Despite being a young girl who has almost nothing (at least for now), Kit's thoughts can reach the levels of culture and politics, which I find very rare and not in line with her current social status. How can she find her own position in such a situation? Therefore, I think Kit's story is not just a coming-of-age story related to cultural differences and prejudices. There should be a deeper meaning (unfortunately, I find it difficult to describe this idea further). What exactly is redeeming Kit? Is it Hannah, her own mind, or the education she has received?</w:t>
            </w:r>
          </w:p>
        </w:tc>
      </w:tr>
      <w:tr w:rsidR="00C72502" w14:paraId="2F470B5E" w14:textId="77777777" w:rsidTr="00C72502">
        <w:tc>
          <w:tcPr>
            <w:tcW w:w="11088" w:type="dxa"/>
            <w:gridSpan w:val="6"/>
            <w:shd w:val="clear" w:color="auto" w:fill="D9E2F3" w:themeFill="accent1" w:themeFillTint="33"/>
          </w:tcPr>
          <w:p w14:paraId="2193699A" w14:textId="2D14F972" w:rsidR="00C72502" w:rsidRDefault="00C72502" w:rsidP="00503371">
            <w:r>
              <w:rPr>
                <w:rStyle w:val="in-textheading"/>
              </w:rPr>
              <w:t xml:space="preserve">Questions about the story </w:t>
            </w:r>
            <w:r w:rsidRPr="00C72502">
              <w:rPr>
                <w:rStyle w:val="in-textheading"/>
                <w:b w:val="0"/>
                <w:bCs/>
              </w:rPr>
              <w:t>(include language, culture, story)</w:t>
            </w:r>
          </w:p>
        </w:tc>
      </w:tr>
      <w:tr w:rsidR="00C72502" w14:paraId="393CBE84" w14:textId="77777777" w:rsidTr="006805CF">
        <w:trPr>
          <w:trHeight w:val="2570"/>
        </w:trPr>
        <w:tc>
          <w:tcPr>
            <w:tcW w:w="11088" w:type="dxa"/>
            <w:gridSpan w:val="6"/>
          </w:tcPr>
          <w:p w14:paraId="05BA79D7" w14:textId="77777777" w:rsidR="005B596F" w:rsidRDefault="00BD26AB" w:rsidP="005B596F">
            <w:pPr>
              <w:pStyle w:val="a9"/>
              <w:numPr>
                <w:ilvl w:val="0"/>
                <w:numId w:val="4"/>
              </w:numPr>
              <w:ind w:firstLineChars="0"/>
              <w:rPr>
                <w:lang w:eastAsia="zh-CN"/>
              </w:rPr>
            </w:pPr>
            <w:r w:rsidRPr="00BD26AB">
              <w:rPr>
                <w:lang w:eastAsia="zh-CN"/>
              </w:rPr>
              <w:t>I think the first time Kit met the witch, and then changed his mind and took the initiative to find Mr. Kimberley was a bit too hasty. I felt that there was not much foreshadowing, and I was caught off guard. Hannah's process of guiding Kit was a bit abrupt. (Chapter 9) Did I miss something or didn't understand it?</w:t>
            </w:r>
          </w:p>
          <w:p w14:paraId="3160850D" w14:textId="77777777" w:rsidR="008C49D2" w:rsidRDefault="008C49D2" w:rsidP="005B596F">
            <w:pPr>
              <w:pStyle w:val="a9"/>
              <w:numPr>
                <w:ilvl w:val="0"/>
                <w:numId w:val="4"/>
              </w:numPr>
              <w:ind w:firstLineChars="0"/>
              <w:rPr>
                <w:lang w:eastAsia="zh-CN"/>
              </w:rPr>
            </w:pPr>
            <w:r w:rsidRPr="008C49D2">
              <w:rPr>
                <w:lang w:eastAsia="zh-CN"/>
              </w:rPr>
              <w:t>As I read deeper, I no longer find Matthew's image ridiculous, but I am somewhat puzzled as to what kind of political status Matthew actually has. How can he participate in and even lead the position of the entire Connecticut colony? Yet, he and his family live in a house that cannot even fit Kit's seven boxes. Why is that? Is it because the United States (should be called New England) during this period was not very prosperous as a whole?</w:t>
            </w:r>
          </w:p>
          <w:p w14:paraId="538BE77E" w14:textId="4E285C51" w:rsidR="00C4515F" w:rsidRDefault="00C4515F" w:rsidP="005B596F">
            <w:pPr>
              <w:pStyle w:val="a9"/>
              <w:numPr>
                <w:ilvl w:val="0"/>
                <w:numId w:val="4"/>
              </w:numPr>
              <w:ind w:firstLineChars="0"/>
              <w:rPr>
                <w:lang w:eastAsia="zh-CN"/>
              </w:rPr>
            </w:pPr>
            <w:r w:rsidRPr="00C4515F">
              <w:rPr>
                <w:lang w:eastAsia="zh-CN"/>
              </w:rPr>
              <w:t>People seem to have misunderstood the person John likes, which led to Judith and John being together before the corn-husking party. What does Judith's behavior mean at the corn-husking party? What happened? I don't understand this. Did John tell the truth in the end?</w:t>
            </w:r>
          </w:p>
        </w:tc>
      </w:tr>
      <w:tr w:rsidR="00C72502" w14:paraId="3BE2B0AC" w14:textId="77777777" w:rsidTr="00C72502">
        <w:tc>
          <w:tcPr>
            <w:tcW w:w="11088" w:type="dxa"/>
            <w:gridSpan w:val="6"/>
          </w:tcPr>
          <w:p w14:paraId="005AF12B" w14:textId="6E555B54" w:rsidR="00C72502" w:rsidRDefault="00C72502" w:rsidP="00503371"/>
        </w:tc>
      </w:tr>
    </w:tbl>
    <w:p w14:paraId="7EC13E82" w14:textId="77777777" w:rsidR="00AF74B8" w:rsidRPr="00AF74B8" w:rsidRDefault="00AF74B8" w:rsidP="00AF74B8"/>
    <w:sectPr w:rsidR="00AF74B8" w:rsidRPr="00AF74B8" w:rsidSect="00C72502">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541A6"/>
    <w:multiLevelType w:val="hybridMultilevel"/>
    <w:tmpl w:val="E1DEBE2A"/>
    <w:lvl w:ilvl="0" w:tplc="BCA8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8C3A1A"/>
    <w:multiLevelType w:val="hybridMultilevel"/>
    <w:tmpl w:val="383830CC"/>
    <w:lvl w:ilvl="0" w:tplc="5CD609CA">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FAF2908"/>
    <w:multiLevelType w:val="multilevel"/>
    <w:tmpl w:val="B6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C2F03"/>
    <w:multiLevelType w:val="hybridMultilevel"/>
    <w:tmpl w:val="EEA6DF0E"/>
    <w:lvl w:ilvl="0" w:tplc="8994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313C26"/>
    <w:multiLevelType w:val="hybridMultilevel"/>
    <w:tmpl w:val="066CC84A"/>
    <w:lvl w:ilvl="0" w:tplc="B8A06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D0"/>
    <w:rsid w:val="00074525"/>
    <w:rsid w:val="000C4C90"/>
    <w:rsid w:val="000F444D"/>
    <w:rsid w:val="00146FE9"/>
    <w:rsid w:val="001502BE"/>
    <w:rsid w:val="001735AA"/>
    <w:rsid w:val="001C6D3B"/>
    <w:rsid w:val="001F4AC9"/>
    <w:rsid w:val="001F7081"/>
    <w:rsid w:val="00255820"/>
    <w:rsid w:val="00275E3B"/>
    <w:rsid w:val="002839AD"/>
    <w:rsid w:val="002936C6"/>
    <w:rsid w:val="002E1B59"/>
    <w:rsid w:val="003C43DE"/>
    <w:rsid w:val="003C7F1A"/>
    <w:rsid w:val="0042075C"/>
    <w:rsid w:val="004318E1"/>
    <w:rsid w:val="0047023D"/>
    <w:rsid w:val="00493504"/>
    <w:rsid w:val="004A25E9"/>
    <w:rsid w:val="004A3650"/>
    <w:rsid w:val="00503371"/>
    <w:rsid w:val="005A6EA6"/>
    <w:rsid w:val="005B596F"/>
    <w:rsid w:val="005B76D0"/>
    <w:rsid w:val="00620001"/>
    <w:rsid w:val="00647427"/>
    <w:rsid w:val="00665A69"/>
    <w:rsid w:val="006805CF"/>
    <w:rsid w:val="006B2388"/>
    <w:rsid w:val="0076114E"/>
    <w:rsid w:val="007E7BF0"/>
    <w:rsid w:val="00803E75"/>
    <w:rsid w:val="00880DCA"/>
    <w:rsid w:val="00887D88"/>
    <w:rsid w:val="008C49D2"/>
    <w:rsid w:val="008D6103"/>
    <w:rsid w:val="008E39C5"/>
    <w:rsid w:val="009008DB"/>
    <w:rsid w:val="00942700"/>
    <w:rsid w:val="009E16FB"/>
    <w:rsid w:val="00A87C57"/>
    <w:rsid w:val="00AF74B8"/>
    <w:rsid w:val="00B15BE1"/>
    <w:rsid w:val="00B2476C"/>
    <w:rsid w:val="00B70100"/>
    <w:rsid w:val="00BD26AB"/>
    <w:rsid w:val="00C0017D"/>
    <w:rsid w:val="00C4515F"/>
    <w:rsid w:val="00C72502"/>
    <w:rsid w:val="00C85A7B"/>
    <w:rsid w:val="00C90874"/>
    <w:rsid w:val="00CA6C9F"/>
    <w:rsid w:val="00D0737C"/>
    <w:rsid w:val="00D15838"/>
    <w:rsid w:val="00D252C9"/>
    <w:rsid w:val="00D57ACE"/>
    <w:rsid w:val="00DA425A"/>
    <w:rsid w:val="00DB2C26"/>
    <w:rsid w:val="00DF0E9C"/>
    <w:rsid w:val="00E342E5"/>
    <w:rsid w:val="00E870A4"/>
    <w:rsid w:val="00E955E4"/>
    <w:rsid w:val="00EC63DC"/>
    <w:rsid w:val="00EC7D9B"/>
    <w:rsid w:val="00EF3E23"/>
    <w:rsid w:val="00FB005C"/>
    <w:rsid w:val="00FB750E"/>
    <w:rsid w:val="00FD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E19E"/>
  <w15:docId w15:val="{F36EA6D7-B755-4A08-AF06-53FA32F9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4B8"/>
    <w:pPr>
      <w:spacing w:before="60" w:after="60"/>
    </w:pPr>
    <w:rPr>
      <w:rFonts w:ascii="Times New Roman" w:hAnsi="Times New Roman"/>
    </w:rPr>
  </w:style>
  <w:style w:type="paragraph" w:styleId="1">
    <w:name w:val="heading 1"/>
    <w:basedOn w:val="a"/>
    <w:next w:val="a"/>
    <w:link w:val="10"/>
    <w:uiPriority w:val="9"/>
    <w:qFormat/>
    <w:rsid w:val="00FB750E"/>
    <w:pPr>
      <w:keepNext/>
      <w:keepLines/>
      <w:spacing w:before="48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DF0E9C"/>
    <w:pPr>
      <w:spacing w:before="320"/>
      <w:outlineLvl w:val="1"/>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50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F0E9C"/>
    <w:rPr>
      <w:rFonts w:asciiTheme="majorHAnsi" w:eastAsiaTheme="majorEastAsia" w:hAnsiTheme="majorHAnsi" w:cstheme="majorBidi"/>
      <w:b/>
      <w:bCs/>
      <w:color w:val="2F5496" w:themeColor="accent1" w:themeShade="BF"/>
      <w:sz w:val="26"/>
      <w:szCs w:val="26"/>
    </w:rPr>
  </w:style>
  <w:style w:type="table" w:styleId="a3">
    <w:name w:val="Table Grid"/>
    <w:basedOn w:val="a1"/>
    <w:uiPriority w:val="39"/>
    <w:rsid w:val="005B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3C7F1A"/>
    <w:rPr>
      <w:sz w:val="16"/>
      <w:szCs w:val="16"/>
    </w:rPr>
  </w:style>
  <w:style w:type="paragraph" w:styleId="a5">
    <w:name w:val="annotation text"/>
    <w:basedOn w:val="a"/>
    <w:link w:val="a6"/>
    <w:uiPriority w:val="99"/>
    <w:semiHidden/>
    <w:unhideWhenUsed/>
    <w:rsid w:val="003C7F1A"/>
    <w:pPr>
      <w:spacing w:line="240" w:lineRule="auto"/>
    </w:pPr>
    <w:rPr>
      <w:sz w:val="20"/>
      <w:szCs w:val="20"/>
    </w:rPr>
  </w:style>
  <w:style w:type="character" w:customStyle="1" w:styleId="a6">
    <w:name w:val="批注文字 字符"/>
    <w:basedOn w:val="a0"/>
    <w:link w:val="a5"/>
    <w:uiPriority w:val="99"/>
    <w:semiHidden/>
    <w:rsid w:val="003C7F1A"/>
    <w:rPr>
      <w:rFonts w:ascii="Times New Roman" w:hAnsi="Times New Roman"/>
      <w:sz w:val="20"/>
      <w:szCs w:val="20"/>
    </w:rPr>
  </w:style>
  <w:style w:type="paragraph" w:styleId="a7">
    <w:name w:val="annotation subject"/>
    <w:basedOn w:val="a5"/>
    <w:next w:val="a5"/>
    <w:link w:val="a8"/>
    <w:uiPriority w:val="99"/>
    <w:semiHidden/>
    <w:unhideWhenUsed/>
    <w:rsid w:val="003C7F1A"/>
    <w:rPr>
      <w:b/>
      <w:bCs/>
    </w:rPr>
  </w:style>
  <w:style w:type="character" w:customStyle="1" w:styleId="a8">
    <w:name w:val="批注主题 字符"/>
    <w:basedOn w:val="a6"/>
    <w:link w:val="a7"/>
    <w:uiPriority w:val="99"/>
    <w:semiHidden/>
    <w:rsid w:val="003C7F1A"/>
    <w:rPr>
      <w:rFonts w:ascii="Times New Roman" w:hAnsi="Times New Roman"/>
      <w:b/>
      <w:bCs/>
      <w:sz w:val="20"/>
      <w:szCs w:val="20"/>
    </w:rPr>
  </w:style>
  <w:style w:type="character" w:customStyle="1" w:styleId="in-textheading">
    <w:name w:val="in-text heading"/>
    <w:basedOn w:val="a0"/>
    <w:uiPriority w:val="1"/>
    <w:qFormat/>
    <w:rsid w:val="003C7F1A"/>
    <w:rPr>
      <w:rFonts w:asciiTheme="minorHAnsi" w:hAnsiTheme="minorHAnsi"/>
      <w:b/>
    </w:rPr>
  </w:style>
  <w:style w:type="paragraph" w:styleId="a9">
    <w:name w:val="List Paragraph"/>
    <w:basedOn w:val="a"/>
    <w:uiPriority w:val="34"/>
    <w:qFormat/>
    <w:rsid w:val="00C90874"/>
    <w:pPr>
      <w:ind w:firstLineChars="200" w:firstLine="420"/>
    </w:pPr>
  </w:style>
  <w:style w:type="paragraph" w:styleId="aa">
    <w:name w:val="Normal (Web)"/>
    <w:basedOn w:val="a"/>
    <w:uiPriority w:val="99"/>
    <w:semiHidden/>
    <w:unhideWhenUsed/>
    <w:rsid w:val="00880DCA"/>
    <w:pPr>
      <w:spacing w:before="100" w:beforeAutospacing="1" w:after="100" w:afterAutospacing="1" w:line="240" w:lineRule="auto"/>
    </w:pPr>
    <w:rPr>
      <w:rFonts w:ascii="宋体" w:eastAsia="宋体" w:hAnsi="宋体" w:cs="宋体"/>
      <w:kern w:val="0"/>
      <w:sz w:val="24"/>
      <w:szCs w:val="24"/>
      <w:lang w:eastAsia="zh-CN"/>
      <w14:ligatures w14:val="none"/>
    </w:rPr>
  </w:style>
  <w:style w:type="character" w:styleId="ab">
    <w:name w:val="Strong"/>
    <w:basedOn w:val="a0"/>
    <w:uiPriority w:val="22"/>
    <w:qFormat/>
    <w:rsid w:val="00880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1215">
      <w:bodyDiv w:val="1"/>
      <w:marLeft w:val="0"/>
      <w:marRight w:val="0"/>
      <w:marTop w:val="0"/>
      <w:marBottom w:val="0"/>
      <w:divBdr>
        <w:top w:val="none" w:sz="0" w:space="0" w:color="auto"/>
        <w:left w:val="none" w:sz="0" w:space="0" w:color="auto"/>
        <w:bottom w:val="none" w:sz="0" w:space="0" w:color="auto"/>
        <w:right w:val="none" w:sz="0" w:space="0" w:color="auto"/>
      </w:divBdr>
    </w:div>
    <w:div w:id="689843132">
      <w:bodyDiv w:val="1"/>
      <w:marLeft w:val="0"/>
      <w:marRight w:val="0"/>
      <w:marTop w:val="0"/>
      <w:marBottom w:val="0"/>
      <w:divBdr>
        <w:top w:val="none" w:sz="0" w:space="0" w:color="auto"/>
        <w:left w:val="none" w:sz="0" w:space="0" w:color="auto"/>
        <w:bottom w:val="none" w:sz="0" w:space="0" w:color="auto"/>
        <w:right w:val="none" w:sz="0" w:space="0" w:color="auto"/>
      </w:divBdr>
    </w:div>
    <w:div w:id="867370765">
      <w:bodyDiv w:val="1"/>
      <w:marLeft w:val="0"/>
      <w:marRight w:val="0"/>
      <w:marTop w:val="0"/>
      <w:marBottom w:val="0"/>
      <w:divBdr>
        <w:top w:val="none" w:sz="0" w:space="0" w:color="auto"/>
        <w:left w:val="none" w:sz="0" w:space="0" w:color="auto"/>
        <w:bottom w:val="none" w:sz="0" w:space="0" w:color="auto"/>
        <w:right w:val="none" w:sz="0" w:space="0" w:color="auto"/>
      </w:divBdr>
    </w:div>
    <w:div w:id="998383513">
      <w:bodyDiv w:val="1"/>
      <w:marLeft w:val="0"/>
      <w:marRight w:val="0"/>
      <w:marTop w:val="0"/>
      <w:marBottom w:val="0"/>
      <w:divBdr>
        <w:top w:val="none" w:sz="0" w:space="0" w:color="auto"/>
        <w:left w:val="none" w:sz="0" w:space="0" w:color="auto"/>
        <w:bottom w:val="none" w:sz="0" w:space="0" w:color="auto"/>
        <w:right w:val="none" w:sz="0" w:space="0" w:color="auto"/>
      </w:divBdr>
    </w:div>
    <w:div w:id="1050618765">
      <w:bodyDiv w:val="1"/>
      <w:marLeft w:val="0"/>
      <w:marRight w:val="0"/>
      <w:marTop w:val="0"/>
      <w:marBottom w:val="0"/>
      <w:divBdr>
        <w:top w:val="none" w:sz="0" w:space="0" w:color="auto"/>
        <w:left w:val="none" w:sz="0" w:space="0" w:color="auto"/>
        <w:bottom w:val="none" w:sz="0" w:space="0" w:color="auto"/>
        <w:right w:val="none" w:sz="0" w:space="0" w:color="auto"/>
      </w:divBdr>
    </w:div>
    <w:div w:id="1423261194">
      <w:bodyDiv w:val="1"/>
      <w:marLeft w:val="0"/>
      <w:marRight w:val="0"/>
      <w:marTop w:val="0"/>
      <w:marBottom w:val="0"/>
      <w:divBdr>
        <w:top w:val="none" w:sz="0" w:space="0" w:color="auto"/>
        <w:left w:val="none" w:sz="0" w:space="0" w:color="auto"/>
        <w:bottom w:val="none" w:sz="0" w:space="0" w:color="auto"/>
        <w:right w:val="none" w:sz="0" w:space="0" w:color="auto"/>
      </w:divBdr>
    </w:div>
    <w:div w:id="1466655703">
      <w:bodyDiv w:val="1"/>
      <w:marLeft w:val="0"/>
      <w:marRight w:val="0"/>
      <w:marTop w:val="0"/>
      <w:marBottom w:val="0"/>
      <w:divBdr>
        <w:top w:val="none" w:sz="0" w:space="0" w:color="auto"/>
        <w:left w:val="none" w:sz="0" w:space="0" w:color="auto"/>
        <w:bottom w:val="none" w:sz="0" w:space="0" w:color="auto"/>
        <w:right w:val="none" w:sz="0" w:space="0" w:color="auto"/>
      </w:divBdr>
    </w:div>
    <w:div w:id="1491675149">
      <w:bodyDiv w:val="1"/>
      <w:marLeft w:val="0"/>
      <w:marRight w:val="0"/>
      <w:marTop w:val="0"/>
      <w:marBottom w:val="0"/>
      <w:divBdr>
        <w:top w:val="none" w:sz="0" w:space="0" w:color="auto"/>
        <w:left w:val="none" w:sz="0" w:space="0" w:color="auto"/>
        <w:bottom w:val="none" w:sz="0" w:space="0" w:color="auto"/>
        <w:right w:val="none" w:sz="0" w:space="0" w:color="auto"/>
      </w:divBdr>
    </w:div>
    <w:div w:id="1563251753">
      <w:bodyDiv w:val="1"/>
      <w:marLeft w:val="0"/>
      <w:marRight w:val="0"/>
      <w:marTop w:val="0"/>
      <w:marBottom w:val="0"/>
      <w:divBdr>
        <w:top w:val="none" w:sz="0" w:space="0" w:color="auto"/>
        <w:left w:val="none" w:sz="0" w:space="0" w:color="auto"/>
        <w:bottom w:val="none" w:sz="0" w:space="0" w:color="auto"/>
        <w:right w:val="none" w:sz="0" w:space="0" w:color="auto"/>
      </w:divBdr>
    </w:div>
    <w:div w:id="1593119880">
      <w:bodyDiv w:val="1"/>
      <w:marLeft w:val="0"/>
      <w:marRight w:val="0"/>
      <w:marTop w:val="0"/>
      <w:marBottom w:val="0"/>
      <w:divBdr>
        <w:top w:val="none" w:sz="0" w:space="0" w:color="auto"/>
        <w:left w:val="none" w:sz="0" w:space="0" w:color="auto"/>
        <w:bottom w:val="none" w:sz="0" w:space="0" w:color="auto"/>
        <w:right w:val="none" w:sz="0" w:space="0" w:color="auto"/>
      </w:divBdr>
    </w:div>
    <w:div w:id="1662001072">
      <w:bodyDiv w:val="1"/>
      <w:marLeft w:val="0"/>
      <w:marRight w:val="0"/>
      <w:marTop w:val="0"/>
      <w:marBottom w:val="0"/>
      <w:divBdr>
        <w:top w:val="none" w:sz="0" w:space="0" w:color="auto"/>
        <w:left w:val="none" w:sz="0" w:space="0" w:color="auto"/>
        <w:bottom w:val="none" w:sz="0" w:space="0" w:color="auto"/>
        <w:right w:val="none" w:sz="0" w:space="0" w:color="auto"/>
      </w:divBdr>
    </w:div>
    <w:div w:id="1683119686">
      <w:bodyDiv w:val="1"/>
      <w:marLeft w:val="0"/>
      <w:marRight w:val="0"/>
      <w:marTop w:val="0"/>
      <w:marBottom w:val="0"/>
      <w:divBdr>
        <w:top w:val="none" w:sz="0" w:space="0" w:color="auto"/>
        <w:left w:val="none" w:sz="0" w:space="0" w:color="auto"/>
        <w:bottom w:val="none" w:sz="0" w:space="0" w:color="auto"/>
        <w:right w:val="none" w:sz="0" w:space="0" w:color="auto"/>
      </w:divBdr>
    </w:div>
    <w:div w:id="1756197707">
      <w:bodyDiv w:val="1"/>
      <w:marLeft w:val="0"/>
      <w:marRight w:val="0"/>
      <w:marTop w:val="0"/>
      <w:marBottom w:val="0"/>
      <w:divBdr>
        <w:top w:val="none" w:sz="0" w:space="0" w:color="auto"/>
        <w:left w:val="none" w:sz="0" w:space="0" w:color="auto"/>
        <w:bottom w:val="none" w:sz="0" w:space="0" w:color="auto"/>
        <w:right w:val="none" w:sz="0" w:space="0" w:color="auto"/>
      </w:divBdr>
    </w:div>
    <w:div w:id="1796874221">
      <w:bodyDiv w:val="1"/>
      <w:marLeft w:val="0"/>
      <w:marRight w:val="0"/>
      <w:marTop w:val="0"/>
      <w:marBottom w:val="0"/>
      <w:divBdr>
        <w:top w:val="none" w:sz="0" w:space="0" w:color="auto"/>
        <w:left w:val="none" w:sz="0" w:space="0" w:color="auto"/>
        <w:bottom w:val="none" w:sz="0" w:space="0" w:color="auto"/>
        <w:right w:val="none" w:sz="0" w:space="0" w:color="auto"/>
      </w:divBdr>
    </w:div>
    <w:div w:id="1817144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1</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Taylor</dc:creator>
  <cp:keywords/>
  <dc:description/>
  <cp:lastModifiedBy>靖</cp:lastModifiedBy>
  <cp:revision>12</cp:revision>
  <dcterms:created xsi:type="dcterms:W3CDTF">2024-06-28T07:11:00Z</dcterms:created>
  <dcterms:modified xsi:type="dcterms:W3CDTF">2024-07-10T16:50:00Z</dcterms:modified>
</cp:coreProperties>
</file>