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before="0" w:line="240" w:lineRule="auto"/>
        <w:contextualSpacing w:val="0"/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Calculabilitate și complexități</w:t>
        <w:br w:type="textWrapping"/>
      </w:r>
      <w:r w:rsidDel="00000000" w:rsidR="00000000" w:rsidRPr="00000000">
        <w:rPr>
          <w:b w:val="0"/>
          <w:rtl w:val="0"/>
        </w:rPr>
        <w:t xml:space="preserve">Subiectul 2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Functii recursive, calculabile cu programe standard, Turing calculabile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4" name="image05.png" title="horizontal line"/>
            <a:graphic>
              <a:graphicData uri="http://schemas.openxmlformats.org/drawingml/2006/picture">
                <pic:pic>
                  <pic:nvPicPr>
                    <pic:cNvPr id="0" name="image05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xgukv75f5gl" w:id="2"/>
      <w:bookmarkEnd w:id="2"/>
      <w:r w:rsidDel="00000000" w:rsidR="00000000" w:rsidRPr="00000000">
        <w:rPr>
          <w:rtl w:val="0"/>
        </w:rPr>
        <w:t xml:space="preserve">Ce tre să știi?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Nota 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definitiile celor 3 tipuri de functii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relatiile intre ele (enunturi)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Fiecare demonstratie, la alegere: 2p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ixx125me5gm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Definiții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oymt1zqb38x4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Funcții recursive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Sunt de forma </w:t>
      </w:r>
      <m:oMath>
        <m:r>
          <w:rPr/>
          <m:t xml:space="preserve">f: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Funcțiile elementare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Funcțiile constante: </w:t>
      </w:r>
      <m:oMath>
        <m:r>
          <w:rPr/>
          <m:t xml:space="preserve">c</m:t>
        </m:r>
        <m:sSub>
          <m:sSubPr>
            <m:ctrlPr>
              <w:rPr/>
            </m:ctrlPr>
          </m:sSubPr>
          <m:e/>
          <m:sub>
            <m:r>
              <w:rPr/>
              <m:t xml:space="preserve">p</m:t>
            </m:r>
          </m:sub>
        </m:sSub>
        <m:r>
          <w:rPr/>
          <m:t xml:space="preserve">(x1, x2, ..., xk)=p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Proiecții: </w:t>
      </w:r>
      <m:oMath>
        <m:r>
          <m:t>π</m:t>
        </m:r>
        <m:sSub>
          <m:sSubPr>
            <m:ctrlPr>
              <w:rPr/>
            </m:ctrlPr>
          </m:sSubPr>
          <m:e/>
          <m:sub>
            <m:r>
              <w:rPr/>
              <m:t xml:space="preserve">r</m:t>
            </m:r>
          </m:sub>
        </m:sSub>
        <m:r>
          <w:rPr/>
          <m:t xml:space="preserve">(x1, x2, ..., xk)=xr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Succesor: </w:t>
      </w:r>
      <m:oMath>
        <m:r>
          <w:rPr/>
          <m:t xml:space="preserve">succ(x) = x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Operații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Compunerea funcțională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m:oMath>
        <m:r>
          <w:rPr/>
          <m:t xml:space="preserve">h: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m</m:t>
            </m:r>
          </m:sup>
        </m:sSup>
        <m:r>
          <w:rPr/>
          <m:t>→</m:t>
        </m:r>
        <m:r>
          <w:rPr/>
          <m:t xml:space="preserve">N, gi: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>→</m:t>
        </m:r>
        <m:r>
          <w:rPr/>
          <m:t xml:space="preserve">N </m:t>
        </m:r>
        <m:r>
          <w:rPr/>
          <m:t>∀</m:t>
        </m:r>
        <m:r>
          <w:rPr/>
          <m:t xml:space="preserve"> 1</m:t>
        </m:r>
        <m:r>
          <w:rPr/>
          <m:t>≤</m:t>
        </m:r>
        <m:r>
          <w:rPr/>
          <m:t xml:space="preserve">i</m:t>
        </m:r>
        <m:r>
          <w:rPr/>
          <m:t>≤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Putem forma funcția f prin compunerea funcțională a lui h cu g1, g2, …, gm: </w:t>
      </w:r>
      <m:oMath>
        <m:r>
          <w:rPr/>
          <m:t xml:space="preserve">f(x1, x2, ..., xk) = h(g1(x1, x2, ..., xk), ..., gm(x1, x2, ..., xk))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Recurență primitivă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m:oMath>
        <m:r>
          <w:rPr/>
          <m:t xml:space="preserve">f: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k+1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este definită prin recurență primitivă de funcțiile </w:t>
      </w:r>
      <m:oMath>
        <m:r>
          <w:rPr/>
          <m:t xml:space="preserve">g: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și </w:t>
      </w:r>
      <m:oMath>
        <m:r>
          <w:rPr/>
          <m:t xml:space="preserve">h: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k+2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dacă: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m:oMath>
        <m:r>
          <w:rPr/>
          <m:t xml:space="preserve">f(x1, x2, ..., xk, 0) = g(x1, x2, ..., xk)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m:oMath>
        <m:r>
          <w:rPr/>
          <m:t xml:space="preserve">f(x1, x2, ..., xk, t + 1) =h(x1, x2, ..., xk, t, f(x1, x2, ..., xk, t))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Minimizarea mărginită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Funcția </w:t>
      </w:r>
      <m:oMath>
        <m:r>
          <w:rPr/>
          <m:t xml:space="preserve">f: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se obține prin minimizare mărginită de funcția </w:t>
      </w:r>
      <m:oMath>
        <m:r>
          <w:rPr/>
          <m:t xml:space="preserve">g: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k+1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dacă </w:t>
      </w:r>
      <m:oMath>
        <m:r>
          <w:rPr/>
          <m:t xml:space="preserve">f(x1, x2, ..., xk) =</m:t>
        </m:r>
        <m:sSub>
          <m:sSubPr>
            <m:ctrlPr>
              <w:rPr/>
            </m:ctrlPr>
          </m:sSubPr>
          <m:e>
            <m:r>
              <w:rPr/>
              <m:t xml:space="preserve">min</m:t>
            </m:r>
          </m:e>
          <m:sub>
            <m:r>
              <w:rPr/>
              <m:t xml:space="preserve">y</m:t>
            </m:r>
          </m:sub>
        </m:sSub>
        <m:r>
          <w:rPr/>
          <m:t xml:space="preserve">[g(x1, x2, ..., xk, y) = 0]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wose1r08why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Funcții Turing calculabile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O funcție </w:t>
      </w:r>
      <m:oMath>
        <m:r>
          <w:rPr/>
          <m:t xml:space="preserve">f: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se numește Turing calculabilă dacă există o mașină Turing ce are ca input </w:t>
      </w:r>
      <m:oMath>
        <m:r>
          <w:rPr/>
          <m:t xml:space="preserve">(x1, x2, ..., xk) </m:t>
        </m:r>
        <m:r>
          <w:rPr/>
          <m:t>∈</m:t>
        </m:r>
      </m:oMath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</m:oMath>
      <w:r w:rsidDel="00000000" w:rsidR="00000000" w:rsidRPr="00000000">
        <w:rPr>
          <w:rFonts w:ascii="Arial" w:cs="Arial" w:eastAsia="Arial" w:hAnsi="Arial"/>
          <w:rtl w:val="0"/>
        </w:rPr>
        <w:t xml:space="preserve">și ca output </w:t>
      </w:r>
      <m:oMath>
        <m:r>
          <w:rPr/>
          <m:t xml:space="preserve">f(x1, x2, ..., xk)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4pnhwefgn414" w:id="6"/>
      <w:bookmarkEnd w:id="6"/>
      <w:r w:rsidDel="00000000" w:rsidR="00000000" w:rsidRPr="00000000">
        <w:rPr>
          <w:rtl w:val="0"/>
        </w:rPr>
        <w:t xml:space="preserve">Limbajul Standard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Programele Standard (scrise în limbajul Standard) calculează funcții de forma </w:t>
      </w:r>
      <m:oMath>
        <m:r>
          <w:rPr/>
          <m:t xml:space="preserve">f: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Variabile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intrare: </w:t>
      </w:r>
      <m:oMath>
        <m:r>
          <w:rPr/>
          <m:t xml:space="preserve">X1, X2, X3, 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Interne/ de lucru/ auxiliare: Z1, Z2, Z3, …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ieșire: Y.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Instrucțiuni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Sunt de două tipuri: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Etichetate: A: instrucțiune neetichetată, etichetele sunt de forma A1, B1, C1, A2, B2, C2, ….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Neetichetate:</w:t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>
          <w:u w:val="none"/>
        </w:rPr>
      </w:pPr>
      <m:oMath>
        <m:r>
          <w:rPr/>
          <m:t xml:space="preserve">V</m:t>
        </m:r>
        <m:r>
          <w:rPr/>
          <m:t>←</m:t>
        </m:r>
        <m:r>
          <w:rPr/>
          <m:t xml:space="preserve">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/>
      </w:pPr>
      <m:oMath>
        <m:r>
          <w:rPr/>
          <m:t xml:space="preserve">V</m:t>
        </m:r>
        <m:r>
          <w:rPr/>
          <m:t>←</m:t>
        </m:r>
        <m:r>
          <w:rPr/>
          <m:t xml:space="preserve">V + 1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/>
      </w:pPr>
      <m:oMath>
        <m:r>
          <w:rPr/>
          <m:t xml:space="preserve">V</m:t>
        </m:r>
        <m:r>
          <w:rPr/>
          <m:t>←</m:t>
        </m:r>
        <m:r>
          <w:rPr/>
          <m:t xml:space="preserve">V - 1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/>
      </w:pPr>
      <m:oMath>
        <m:r>
          <w:rPr/>
          <m:t xml:space="preserve">IF V</m:t>
        </m:r>
        <m:r>
          <w:rPr/>
          <m:t>≠</m:t>
        </m:r>
        <m:r>
          <w:rPr/>
          <m:t xml:space="preserve">0 GOTO L</m:t>
        </m:r>
      </m:oMath>
      <w:r w:rsidDel="00000000" w:rsidR="00000000" w:rsidRPr="00000000">
        <w:rPr>
          <w:rtl w:val="0"/>
        </w:rPr>
        <w:t xml:space="preserve">, L etichetă</w:t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program standard, se termină fie prin salt la eticheta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, fie prin salt la o etichetă care nu există (care nu are asociată nicio instrucțiune), fie la finalul ultimei instrucțiuni.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Funcția </w:t>
      </w:r>
      <m:oMath>
        <m:r>
          <w:rPr/>
          <m:t xml:space="preserve">f: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pentru care există un program standard ce are ca input x1, x2, …, xk și ca output f(x1, x2, …, xk) se numește calculabilă cu </w:t>
      </w:r>
      <w:r w:rsidDel="00000000" w:rsidR="00000000" w:rsidRPr="00000000">
        <w:rPr>
          <w:b w:val="1"/>
          <w:rtl w:val="0"/>
        </w:rPr>
        <w:t xml:space="preserve">programe standard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mi5yfq7eicq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Relații între aceste tipuri de funcții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Orice funcție calculabilă cu programe Standard este Turing calculabilă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Orice funcție recursivă este calculabilă cu programe standard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Orice funcție Turing calculabilă este recursivă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9x9hj1yffap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Demonstrații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b29rt6g01p62" w:id="9"/>
      <w:bookmarkEnd w:id="9"/>
      <w:r w:rsidDel="00000000" w:rsidR="00000000" w:rsidRPr="00000000">
        <w:rPr>
          <w:rtl w:val="0"/>
        </w:rPr>
        <w:t xml:space="preserve">Orice funcție calculabilă cu programe Standard este Turing calculabilă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f: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calculabilă cu programe standard.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Construim mașina M care are ca input x1, x2, …, xk.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924175" cy="5715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5750" y="323850"/>
                          <a:ext cx="2924175" cy="571500"/>
                          <a:chOff x="285750" y="323850"/>
                          <a:chExt cx="2905200" cy="55237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85750" y="323850"/>
                            <a:ext cx="2905200" cy="24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11...1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11...1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0…...0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11...1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BB….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85750" y="466725"/>
                            <a:ext cx="22287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1+1       x2+1            xk+1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24175" cy="571500"/>
                <wp:effectExtent b="0" l="0" r="0" t="0"/>
                <wp:docPr id="6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417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Deci, avem deja pe bandă valorile corespunzătoare variabilelor X1, X2, …, Xk. Noi trebuie să fixăm pe bandă pozitiile corespunzătoare variabilei Y și variabilelor Z1, Z2, … Zm.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 întâi, deplasăm tot conținutul benzii la dreapta cu două poziții. Prima poziție va fi un ō - (echivalent cu un 1) = Y + 1 și a doua un 0 - separator.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dreapta input-ului, vom fixa câte un ō și câte un 0 pentru fiecare variabilă auxiliară.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538538" cy="4286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5750" y="1066800"/>
                          <a:ext cx="3538538" cy="428625"/>
                          <a:chOff x="285750" y="1066800"/>
                          <a:chExt cx="3867300" cy="552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5750" y="1066800"/>
                            <a:ext cx="3867300" cy="24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ō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11...1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11...1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0…...0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11...1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ō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ō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0….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ō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BB….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38150" y="1209675"/>
                            <a:ext cx="24195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x1+1       x2+1                xk+1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38538" cy="428625"/>
                <wp:effectExtent b="0" l="0" r="0" t="0"/>
                <wp:docPr id="5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8538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 stare &lt;Ij&gt; a mașinii va fi o codificare a instrucțiunii Ij din programul Standard care calculează f.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Avem următoarele cazuri: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m:oMath>
        <m:r>
          <w:rPr/>
          <m:t xml:space="preserve">Ij = V</m:t>
        </m:r>
        <m:r>
          <w:rPr/>
          <m:t>←</m:t>
        </m:r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- Trece în codificarea lui Ij+1 dacă există instrucțiunea Ij+1. Altfel, trece în stare finală.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m:oMath>
        <m:r>
          <w:rPr/>
          <m:t xml:space="preserve">Ij = V</m:t>
        </m:r>
        <m:r>
          <w:rPr/>
          <m:t>←</m:t>
        </m:r>
        <m:r>
          <w:rPr/>
          <m:t xml:space="preserve">V+1</m:t>
        </m:r>
      </m:oMath>
      <w:r w:rsidDel="00000000" w:rsidR="00000000" w:rsidRPr="00000000">
        <w:rPr>
          <w:rtl w:val="0"/>
        </w:rPr>
        <w:t xml:space="preserve">- Identifică poziția asociată lui V pe banda mașinii Turing și crește cu o unitate numărul de ō la această poziție. Trece în codificarea lui Ij+1 dacă există instrucțiunea Ij+1. Altfel, trece în stare finală.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m:oMath>
        <m:r>
          <w:rPr/>
          <m:t xml:space="preserve">Ij = V</m:t>
        </m:r>
        <m:r>
          <w:rPr/>
          <m:t>←</m:t>
        </m:r>
        <m:r>
          <w:rPr/>
          <m:t xml:space="preserve">V-1</m:t>
        </m:r>
      </m:oMath>
      <w:r w:rsidDel="00000000" w:rsidR="00000000" w:rsidRPr="00000000">
        <w:rPr>
          <w:rtl w:val="0"/>
        </w:rPr>
        <w:t xml:space="preserve">- Identifică poziția asociată lui V pe banda mașinii Turing și scade cu o unitate numărul de ō la această poziție. Trece în codificarea lui Ij+1 dacă există instrucțiunea Ij+1. Altfel, trece în stare finală.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m:oMath>
        <m:r>
          <w:rPr/>
          <m:t xml:space="preserve">Ij = IF V</m:t>
        </m:r>
        <m:r>
          <w:rPr/>
          <m:t>≠</m:t>
        </m:r>
        <m:r>
          <w:rPr/>
          <m:t xml:space="preserve">0 GOTO L</m:t>
        </m:r>
      </m:oMath>
      <w:r w:rsidDel="00000000" w:rsidR="00000000" w:rsidRPr="00000000">
        <w:rPr>
          <w:rtl w:val="0"/>
        </w:rPr>
        <w:t xml:space="preserve">- Identifică poziția asociată lui V pe banda mașinii Turing.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Dacă valoarea lui V este 0 (e un singur ō pe bandă la poziția asociată), atunci trece în codificarea lui Ij+1 dacă există instrucțiunea Ij+1, iar altfel, trece în stare finală.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Dacă </w:t>
      </w:r>
      <w:r w:rsidDel="00000000" w:rsidR="00000000" w:rsidRPr="00000000">
        <w:rPr>
          <w:rtl w:val="0"/>
        </w:rPr>
        <w:t xml:space="preserve">valuarea</w:t>
      </w:r>
      <w:r w:rsidDel="00000000" w:rsidR="00000000" w:rsidRPr="00000000">
        <w:rPr>
          <w:rtl w:val="0"/>
        </w:rPr>
        <w:t xml:space="preserve"> lui V este diferită de 0, atunci mașina trece în starea &lt;Ir&gt; unde </w:t>
      </w:r>
      <m:oMath>
        <m:r>
          <w:rPr/>
          <m:t xml:space="preserve">r=min</m:t>
        </m:r>
        <m:sSub>
          <m:sSubPr>
            <m:ctrlPr>
              <w:rPr/>
            </m:ctrlPr>
          </m:sSubPr>
          <m:e/>
          <m:sub>
            <m:r>
              <w:rPr/>
              <m:t xml:space="preserve">p</m:t>
            </m:r>
          </m:sub>
        </m:sSub>
        <m:r>
          <w:rPr/>
          <m:t xml:space="preserve">{Ip | Ip are eticheta L}</m:t>
        </m:r>
      </m:oMath>
      <w:r w:rsidDel="00000000" w:rsidR="00000000" w:rsidRPr="00000000">
        <w:rPr>
          <w:rtl w:val="0"/>
        </w:rPr>
        <w:t xml:space="preserve">. Dacă nu există un astfel de r sau L = E, atunci mașina trece în stare finală.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9g7966kovhlr" w:id="10"/>
      <w:bookmarkEnd w:id="10"/>
      <w:r w:rsidDel="00000000" w:rsidR="00000000" w:rsidRPr="00000000">
        <w:rPr>
          <w:rtl w:val="0"/>
        </w:rPr>
        <w:t xml:space="preserve">Orice Turing calculabilă este recursivă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l4rlssvkes7o" w:id="11"/>
      <w:bookmarkEnd w:id="11"/>
      <w:r w:rsidDel="00000000" w:rsidR="00000000" w:rsidRPr="00000000">
        <w:rPr>
          <w:rtl w:val="0"/>
        </w:rPr>
        <w:t xml:space="preserve">Preliminarii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Funcția pereche: </w:t>
      </w:r>
      <m:oMath>
        <m:r>
          <w:rPr/>
          <m:t xml:space="preserve">&lt;,&gt;:</m:t>
        </m:r>
      </m:oMath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>→</m:t>
        </m:r>
        <m:r>
          <w:rPr/>
          <m:t xml:space="preserve">N, &lt;x, y&gt; =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x</m:t>
            </m:r>
          </m:sup>
        </m:sSup>
        <m:r>
          <w:rPr/>
          <m:t xml:space="preserve">(2y + 1) - 1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Funcțiile </w:t>
      </w:r>
      <m:oMath>
        <m:r>
          <w:rPr/>
          <m:t xml:space="preserve">l, r:N </m:t>
        </m:r>
        <m:r>
          <w:rPr/>
          <m:t>→</m:t>
        </m:r>
        <m:r>
          <w:rPr/>
          <m:t xml:space="preserve"> N</m:t>
        </m:r>
      </m:oMath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m:oMath>
        <m:r>
          <w:rPr/>
          <m:t xml:space="preserve">l(z) = x astfel încât </m:t>
        </m:r>
        <m:r>
          <w:rPr/>
          <m:t>∃</m:t>
        </m:r>
        <m:r>
          <w:rPr/>
          <m:t xml:space="preserve"> y cu &lt;x, y&gt; = z</m:t>
        </m:r>
      </m:oMath>
      <w:r w:rsidDel="00000000" w:rsidR="00000000" w:rsidRPr="00000000">
        <w:rPr>
          <w:rtl w:val="0"/>
        </w:rPr>
        <w:t xml:space="preserve"> (left)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m:oMath>
        <m:r>
          <w:rPr/>
          <m:t xml:space="preserve">r(z) = y astfel încât </m:t>
        </m:r>
        <m:r>
          <w:rPr/>
          <m:t>∃</m:t>
        </m:r>
        <m:r>
          <w:rPr/>
          <m:t xml:space="preserve"> x cu &lt;x, y&gt; = z</m:t>
        </m:r>
      </m:oMath>
      <w:r w:rsidDel="00000000" w:rsidR="00000000" w:rsidRPr="00000000">
        <w:rPr>
          <w:rtl w:val="0"/>
        </w:rPr>
        <w:t xml:space="preserve"> (right)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n-lea număr prim: </w:t>
      </w:r>
      <m:oMath>
        <m:r>
          <w:rPr/>
          <m:t xml:space="preserve">pn:N</m:t>
        </m:r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Gödelizare: </w:t>
      </w:r>
      <m:oMath>
        <m:r>
          <w:rPr/>
          <m:t xml:space="preserve">[a1, a2, ..., ak] = </m:t>
        </m:r>
        <m:sSup>
          <m:sSupPr>
            <m:ctrlPr>
              <w:rPr/>
            </m:ctrlPr>
          </m:sSupPr>
          <m:e>
            <m:r>
              <w:rPr/>
              <m:t xml:space="preserve">p1</m:t>
            </m:r>
          </m:e>
          <m:sup>
            <m:r>
              <w:rPr/>
              <m:t xml:space="preserve">a1</m:t>
            </m:r>
          </m:sup>
        </m:sSup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p2</m:t>
            </m:r>
          </m:e>
          <m:sup>
            <m:r>
              <w:rPr/>
              <m:t xml:space="preserve">a2</m:t>
            </m:r>
          </m:sup>
        </m:sSup>
        <m:r>
          <w:rPr/>
          <m:t xml:space="preserve">...pk</m:t>
        </m:r>
        <m:sSup>
          <m:sSupPr>
            <m:ctrlPr>
              <w:rPr/>
            </m:ctrlPr>
          </m:sSupPr>
          <m:e/>
          <m:sup>
            <m:r>
              <w:rPr/>
              <m:t xml:space="preserve">ak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(z)=ai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m:oMath>
        <m:r>
          <w:rPr/>
          <m:t xml:space="preserve">Lt(z) = k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Toate funcțiile definite aici sunt primitiv recursive.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pij0mctr9dhb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Demonstrație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f: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Turing calculabilă.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Deci, există M = (Q, V, U,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𝛿</w:t>
      </w:r>
      <w:r w:rsidDel="00000000" w:rsidR="00000000" w:rsidRPr="00000000">
        <w:rPr>
          <w:rFonts w:ascii="Arial" w:cs="Arial" w:eastAsia="Arial" w:hAnsi="Arial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, B, F) mașină care calculează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Renumerotăm stările: </w:t>
      </w:r>
      <m:oMath>
        <m:r>
          <w:rPr/>
          <m:t xml:space="preserve">Q={q0, q1, ..., qr} </m:t>
        </m:r>
        <m:r>
          <w:rPr/>
          <m:t>→</m:t>
        </m:r>
        <m:r>
          <w:rPr/>
          <m:t xml:space="preserve"> Q={0, 1, ..., r}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Renumerotăm alfabetul: </w:t>
      </w:r>
      <m:oMath>
        <m:r>
          <w:rPr/>
          <m:t xml:space="preserve">U={0, 1, B, ...,} cu |U| = m </m:t>
        </m:r>
        <m:r>
          <w:rPr/>
          <m:t>→</m:t>
        </m:r>
        <m:r>
          <w:rPr/>
          <m:t xml:space="preserve">U={s0, s1, ..., sm} -&gt; U={0, 1, ..., m}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Definim o configurație a mașinii M. O configurație este formată din: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Starea q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Poziția capului de citire-scriere - p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Conținutul benzii - o secvența finită (până la B) si1, si2, … sik.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Deci, vom folosi funcțiile definite mai sus și vom numi o configurație: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1155cc"/>
          <w:rtl w:val="0"/>
        </w:rPr>
        <w:t xml:space="preserve">#(q)</w:t>
      </w:r>
      <w:r w:rsidDel="00000000" w:rsidR="00000000" w:rsidRPr="00000000">
        <w:rPr>
          <w:rtl w:val="0"/>
        </w:rPr>
        <w:t xml:space="preserve">, &lt;</w:t>
      </w:r>
      <w:r w:rsidDel="00000000" w:rsidR="00000000" w:rsidRPr="00000000">
        <w:rPr>
          <w:color w:val="38761d"/>
          <w:rtl w:val="0"/>
        </w:rPr>
        <w:t xml:space="preserve">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c0000"/>
          <w:rtl w:val="0"/>
        </w:rPr>
        <w:t xml:space="preserve">[s1, s2, …, sk]</w:t>
      </w:r>
      <w:r w:rsidDel="00000000" w:rsidR="00000000" w:rsidRPr="00000000">
        <w:rPr>
          <w:rtl w:val="0"/>
        </w:rPr>
        <w:t xml:space="preserve">&gt; &gt; = 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Definim niște funcții: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h1(</w:t>
      </w:r>
      <w:r w:rsidDel="00000000" w:rsidR="00000000" w:rsidRPr="00000000">
        <w:rPr>
          <w:b w:val="1"/>
          <w:color w:val="1155cc"/>
          <w:rtl w:val="0"/>
        </w:rPr>
        <w:t xml:space="preserve">z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38761d"/>
          <w:rtl w:val="0"/>
        </w:rPr>
        <w:t xml:space="preserve">numărul atașat stării configurației imediat următoare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configurației cu numărul atașat z</w:t>
      </w:r>
      <w:r w:rsidDel="00000000" w:rsidR="00000000" w:rsidRPr="00000000">
        <w:rPr>
          <w:rtl w:val="0"/>
        </w:rPr>
        <w:t xml:space="preserve">, dacă z este o configurație validă și î altfel.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h2(</w:t>
      </w:r>
      <w:r w:rsidDel="00000000" w:rsidR="00000000" w:rsidRPr="00000000">
        <w:rPr>
          <w:b w:val="1"/>
          <w:color w:val="1155cc"/>
          <w:rtl w:val="0"/>
        </w:rPr>
        <w:t xml:space="preserve">z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38761d"/>
          <w:rtl w:val="0"/>
        </w:rPr>
        <w:t xml:space="preserve">poziția capului de citire al configurației imediat următoare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configurației cu numărul atașat z</w:t>
      </w:r>
      <w:r w:rsidDel="00000000" w:rsidR="00000000" w:rsidRPr="00000000">
        <w:rPr>
          <w:rtl w:val="0"/>
        </w:rPr>
        <w:t xml:space="preserve">, dacă z este o configurație validă și î altfel.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h3(</w:t>
      </w:r>
      <w:r w:rsidDel="00000000" w:rsidR="00000000" w:rsidRPr="00000000">
        <w:rPr>
          <w:b w:val="1"/>
          <w:color w:val="1155cc"/>
          <w:rtl w:val="0"/>
        </w:rPr>
        <w:t xml:space="preserve">z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38761d"/>
          <w:rtl w:val="0"/>
        </w:rPr>
        <w:t xml:space="preserve">numărul atașat conținutului benzii în configurația imediat următoare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configurației cu numărul atașat z</w:t>
      </w:r>
      <w:r w:rsidDel="00000000" w:rsidR="00000000" w:rsidRPr="00000000">
        <w:rPr>
          <w:rtl w:val="0"/>
        </w:rPr>
        <w:t xml:space="preserve">, dacă z este o configurație validă și î altfel.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Deci, h1 este corespondentul lui q din configurația următoare, h2 al lui p și h3 al lui si1, si2, … sik.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Acum vom defini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:</m:t>
        </m:r>
      </m:oMath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k+!</m:t>
            </m:r>
          </m:sup>
        </m:sSup>
        <m:r>
          <w:rPr/>
          <m:t>→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, unde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n)= </m:t>
        </m:r>
      </m:oMath>
      <w:r w:rsidDel="00000000" w:rsidR="00000000" w:rsidRPr="00000000">
        <w:rPr>
          <w:rtl w:val="0"/>
        </w:rPr>
        <w:t xml:space="preserve">numărul atașat configurației mașinii M, pe intrarea x, la pasul 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Dacă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n</m:t>
        </m:r>
      </m:oMath>
      <w:r w:rsidDel="00000000" w:rsidR="00000000" w:rsidRPr="00000000">
        <w:rPr>
          <w:rtl w:val="0"/>
        </w:rPr>
        <w:t xml:space="preserve">) =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n + 1)</m:t>
        </m:r>
      </m:oMath>
      <w:r w:rsidDel="00000000" w:rsidR="00000000" w:rsidRPr="00000000">
        <w:rPr>
          <w:rtl w:val="0"/>
        </w:rPr>
        <w:t xml:space="preserve">, atunci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n</m:t>
        </m:r>
      </m:oMath>
      <w:r w:rsidDel="00000000" w:rsidR="00000000" w:rsidRPr="00000000">
        <w:rPr>
          <w:rtl w:val="0"/>
        </w:rPr>
        <w:t xml:space="preserve">) =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n + t) </m:t>
        </m:r>
        <m:r>
          <w:rPr/>
          <m:t>∀</m:t>
        </m:r>
        <m:r>
          <w:rPr/>
          <m:t xml:space="preserve"> t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Acum, vom scrie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Fonts w:ascii="Arial" w:cs="Arial" w:eastAsia="Arial" w:hAnsi="Arial"/>
          <w:rtl w:val="0"/>
        </w:rPr>
        <w:t xml:space="preserve">în funcție de h1, h2 și h3.</w:t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0) = &lt;0, &lt;0, [p1, p2, ...., p(x1+1), p(x1+2), ...., p(x1+x2+2), ......]&gt;&gt;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= starea 0, poziția capului la începutul benzii, iar conținutul benzii este chiar input-ul.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n + 1) = &lt; h1</m:t>
        </m:r>
        <m:sSub>
          <m:sSubPr>
            <m:ctrlPr>
              <w:rPr/>
            </m:ctrlPr>
          </m:sSubPr>
          <m:e>
            <m:r>
              <w:rPr/>
              <m:t xml:space="preserve">(C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n)), &lt;h2(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n)), h3(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 xml:space="preserve">(x, n))&gt; 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Dacă h1, h2 și h3 sunt recursive, atunci și C</w:t>
      </w:r>
      <w:r w:rsidDel="00000000" w:rsidR="00000000" w:rsidRPr="00000000">
        <w:rPr>
          <w:b w:val="1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 este recursivă.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a </m:t>
        </m:r>
        <m:r>
          <w:rPr/>
          <m:t>∈</m:t>
        </m:r>
        <m:r>
          <w:rPr/>
          <m:t xml:space="preserve">{0, ....r}, b</m:t>
        </m:r>
        <m:r>
          <w:rPr/>
          <m:t>∈</m:t>
        </m:r>
        <m:r>
          <w:rPr/>
          <m:t xml:space="preserve">{0, ...., m}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Acum, definim: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g1(a, b) = numărul stării în care trece M din starea cu numărul a citind simbolul cu numărul b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g2(a, b) = direcția în care se deplasează capul de citire-scriere atunci când M se află în starea cu numărul a și citește simbolul cu numărul b: 0 pentru stânga, 2 pentru dreapta.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g3(a, b) = numărul atașat simbolului scris de M pe bandă atunci când se află în starea cu numărul a și citește simbolul cu numărul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Deoarece g1, g2 și g3 au domeniu finit ele sunt recursive.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 ce avem de făcut este să scriem h1, h2 și h3 în funcție de g1, g2 și g3: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m:oMath>
        <m:r>
          <w:rPr/>
          <m:t xml:space="preserve">h1(z) = g1(l(z), e</m:t>
        </m:r>
        <m:sSubSup>
          <m:sSubSupPr>
            <m:ctrlPr>
              <w:rPr/>
            </m:ctrlPr>
          </m:sSubSupPr>
          <m:e/>
          <m:sub>
            <m:r>
              <w:rPr/>
              <m:t xml:space="preserve">l(r(z))</m:t>
            </m:r>
          </m:sub>
          <m:sup/>
        </m:sSubSup>
        <m:r>
          <w:rPr/>
          <m:t xml:space="preserve">(r(r(z)))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m:oMath>
        <m:r>
          <w:rPr/>
          <m:t xml:space="preserve">h2(z) =l(r(z)) + g2(</m:t>
        </m:r>
      </m:oMath>
      <m:oMath>
        <m:r>
          <w:rPr/>
          <m:t xml:space="preserve">l(z), e</m:t>
        </m:r>
        <m:sSubSup>
          <m:sSubSupPr>
            <m:ctrlPr>
              <w:rPr/>
            </m:ctrlPr>
          </m:sSubSupPr>
          <m:e/>
          <m:sub>
            <m:r>
              <w:rPr/>
              <m:t xml:space="preserve">l(r(z))</m:t>
            </m:r>
          </m:sub>
          <m:sup/>
        </m:sSubSup>
        <m:r>
          <w:rPr/>
          <m:t xml:space="preserve">(r(r(z)))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m:oMath>
        <m:r>
          <w:rPr/>
          <m:t xml:space="preserve">h3(z) = </m:t>
        </m:r>
        <m:f>
          <m:fPr>
            <m:ctrlPr>
              <w:rPr/>
            </m:ctrlPr>
          </m:fPr>
          <m:num>
            <m:r>
              <w:rPr/>
              <m:t xml:space="preserve">r(r(z))</m:t>
            </m:r>
          </m:num>
          <m:den>
            <m:sSubSup>
              <m:sSubSupPr>
                <m:ctrlPr>
                  <w:rPr/>
                </m:ctrlPr>
              </m:sSubSup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l(r(z))</m:t>
                </m:r>
              </m:sub>
              <m:sup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e</m:t>
                    </m:r>
                  </m:e>
                  <m:sub>
                    <m:r>
                      <w:rPr/>
                      <m:t xml:space="preserve">l(r(z))</m:t>
                    </m:r>
                  </m:sub>
                </m:sSub>
                <m:r>
                  <w:rPr/>
                  <m:t xml:space="preserve">(r(r(z))</m:t>
                </m:r>
              </m:sup>
            </m:sSubSup>
          </m:den>
        </m:f>
        <m:r>
          <w:rPr/>
          <m:t xml:space="preserve"> </m:t>
        </m:r>
        <m:sSub>
          <m:sSubPr>
            <m:ctrlPr>
              <w:rPr/>
            </m:ctrlPr>
          </m:sSubPr>
          <m:e>
            <m:sSubSup>
              <m:sSubSupPr>
                <m:ctrlPr>
                  <w:rPr/>
                </m:ctrlPr>
              </m:sSubSup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l(r(z))</m:t>
                </m:r>
              </m:sub>
              <m:sup>
                <m:r>
                  <w:rPr/>
                  <m:t xml:space="preserve">g3(l(z), e</m:t>
                </m:r>
                <m:sSubSup>
                  <m:sSubSupPr>
                    <m:ctrlPr>
                      <w:rPr/>
                    </m:ctrlPr>
                  </m:sSubSupPr>
                  <m:e/>
                  <m:sub>
                    <m:r>
                      <w:rPr/>
                      <m:t xml:space="preserve">l(r(z))</m:t>
                    </m:r>
                  </m:sub>
                  <m:sup/>
                </m:sSubSup>
                <m:r>
                  <w:rPr/>
                  <m:t xml:space="preserve">(r(r(z)))</m:t>
                </m:r>
              </m:sup>
            </m:sSubSup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Decii, h1, h2, h3 sunt recursive =&gt;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 este recursivă</w:t>
      </w:r>
      <w:r w:rsidDel="00000000" w:rsidR="00000000" w:rsidRPr="00000000">
        <w:rPr>
          <w:rtl w:val="0"/>
        </w:rPr>
        <w:t xml:space="preserve">, q.e.d.</w:t>
      </w:r>
      <w:r w:rsidDel="00000000" w:rsidR="00000000" w:rsidRPr="00000000">
        <w:rPr>
          <w:b w:val="1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3" name="image03.png" title="footer line"/>
          <a:graphic>
            <a:graphicData uri="http://schemas.openxmlformats.org/drawingml/2006/picture">
              <pic:pic>
                <pic:nvPicPr>
                  <pic:cNvPr id="0" name="image03.png" title="footer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ind w:left="75" w:firstLine="0"/>
      <w:contextualSpacing w:val="0"/>
    </w:pPr>
    <w:fldSimple w:instr="PAGE" w:fldLock="0" w:dirty="0">
      <w:r w:rsidDel="00000000" w:rsidR="00000000" w:rsidRPr="00000000">
        <w:rPr>
          <w:rFonts w:ascii="Economica" w:cs="Economica" w:eastAsia="Economica" w:hAnsi="Economica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1" name="image01.png" title="footer line"/>
          <a:graphic>
            <a:graphicData uri="http://schemas.openxmlformats.org/drawingml/2006/picture">
              <pic:pic>
                <pic:nvPicPr>
                  <pic:cNvPr id="0" name="image01.png" title="footer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ind w:left="75" w:firstLine="0"/>
      <w:contextualSpacing w:val="0"/>
    </w:pPr>
    <w:fldSimple w:instr="PAGE" w:fldLock="0" w:dirty="0">
      <w:r w:rsidDel="00000000" w:rsidR="00000000" w:rsidRPr="00000000">
        <w:rPr>
          <w:rFonts w:ascii="Economica" w:cs="Economica" w:eastAsia="Economica" w:hAnsi="Economica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spacing w:before="0" w:lineRule="auto"/>
      <w:contextualSpacing w:val="0"/>
    </w:pPr>
    <w:bookmarkStart w:colFirst="0" w:colLast="0" w:name="_i9npdp6lp7kp" w:id="13"/>
    <w:bookmarkEnd w:id="13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2" name="image02.png" title="header line"/>
          <a:graphic>
            <a:graphicData uri="http://schemas.openxmlformats.org/drawingml/2006/picture">
              <pic:pic>
                <pic:nvPicPr>
                  <pic:cNvPr id="0" name="image02.png" title="header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6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contextualSpacing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  <w:contextualSpacing w:val="1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contextualSpacing w:val="1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  <w:contextualSpacing w:val="1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image" Target="media/image05.png"/><Relationship Id="rId6" Type="http://schemas.openxmlformats.org/officeDocument/2006/relationships/image" Target="media/image09.png"/><Relationship Id="rId7" Type="http://schemas.openxmlformats.org/officeDocument/2006/relationships/image" Target="media/image07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