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2F507" w14:textId="6F3F0525" w:rsidR="00C97632" w:rsidRDefault="00387F86" w:rsidP="00387F86">
      <w:pPr>
        <w:pStyle w:val="Title"/>
      </w:pPr>
      <w:proofErr w:type="spellStart"/>
      <w:r>
        <w:t>Lindi</w:t>
      </w:r>
      <w:proofErr w:type="spellEnd"/>
    </w:p>
    <w:p w14:paraId="5FB55406" w14:textId="5BA2BB86" w:rsidR="00387F86" w:rsidRDefault="00387F86" w:rsidP="00387F86">
      <w:pPr>
        <w:pStyle w:val="Heading1"/>
      </w:pPr>
      <w:r>
        <w:t>Introduction (0:30)</w:t>
      </w:r>
    </w:p>
    <w:p w14:paraId="0D00EF21" w14:textId="7F04B9A3" w:rsidR="00C32D29" w:rsidRPr="00C32D29" w:rsidRDefault="00C32D29" w:rsidP="008F5969">
      <w:r>
        <w:t xml:space="preserve">Scattered around the two continents are a diverse selection of people. From the God’s First </w:t>
      </w:r>
      <w:proofErr w:type="spellStart"/>
      <w:r>
        <w:t>Muz</w:t>
      </w:r>
      <w:proofErr w:type="spellEnd"/>
      <w:r>
        <w:t xml:space="preserve"> to the mysterious </w:t>
      </w:r>
      <w:proofErr w:type="spellStart"/>
      <w:r>
        <w:t>Phax</w:t>
      </w:r>
      <w:proofErr w:type="spellEnd"/>
      <w:r>
        <w:t xml:space="preserve">. </w:t>
      </w:r>
      <w:r w:rsidR="008F5969">
        <w:t xml:space="preserve">The </w:t>
      </w:r>
      <w:proofErr w:type="spellStart"/>
      <w:r w:rsidR="008F5969">
        <w:t>Lindi</w:t>
      </w:r>
      <w:proofErr w:type="spellEnd"/>
      <w:r w:rsidR="008F5969">
        <w:t xml:space="preserve"> are one such species of person. They are bipedal, caterpillar-like, and stand at an average 1.3 metres tall. They are accustomed to most regions of the world, sitting recluse in their stone-carved underground communities. They are intelligent and capable in their societies, often working with more advanced governments in the realms of trade and diplomacy. Some </w:t>
      </w:r>
      <w:proofErr w:type="spellStart"/>
      <w:r w:rsidR="008F5969">
        <w:t>Lindi</w:t>
      </w:r>
      <w:proofErr w:type="spellEnd"/>
      <w:r w:rsidR="008F5969">
        <w:t xml:space="preserve"> tribes can be somewhat aggressive, and most are protective, so caution is used when approaching them.</w:t>
      </w:r>
    </w:p>
    <w:p w14:paraId="66187F21" w14:textId="154E067C" w:rsidR="008F5969" w:rsidRDefault="00387F86" w:rsidP="008F5969">
      <w:pPr>
        <w:pStyle w:val="Heading1"/>
      </w:pPr>
      <w:r>
        <w:t>1: Origin and Evolution (2:30)</w:t>
      </w:r>
    </w:p>
    <w:p w14:paraId="2990D99A" w14:textId="31228F0A" w:rsidR="00D274C2" w:rsidRDefault="008F5969" w:rsidP="00D274C2">
      <w:r>
        <w:t xml:space="preserve">Most </w:t>
      </w:r>
      <w:r w:rsidR="001F3819">
        <w:t>S</w:t>
      </w:r>
      <w:r>
        <w:t>pecies</w:t>
      </w:r>
      <w:r w:rsidR="001F3819">
        <w:t xml:space="preserve"> of People</w:t>
      </w:r>
      <w:r>
        <w:t xml:space="preserve"> emerged around </w:t>
      </w:r>
      <w:r w:rsidR="001F3819">
        <w:t>twenty thousand years</w:t>
      </w:r>
      <w:r>
        <w:t xml:space="preserve"> ago</w:t>
      </w:r>
      <w:r w:rsidR="00212C66">
        <w:t xml:space="preserve"> by the creation of the Gods. Many other species rapidly evolved then, creating the familiar </w:t>
      </w:r>
      <w:proofErr w:type="spellStart"/>
      <w:r w:rsidR="002B242F">
        <w:t>Ens</w:t>
      </w:r>
      <w:proofErr w:type="spellEnd"/>
      <w:r w:rsidR="002B242F">
        <w:t xml:space="preserve">, </w:t>
      </w:r>
      <w:proofErr w:type="spellStart"/>
      <w:r w:rsidR="002B242F">
        <w:t>Erwyn</w:t>
      </w:r>
      <w:proofErr w:type="spellEnd"/>
      <w:r w:rsidR="002B242F">
        <w:t xml:space="preserve">, and others. </w:t>
      </w:r>
      <w:r w:rsidR="001F3819">
        <w:t xml:space="preserve">However, the </w:t>
      </w:r>
      <w:proofErr w:type="spellStart"/>
      <w:r w:rsidR="001F3819">
        <w:t>Lindi’s</w:t>
      </w:r>
      <w:proofErr w:type="spellEnd"/>
      <w:r w:rsidR="001F3819">
        <w:t xml:space="preserve"> </w:t>
      </w:r>
      <w:r w:rsidR="00D274C2">
        <w:t>first appearance</w:t>
      </w:r>
      <w:r w:rsidR="001F3819">
        <w:t xml:space="preserve"> </w:t>
      </w:r>
      <w:r w:rsidR="00D274C2">
        <w:t>occurred</w:t>
      </w:r>
      <w:r w:rsidR="001F3819">
        <w:t xml:space="preserve"> </w:t>
      </w:r>
      <w:r w:rsidR="00D274C2">
        <w:t>merely</w:t>
      </w:r>
      <w:r w:rsidR="001F3819">
        <w:t xml:space="preserve"> two millennium ago around 1400.</w:t>
      </w:r>
      <w:r w:rsidR="00D274C2">
        <w:t xml:space="preserve"> </w:t>
      </w:r>
    </w:p>
    <w:p w14:paraId="76E291FF" w14:textId="21D5FE7E" w:rsidR="00E52EDC" w:rsidRDefault="00D274C2" w:rsidP="00D274C2">
      <w:r>
        <w:t>Their first recorded appearance</w:t>
      </w:r>
      <w:r w:rsidR="001F3819">
        <w:t xml:space="preserve"> was observed by a Nao </w:t>
      </w:r>
      <w:proofErr w:type="spellStart"/>
      <w:r w:rsidR="001F3819">
        <w:t>Techian</w:t>
      </w:r>
      <w:proofErr w:type="spellEnd"/>
      <w:r w:rsidR="001F3819">
        <w:t xml:space="preserve"> storywriter and adventurer</w:t>
      </w:r>
      <w:r w:rsidR="00E52EDC">
        <w:t xml:space="preserve"> around 1497</w:t>
      </w:r>
      <w:r w:rsidR="001F3819">
        <w:t>, bringing them up in an adventure</w:t>
      </w:r>
      <w:r w:rsidR="00E52EDC">
        <w:t xml:space="preserve"> journal</w:t>
      </w:r>
      <w:r w:rsidR="001F3819">
        <w:t xml:space="preserve">. </w:t>
      </w:r>
      <w:r w:rsidR="00E52EDC">
        <w:t xml:space="preserve">In the original book, the writer </w:t>
      </w:r>
      <w:r>
        <w:t xml:space="preserve">mentions the “unique sight of a juvenile </w:t>
      </w:r>
      <w:proofErr w:type="spellStart"/>
      <w:r>
        <w:t>Lindi</w:t>
      </w:r>
      <w:proofErr w:type="spellEnd"/>
      <w:r>
        <w:t xml:space="preserve"> camp”</w:t>
      </w:r>
      <w:r w:rsidR="00E52EDC">
        <w:t xml:space="preserve">, although the original </w:t>
      </w:r>
      <w:r>
        <w:t>word used that was translated to</w:t>
      </w:r>
      <w:r w:rsidR="00E52EDC">
        <w:t xml:space="preserve"> </w:t>
      </w:r>
      <w:r>
        <w:t xml:space="preserve">‘juvenile’ usually refers to a grander event, suggesting that the passage refers to the species as a whole. The journal describes the adventurer watching over the </w:t>
      </w:r>
      <w:proofErr w:type="spellStart"/>
      <w:r>
        <w:t>Lindi</w:t>
      </w:r>
      <w:proofErr w:type="spellEnd"/>
      <w:r>
        <w:t xml:space="preserve"> as they build their camp, noting that it is an exceptional occasion as “They were building a camp on </w:t>
      </w:r>
      <w:proofErr w:type="spellStart"/>
      <w:r>
        <w:t>Aubas</w:t>
      </w:r>
      <w:proofErr w:type="spellEnd"/>
      <w:r>
        <w:t xml:space="preserve"> hills, likely the first to leave the upland”. Upland is in reference to the northern parts of </w:t>
      </w:r>
      <w:proofErr w:type="spellStart"/>
      <w:r>
        <w:t>Terlaye</w:t>
      </w:r>
      <w:proofErr w:type="spellEnd"/>
      <w:r>
        <w:t xml:space="preserve">, where the rivers start and </w:t>
      </w:r>
      <w:proofErr w:type="spellStart"/>
      <w:r>
        <w:t>Terlaye</w:t>
      </w:r>
      <w:proofErr w:type="spellEnd"/>
      <w:r>
        <w:t xml:space="preserve"> stops, becoming the Mountains of </w:t>
      </w:r>
      <w:proofErr w:type="spellStart"/>
      <w:r>
        <w:t>Gordol</w:t>
      </w:r>
      <w:proofErr w:type="spellEnd"/>
      <w:r>
        <w:t xml:space="preserve"> </w:t>
      </w:r>
      <w:proofErr w:type="spellStart"/>
      <w:r>
        <w:t>Monre</w:t>
      </w:r>
      <w:proofErr w:type="spellEnd"/>
      <w:r>
        <w:t xml:space="preserve">. </w:t>
      </w:r>
    </w:p>
    <w:p w14:paraId="05780DB4" w14:textId="2E27E4DE" w:rsidR="00D274C2" w:rsidRDefault="00212C66" w:rsidP="00D274C2">
      <w:r>
        <w:t xml:space="preserve">There are several theories surrounding the </w:t>
      </w:r>
      <w:proofErr w:type="spellStart"/>
      <w:r>
        <w:t>Lindi’s</w:t>
      </w:r>
      <w:proofErr w:type="spellEnd"/>
      <w:r>
        <w:t xml:space="preserve"> creation. Many assume that they as a species were created by the Gods and placed around northern </w:t>
      </w:r>
      <w:proofErr w:type="spellStart"/>
      <w:r>
        <w:t>Terlaye</w:t>
      </w:r>
      <w:proofErr w:type="spellEnd"/>
      <w:r>
        <w:t xml:space="preserve">, the </w:t>
      </w:r>
      <w:proofErr w:type="spellStart"/>
      <w:r>
        <w:t>Heabe</w:t>
      </w:r>
      <w:proofErr w:type="spellEnd"/>
      <w:r>
        <w:t xml:space="preserve">, or </w:t>
      </w:r>
      <w:proofErr w:type="spellStart"/>
      <w:r>
        <w:t>Gordol</w:t>
      </w:r>
      <w:proofErr w:type="spellEnd"/>
      <w:r>
        <w:t xml:space="preserve"> </w:t>
      </w:r>
      <w:proofErr w:type="spellStart"/>
      <w:r>
        <w:t>Monre</w:t>
      </w:r>
      <w:proofErr w:type="spellEnd"/>
      <w:r>
        <w:t xml:space="preserve">. Although this is a leading theory, when the University of Barogate Lore in </w:t>
      </w:r>
      <w:proofErr w:type="spellStart"/>
      <w:r>
        <w:t>Jonati</w:t>
      </w:r>
      <w:proofErr w:type="spellEnd"/>
      <w:r>
        <w:t xml:space="preserve"> questioned the God of Knowledge, </w:t>
      </w:r>
      <w:proofErr w:type="spellStart"/>
      <w:r>
        <w:t>Adnabyd</w:t>
      </w:r>
      <w:proofErr w:type="spellEnd"/>
      <w:r>
        <w:t xml:space="preserve">, on the origins of the </w:t>
      </w:r>
      <w:proofErr w:type="spellStart"/>
      <w:r>
        <w:t>Lindi</w:t>
      </w:r>
      <w:proofErr w:type="spellEnd"/>
      <w:r>
        <w:t xml:space="preserve">, he said “The </w:t>
      </w:r>
      <w:proofErr w:type="spellStart"/>
      <w:r>
        <w:t>Lindi</w:t>
      </w:r>
      <w:proofErr w:type="spellEnd"/>
      <w:r>
        <w:t xml:space="preserve">? We had nothing to do with that. My </w:t>
      </w:r>
      <w:proofErr w:type="spellStart"/>
      <w:r>
        <w:t>Esten</w:t>
      </w:r>
      <w:proofErr w:type="spellEnd"/>
      <w:r>
        <w:t xml:space="preserve"> have been to every realm questioning all of us, and they were not our conception.” </w:t>
      </w:r>
    </w:p>
    <w:p w14:paraId="3E3A8CFB" w14:textId="673F3FD7" w:rsidR="00D3738A" w:rsidRDefault="00212C66" w:rsidP="00D274C2">
      <w:r>
        <w:t xml:space="preserve">Another leading theory is that they </w:t>
      </w:r>
      <w:r w:rsidR="002B242F">
        <w:t>rapidly evolved like</w:t>
      </w:r>
      <w:r>
        <w:t xml:space="preserve"> the Ens. </w:t>
      </w:r>
      <w:r w:rsidR="002B242F">
        <w:t>Rapid evolution is generally seen as a phenomenon of its time, usually as a side-</w:t>
      </w:r>
      <w:proofErr w:type="spellStart"/>
      <w:r w:rsidR="002B242F">
        <w:t>efect</w:t>
      </w:r>
      <w:proofErr w:type="spellEnd"/>
      <w:r w:rsidR="002B242F">
        <w:t xml:space="preserve"> of the Gods finding the Mortal Realm and placing their own creatures within it. It is understood by </w:t>
      </w:r>
      <w:proofErr w:type="spellStart"/>
      <w:r w:rsidR="002B242F">
        <w:t>Adnabyd’s</w:t>
      </w:r>
      <w:proofErr w:type="spellEnd"/>
      <w:r w:rsidR="002B242F">
        <w:t xml:space="preserve"> admission that the process of rapid evolution still requires </w:t>
      </w:r>
      <w:proofErr w:type="spellStart"/>
      <w:r w:rsidR="002B242F">
        <w:t>millenia</w:t>
      </w:r>
      <w:proofErr w:type="spellEnd"/>
      <w:r w:rsidR="002B242F">
        <w:t xml:space="preserve"> to occur. The </w:t>
      </w:r>
      <w:proofErr w:type="spellStart"/>
      <w:r w:rsidR="002B242F">
        <w:t>Lindi</w:t>
      </w:r>
      <w:proofErr w:type="spellEnd"/>
      <w:r w:rsidR="002B242F">
        <w:t xml:space="preserve"> seem to have appeared in a span of at most a century, and there exists no record of any transitionary period beforehand. </w:t>
      </w:r>
    </w:p>
    <w:p w14:paraId="4B83D351" w14:textId="3B81E28D" w:rsidR="00212C66" w:rsidRDefault="00D3738A" w:rsidP="00D274C2">
      <w:r>
        <w:t xml:space="preserve">All of the rapidly evolved people had a creature that existed before them of a similar proportion, creatures that it wouldn’t take much work to change them into a person. </w:t>
      </w:r>
      <w:r w:rsidR="002B242F">
        <w:lastRenderedPageBreak/>
        <w:t>With the En</w:t>
      </w:r>
      <w:proofErr w:type="spellStart"/>
      <w:r w:rsidR="002B242F">
        <w:t>s</w:t>
      </w:r>
      <w:proofErr w:type="spellEnd"/>
      <w:r w:rsidR="002B242F">
        <w:t>, there were goats of similar size</w:t>
      </w:r>
      <w:r>
        <w:t>.</w:t>
      </w:r>
      <w:r w:rsidR="002B242F">
        <w:t xml:space="preserve"> </w:t>
      </w:r>
      <w:r>
        <w:t>T</w:t>
      </w:r>
      <w:r w:rsidR="002B242F">
        <w:t xml:space="preserve">he Fall had lizards of the right proportion. Many of these creatures still exist today apart from their rapidly evolving counterparts. Even the </w:t>
      </w:r>
      <w:proofErr w:type="spellStart"/>
      <w:r w:rsidR="002B242F">
        <w:t>Erwyns</w:t>
      </w:r>
      <w:proofErr w:type="spellEnd"/>
      <w:r w:rsidR="002B242F">
        <w:t xml:space="preserve"> had large and weirdly proportioned rats. The </w:t>
      </w:r>
      <w:proofErr w:type="spellStart"/>
      <w:r w:rsidR="002B242F">
        <w:t>Lindi</w:t>
      </w:r>
      <w:proofErr w:type="spellEnd"/>
      <w:r w:rsidR="002B242F">
        <w:t xml:space="preserve"> have no such creature to evolve from. No mid-sized bug even resembles a caterpillar. </w:t>
      </w:r>
    </w:p>
    <w:p w14:paraId="086B4FFA" w14:textId="7595F529" w:rsidR="00D3738A" w:rsidRDefault="00D3738A" w:rsidP="00D274C2">
      <w:r>
        <w:t xml:space="preserve">An outlandish theory states that the </w:t>
      </w:r>
      <w:proofErr w:type="spellStart"/>
      <w:r>
        <w:t>Lindi</w:t>
      </w:r>
      <w:proofErr w:type="spellEnd"/>
      <w:r>
        <w:t xml:space="preserve"> had existed since the ages of rapid evolution but were hidden from the rest of civilisation in the </w:t>
      </w:r>
      <w:proofErr w:type="spellStart"/>
      <w:r>
        <w:t>Gordol</w:t>
      </w:r>
      <w:proofErr w:type="spellEnd"/>
      <w:r>
        <w:t xml:space="preserve"> </w:t>
      </w:r>
      <w:proofErr w:type="spellStart"/>
      <w:r>
        <w:t>Monre</w:t>
      </w:r>
      <w:proofErr w:type="spellEnd"/>
      <w:r>
        <w:t xml:space="preserve"> mountain range. Although the range is large, several expeditions and adventures have taken place in those mountains before this time, and none mention the </w:t>
      </w:r>
      <w:proofErr w:type="spellStart"/>
      <w:r>
        <w:t>Lindi</w:t>
      </w:r>
      <w:proofErr w:type="spellEnd"/>
      <w:r>
        <w:t xml:space="preserve">. With modern technologies, we can confirm that there never existed any </w:t>
      </w:r>
      <w:proofErr w:type="spellStart"/>
      <w:r>
        <w:t>Lindi</w:t>
      </w:r>
      <w:proofErr w:type="spellEnd"/>
      <w:r>
        <w:t xml:space="preserve"> presence in these mountains before their appearance.</w:t>
      </w:r>
    </w:p>
    <w:p w14:paraId="07C96A85" w14:textId="57806AB3" w:rsidR="00D3738A" w:rsidRDefault="00D3738A" w:rsidP="00D274C2">
      <w:r>
        <w:t xml:space="preserve">A combination of the last two theories states that they rapidly evolved from a creature hidden and secluded in the </w:t>
      </w:r>
      <w:proofErr w:type="spellStart"/>
      <w:r>
        <w:t>Gordol</w:t>
      </w:r>
      <w:proofErr w:type="spellEnd"/>
      <w:r>
        <w:t xml:space="preserve"> </w:t>
      </w:r>
      <w:proofErr w:type="spellStart"/>
      <w:r>
        <w:t>Monre</w:t>
      </w:r>
      <w:proofErr w:type="spellEnd"/>
      <w:r>
        <w:t xml:space="preserve"> mountain range, but no such creature has ever been found nor mentioned on record. </w:t>
      </w:r>
    </w:p>
    <w:p w14:paraId="79F0A47B" w14:textId="3B4EF414" w:rsidR="00D3738A" w:rsidRPr="008F5969" w:rsidRDefault="00D3738A" w:rsidP="00D274C2">
      <w:r>
        <w:t>The final theory</w:t>
      </w:r>
      <w:r w:rsidR="00220D9D">
        <w:t xml:space="preserve"> is another outlandish one. Many people claim that the Nao </w:t>
      </w:r>
      <w:proofErr w:type="spellStart"/>
      <w:r w:rsidR="00220D9D">
        <w:t>Techian</w:t>
      </w:r>
      <w:proofErr w:type="spellEnd"/>
      <w:r w:rsidR="00220D9D">
        <w:t xml:space="preserve"> Empire of the time brought about their person. The Nao Institute is a university-like body in the modern age, but throughout its long and ancient history it </w:t>
      </w:r>
      <w:r w:rsidR="00804EAA">
        <w:t xml:space="preserve">took many forms. During the 1000s, the Nao Institute was able to project its power and come into conflict with the most powerful organisational bodies of its time, the esteemed </w:t>
      </w:r>
      <w:proofErr w:type="spellStart"/>
      <w:r w:rsidR="00804EAA">
        <w:t>Dolom</w:t>
      </w:r>
      <w:proofErr w:type="spellEnd"/>
      <w:r w:rsidR="00804EAA">
        <w:t xml:space="preserve"> Republic and the inspirational </w:t>
      </w:r>
      <w:proofErr w:type="spellStart"/>
      <w:r w:rsidR="00804EAA">
        <w:t>Vystxikmli</w:t>
      </w:r>
      <w:proofErr w:type="spellEnd"/>
      <w:r w:rsidR="00804EAA">
        <w:t xml:space="preserve"> Empire. The Nao Institute’s main operation is the study of magic, and it used this as well as a boom in magic discovery around its time to create its own empire. Because of the mystery surrounding the magic discovery boom, some people think that the Nao Institute was able to create the </w:t>
      </w:r>
      <w:proofErr w:type="spellStart"/>
      <w:r w:rsidR="00804EAA">
        <w:t>Lindi</w:t>
      </w:r>
      <w:proofErr w:type="spellEnd"/>
      <w:r w:rsidR="00804EAA">
        <w:t xml:space="preserve"> as slaves or maybe just because they could. </w:t>
      </w:r>
    </w:p>
    <w:p w14:paraId="48C95420" w14:textId="10861497" w:rsidR="00387F86" w:rsidRDefault="00387F86" w:rsidP="00387F86">
      <w:pPr>
        <w:pStyle w:val="Heading1"/>
      </w:pPr>
      <w:r>
        <w:t>2: Physical Characteristics (3:00)</w:t>
      </w:r>
    </w:p>
    <w:p w14:paraId="362D861E" w14:textId="1C2E6729" w:rsidR="002D5383" w:rsidRDefault="00F7022F" w:rsidP="0098405C">
      <w:r>
        <w:rPr>
          <w:noProof/>
        </w:rPr>
        <w:drawing>
          <wp:anchor distT="0" distB="0" distL="114300" distR="114300" simplePos="0" relativeHeight="251658240" behindDoc="0" locked="0" layoutInCell="1" allowOverlap="1" wp14:anchorId="71CB68C2" wp14:editId="5ACB190B">
            <wp:simplePos x="0" y="0"/>
            <wp:positionH relativeFrom="margin">
              <wp:align>right</wp:align>
            </wp:positionH>
            <wp:positionV relativeFrom="paragraph">
              <wp:posOffset>5715</wp:posOffset>
            </wp:positionV>
            <wp:extent cx="1729105" cy="2047875"/>
            <wp:effectExtent l="0" t="0" r="4445" b="9525"/>
            <wp:wrapSquare wrapText="bothSides"/>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729105" cy="2047875"/>
                    </a:xfrm>
                    <a:prstGeom prst="rect">
                      <a:avLst/>
                    </a:prstGeom>
                  </pic:spPr>
                </pic:pic>
              </a:graphicData>
            </a:graphic>
            <wp14:sizeRelH relativeFrom="margin">
              <wp14:pctWidth>0</wp14:pctWidth>
            </wp14:sizeRelH>
            <wp14:sizeRelV relativeFrom="margin">
              <wp14:pctHeight>0</wp14:pctHeight>
            </wp14:sizeRelV>
          </wp:anchor>
        </w:drawing>
      </w:r>
      <w:r w:rsidR="002D5383">
        <w:t xml:space="preserve">The </w:t>
      </w:r>
      <w:proofErr w:type="spellStart"/>
      <w:r w:rsidR="002D5383">
        <w:t>Lindi</w:t>
      </w:r>
      <w:proofErr w:type="spellEnd"/>
      <w:r w:rsidR="002D5383">
        <w:t xml:space="preserve"> are short and wide species, averaging at around 1.3 metres tall. They have tube-like squishy bodies with thin, bony, spindly limbs.</w:t>
      </w:r>
      <w:r w:rsidR="0025320E">
        <w:t xml:space="preserve"> Their skin is often a light green.</w:t>
      </w:r>
      <w:r w:rsidR="002D5383">
        <w:t xml:space="preserve"> </w:t>
      </w:r>
    </w:p>
    <w:p w14:paraId="215DC76A" w14:textId="7A57FA68" w:rsidR="002D5383" w:rsidRDefault="002D5383" w:rsidP="0098405C">
      <w:r>
        <w:t xml:space="preserve">Their heads are short and </w:t>
      </w:r>
      <w:proofErr w:type="gramStart"/>
      <w:r>
        <w:t>oval-shaped</w:t>
      </w:r>
      <w:proofErr w:type="gramEnd"/>
      <w:r>
        <w:t xml:space="preserve">. On the top of their head they have two </w:t>
      </w:r>
      <w:r w:rsidR="00F7022F">
        <w:t>coloured patches called their Fake Eyes.</w:t>
      </w:r>
      <w:r>
        <w:t xml:space="preserve"> These coloured patches are unique for an </w:t>
      </w:r>
      <w:r w:rsidR="00F7022F">
        <w:t>individual and</w:t>
      </w:r>
      <w:r>
        <w:t xml:space="preserve"> come in all shapes and colours.</w:t>
      </w:r>
      <w:r w:rsidR="00F7022F">
        <w:t xml:space="preserve"> The innermost of their eyes face directly forwards, with their secondary eyes facing slightly out</w:t>
      </w:r>
      <w:r>
        <w:t xml:space="preserve">. Their mouths have very small mandibles </w:t>
      </w:r>
      <w:r w:rsidR="00F7022F">
        <w:t>and</w:t>
      </w:r>
      <w:r>
        <w:t xml:space="preserve"> contain mouth parts similar to those of the Dos, which allow them to speak languages from other species.</w:t>
      </w:r>
      <w:r w:rsidR="0025320E">
        <w:t xml:space="preserve"> They have two small holes between their eyes that serve as a nose, as well as small holes either side of their head that act as ears.</w:t>
      </w:r>
      <w:r>
        <w:t xml:space="preserve"> </w:t>
      </w:r>
    </w:p>
    <w:p w14:paraId="094D32F8" w14:textId="07E64B7E" w:rsidR="0098405C" w:rsidRDefault="002D5383" w:rsidP="0098405C">
      <w:r>
        <w:t xml:space="preserve">Their bodies are made of 6 main segments, the shoulder segment, three chest segments, the bowel segment, and the hip segment. </w:t>
      </w:r>
      <w:r w:rsidR="0025320E">
        <w:t xml:space="preserve">The shoulder and hip segments are wider than the four centre segments. Their arms protrude from their shoulder </w:t>
      </w:r>
      <w:r w:rsidR="0025320E">
        <w:lastRenderedPageBreak/>
        <w:t xml:space="preserve">segment and can move freely, the skin connected to the body by a semi-rigid set of rings with </w:t>
      </w:r>
      <w:proofErr w:type="spellStart"/>
      <w:r w:rsidR="00F7022F">
        <w:t>strechy</w:t>
      </w:r>
      <w:proofErr w:type="spellEnd"/>
      <w:r w:rsidR="0025320E">
        <w:t xml:space="preserve"> skin in between. Their legs are very similar to their arms but protrude directly downwards from their hip segment as opposed to off the sides. </w:t>
      </w:r>
    </w:p>
    <w:p w14:paraId="1DE7ED09" w14:textId="0C921F3D" w:rsidR="00D20252" w:rsidRDefault="00D20252" w:rsidP="0098405C">
      <w:r>
        <w:t xml:space="preserve">Their shoulder segment and their hip segment have a ring-like bone in their centre. On the shoulder segment, this boke extends up and out forming a sort of collar that protects their neck and limits their head movement to the horizontal. </w:t>
      </w:r>
    </w:p>
    <w:p w14:paraId="206509CB" w14:textId="4357AF5A" w:rsidR="00D20252" w:rsidRDefault="0025320E" w:rsidP="0098405C">
      <w:r>
        <w:t>Their chest segments and their bowel segment are identical</w:t>
      </w:r>
      <w:r w:rsidR="00F7022F">
        <w:t xml:space="preserve"> other than the</w:t>
      </w:r>
      <w:r>
        <w:t xml:space="preserve"> three small appendages that protrude from the front-side of their chest segments. These little arms hold little purpose outside of the social, but it is quite comfortable for these to be tucked in and lied flat against the chest. The segments themselves are quite round, each being convex.</w:t>
      </w:r>
    </w:p>
    <w:p w14:paraId="6E77F470" w14:textId="5CC52C6E" w:rsidR="0025320E" w:rsidRDefault="0025320E" w:rsidP="0098405C">
      <w:r>
        <w:t xml:space="preserve">Their limbs have an upper segment, a lower segment, and a hand or foot. Their hands have two fingers with one opposable thumb that naturally points downwards. Their feet have three toes, two in front and one behind. They comfortably stand on their toes. </w:t>
      </w:r>
    </w:p>
    <w:p w14:paraId="515752B0" w14:textId="0A610CB9" w:rsidR="00D20252" w:rsidRDefault="00D20252" w:rsidP="0098405C">
      <w:r>
        <w:t>For their internal anatomy, their skill bones are thin. They have a ring-like bone for their shoulder and hip segments, and their chest segments have ribs behind them. Their arms have very thin bones, leaving little room for muscle.</w:t>
      </w:r>
    </w:p>
    <w:p w14:paraId="3A14928E" w14:textId="6D37A27A" w:rsidR="00D20252" w:rsidRDefault="00D20252" w:rsidP="0098405C">
      <w:r>
        <w:t xml:space="preserve">Their digestive systems past the mouth are effectively one long intestine. The first stage of the intestine </w:t>
      </w:r>
      <w:r w:rsidR="00F7022F">
        <w:t>uses</w:t>
      </w:r>
      <w:r>
        <w:t xml:space="preserve"> acidic liquid to break down food similarly to a stomach. A particular part of their intestine can bloat and store more food, if it is required.</w:t>
      </w:r>
    </w:p>
    <w:p w14:paraId="73BE5E72" w14:textId="693A42F5" w:rsidR="00F7022F" w:rsidRPr="0098405C" w:rsidRDefault="00D20252" w:rsidP="00F7022F">
      <w:r>
        <w:t xml:space="preserve">They have mammalian cardiovascular systems too, their lungs operating in their shoulder and upper chest segment. They breathe through small holes inside of their collar, beneath the head. They can also divert air from their lungs through their mouth for speech and creating sounds. </w:t>
      </w:r>
    </w:p>
    <w:p w14:paraId="7D60A425" w14:textId="67981920" w:rsidR="00387F86" w:rsidRDefault="00387F86" w:rsidP="00387F86">
      <w:pPr>
        <w:pStyle w:val="Heading1"/>
      </w:pPr>
      <w:r>
        <w:t>3: Behavioural Characteristics (3:00)</w:t>
      </w:r>
    </w:p>
    <w:p w14:paraId="5108C8B3" w14:textId="77777777" w:rsidR="00F7022F" w:rsidRPr="00F7022F" w:rsidRDefault="00F7022F" w:rsidP="00F7022F"/>
    <w:p w14:paraId="4844F1B9" w14:textId="77CF17C0" w:rsidR="00387F86" w:rsidRDefault="00387F86" w:rsidP="00387F86">
      <w:pPr>
        <w:pStyle w:val="Heading1"/>
      </w:pPr>
      <w:r>
        <w:t>4: Habitat and Distribution (3:00)</w:t>
      </w:r>
    </w:p>
    <w:p w14:paraId="5ECF09F3" w14:textId="08616771" w:rsidR="00387F86" w:rsidRDefault="00387F86" w:rsidP="00387F86">
      <w:pPr>
        <w:pStyle w:val="Heading1"/>
      </w:pPr>
      <w:r>
        <w:t>5: Interactions with Other Species (3:00)</w:t>
      </w:r>
    </w:p>
    <w:p w14:paraId="1BCA0CEE" w14:textId="516B6268" w:rsidR="00387F86" w:rsidRPr="00387F86" w:rsidRDefault="00387F86" w:rsidP="00387F86">
      <w:pPr>
        <w:pStyle w:val="Heading1"/>
      </w:pPr>
      <w:r>
        <w:t>Conclusion</w:t>
      </w:r>
    </w:p>
    <w:p w14:paraId="6C932E0E" w14:textId="77777777" w:rsidR="00387F86" w:rsidRPr="00387F86" w:rsidRDefault="00387F86" w:rsidP="00387F86"/>
    <w:sectPr w:rsidR="00387F86" w:rsidRPr="00387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uphemia">
    <w:charset w:val="00"/>
    <w:family w:val="swiss"/>
    <w:pitch w:val="variable"/>
    <w:sig w:usb0="8000006F" w:usb1="0000004A" w:usb2="00002000" w:usb3="00000000" w:csb0="00000001" w:csb1="00000000"/>
  </w:font>
  <w:font w:name="Times New Roman">
    <w:panose1 w:val="02020603050405020304"/>
    <w:charset w:val="00"/>
    <w:family w:val="roman"/>
    <w:pitch w:val="variable"/>
    <w:sig w:usb0="E0002EFF" w:usb1="C000785B" w:usb2="00000009" w:usb3="00000000" w:csb0="000001FF" w:csb1="00000000"/>
  </w:font>
  <w:font w:name="Daytona">
    <w:charset w:val="00"/>
    <w:family w:val="swiss"/>
    <w:pitch w:val="variable"/>
    <w:sig w:usb0="800002EF" w:usb1="0000000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32"/>
    <w:rsid w:val="001F3819"/>
    <w:rsid w:val="00212C66"/>
    <w:rsid w:val="00220D9D"/>
    <w:rsid w:val="00251F75"/>
    <w:rsid w:val="0025320E"/>
    <w:rsid w:val="0026228B"/>
    <w:rsid w:val="002B242F"/>
    <w:rsid w:val="002D5383"/>
    <w:rsid w:val="00387F86"/>
    <w:rsid w:val="00716DDE"/>
    <w:rsid w:val="00804EAA"/>
    <w:rsid w:val="008E3232"/>
    <w:rsid w:val="008F5969"/>
    <w:rsid w:val="0098405C"/>
    <w:rsid w:val="00C32D29"/>
    <w:rsid w:val="00C97632"/>
    <w:rsid w:val="00D20252"/>
    <w:rsid w:val="00D274C2"/>
    <w:rsid w:val="00D3738A"/>
    <w:rsid w:val="00E52EDC"/>
    <w:rsid w:val="00F702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1011"/>
  <w15:chartTrackingRefBased/>
  <w15:docId w15:val="{A961047F-CAB9-4044-B379-040DD2FD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DE"/>
  </w:style>
  <w:style w:type="paragraph" w:styleId="Heading1">
    <w:name w:val="heading 1"/>
    <w:basedOn w:val="Normal"/>
    <w:next w:val="Normal"/>
    <w:link w:val="Heading1Char"/>
    <w:uiPriority w:val="9"/>
    <w:qFormat/>
    <w:rsid w:val="00716DDE"/>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716DDE"/>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16DDE"/>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716DDE"/>
    <w:rPr>
      <w:i/>
      <w:iCs/>
      <w:smallCaps/>
      <w:color w:val="665EB8" w:themeColor="accent4"/>
      <w:sz w:val="24"/>
      <w:szCs w:val="24"/>
    </w:rPr>
  </w:style>
  <w:style w:type="paragraph" w:customStyle="1" w:styleId="Smallcaps">
    <w:name w:val="Small caps"/>
    <w:basedOn w:val="Normal"/>
    <w:link w:val="SmallcapsChar"/>
    <w:qFormat/>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716DDE"/>
    <w:rPr>
      <w:rFonts w:asciiTheme="majorHAnsi" w:eastAsiaTheme="majorEastAsia" w:hAnsiTheme="majorHAnsi" w:cstheme="majorBidi"/>
      <w:smallCaps/>
      <w:sz w:val="24"/>
      <w:szCs w:val="32"/>
    </w:rPr>
  </w:style>
  <w:style w:type="character" w:customStyle="1" w:styleId="Heading1Char">
    <w:name w:val="Heading 1 Char"/>
    <w:basedOn w:val="DefaultParagraphFont"/>
    <w:link w:val="Heading1"/>
    <w:uiPriority w:val="9"/>
    <w:rsid w:val="00716DDE"/>
    <w:rPr>
      <w:rFonts w:asciiTheme="majorHAnsi" w:eastAsiaTheme="majorEastAsia" w:hAnsiTheme="majorHAnsi" w:cstheme="majorBidi"/>
      <w:color w:val="6D1D6A" w:themeColor="accent1" w:themeShade="BF"/>
      <w:sz w:val="32"/>
      <w:szCs w:val="32"/>
    </w:rPr>
  </w:style>
  <w:style w:type="paragraph" w:styleId="Title">
    <w:name w:val="Title"/>
    <w:basedOn w:val="Normal"/>
    <w:next w:val="Normal"/>
    <w:link w:val="TitleChar"/>
    <w:uiPriority w:val="10"/>
    <w:qFormat/>
    <w:rsid w:val="0071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D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sginen">
      <a:majorFont>
        <a:latin typeface="Daytona"/>
        <a:ea typeface=""/>
        <a:cs typeface=""/>
      </a:majorFont>
      <a:minorFont>
        <a:latin typeface="Euphem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1346</TotalTime>
  <Pages>3</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3</cp:revision>
  <dcterms:created xsi:type="dcterms:W3CDTF">2023-02-12T16:02:00Z</dcterms:created>
  <dcterms:modified xsi:type="dcterms:W3CDTF">2023-02-13T15:05:00Z</dcterms:modified>
</cp:coreProperties>
</file>