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Cucumber is a software tool used by computer programmers that supports behavior-driven development. Central to the Cucumber BDD approach is its plain language parser called Gherkin. It allows expected software behaviors to be specified in a logical language that customers can understand.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JDK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Environment Variables: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Control Panel\System and Security\System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Advanced System Settings &gt; Environment Variables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New button from System variables section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JAVA_HOME in Variable Name field and JDK folder location in Variable value field and click OK button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Again Open Environment Variables section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variables &gt; Double click “Path”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JDK bin location as New item in the list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both these actions by using commands “javac -version” and “where javac”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needed if dependencies are added in pom file.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Download Cucumber jar files from “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https://search.maven.org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” as below.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9289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Selenium with all jar files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Create new project and execute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Eclipse and create new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default packages under src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dependencies in the pom.xml file - Maven dependencies will be added to the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src/main/java folder and create New &gt; Package as “Features”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click on Features package and create New &gt; File - feature file Ex: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Login.feature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(check if Natural 0.7.6 is installed in the eclipse - Refer below for installation details)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test case to feature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src/main/java folder and create New &gt; Package as “stepDefinitions”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click on this package and create New &gt; File Ex: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LoginStep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Selenium code to this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src/main/java folder and create New &gt; Package as “runner”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Right click on this package and create New &gt; File Ex: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TestRunner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runner code to test runner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runner file - Once done, missing steps will be displayed in the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the steps from the console window and paste in the LoginStep file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update glue step in test runner class as below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i w:val="1"/>
          <w:color w:val="ff00ff"/>
        </w:rPr>
      </w:pPr>
      <w:r w:rsidDel="00000000" w:rsidR="00000000" w:rsidRPr="00000000">
        <w:rPr>
          <w:rFonts w:ascii="Calibri" w:cs="Calibri" w:eastAsia="Calibri" w:hAnsi="Calibri"/>
          <w:i w:val="1"/>
          <w:color w:val="ff00ff"/>
          <w:rtl w:val="0"/>
        </w:rPr>
        <w:t xml:space="preserve">@CucumberOptions(features=**path of feature file**, glue=**path of steps file**)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test runner class to view the execution and results.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Natural Plugin Installation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Eclipse Marketplace and search for “Natural”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 listed - click install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not - download from “marketplace.eclipse.org”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 drag and drop the plugin in the eclipse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Cucumber Options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dryRun - check the mapping of feature file and step definition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features - path of the feature file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glue - path of the step definition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 - to get the output in required format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strict - fail the run if any step is not defined in step definition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monochrome - to get output in proper readable format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tags - to sun particular scenario from the feature file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: tags = {“@SmokeTest , @RegressionTest”}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: tags = {“@SmokeTest” , “@RegressionTest”}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~ before test which needs to be ignored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DDF Using Cucumber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Without Examples keyword - giving credentials directly in the feature file, Selenium code for expressions should be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\"(.*)\"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@Then("^User enters \"(.*)\" and \"(.*)\"$")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 public void user_enters_Username_and_Password(String username, String password)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Examples + Scenario Outline</w:t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Ex: 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Feature: Home Page</w:t>
      </w:r>
    </w:p>
    <w:p w:rsidR="00000000" w:rsidDel="00000000" w:rsidP="00000000" w:rsidRDefault="00000000" w:rsidRPr="00000000" w14:paraId="00000048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Scenario Outline: Successful Login with Valid Credentials</w:t>
      </w:r>
    </w:p>
    <w:p w:rsidR="00000000" w:rsidDel="00000000" w:rsidP="00000000" w:rsidRDefault="00000000" w:rsidRPr="00000000" w14:paraId="0000004A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Given User enters the Academy URL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When User clicks Login button</w:t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Then User enters "&lt;username&gt;" and "&lt;password&gt;"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Then User clicks Submit button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Then User should be taken to homepage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Then Closes the browser</w:t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 xml:space="preserve">Examples: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ab/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ab/>
        <w:t xml:space="preserve">| username | password |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ab/>
        <w:t xml:space="preserve">| admin    | fl33t    |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ab/>
        <w:t xml:space="preserve">| jalizha  | test123  |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color w:val="ff00ff"/>
        </w:rPr>
      </w:pPr>
      <w:r w:rsidDel="00000000" w:rsidR="00000000" w:rsidRPr="00000000">
        <w:rPr>
          <w:rFonts w:ascii="Calibri" w:cs="Calibri" w:eastAsia="Calibri" w:hAnsi="Calibri"/>
          <w:color w:val="ff00ff"/>
          <w:rtl w:val="0"/>
        </w:rPr>
        <w:tab/>
        <w:t xml:space="preserve">| admin    | fl33t    |</w:t>
      </w:r>
    </w:p>
    <w:p w:rsidR="00000000" w:rsidDel="00000000" w:rsidP="00000000" w:rsidRDefault="00000000" w:rsidRPr="00000000" w14:paraId="0000005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Tables - not much needed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Hooks in Cucumber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@Before and @After are the hooks in Cucumber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will executed for each scenario and each iteration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TaggedHooks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@Before(“@tagname”)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@After(“@tagname”)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Global hooks can be executed in priority order as below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@Before(order=0)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@After(order=0)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arch.maven.org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