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9"/>
        <w:jc w:val="center"/>
        <w:rPr>
          <w:rFonts w:cs="Times New Roman"/>
          <w:szCs w:val="28"/>
        </w:rPr>
      </w:pPr>
      <w:bookmarkStart w:id="0" w:name="_Hlk161724224"/>
      <w:bookmarkEnd w:id="0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Вятский государственный университет</w:t>
      </w:r>
    </w:p>
    <w:p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Колледж ВятГУ</w:t>
      </w: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>
      <w:pPr>
        <w:spacing w:after="0"/>
        <w:ind w:firstLine="709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ПО ДОМАШНЕЙ КОНТРОЛЬНОЙ  РАБОТЕ №</w:t>
      </w:r>
      <w:r>
        <w:rPr>
          <w:rFonts w:hint="default" w:cs="Times New Roman"/>
          <w:szCs w:val="28"/>
          <w:lang w:val="ru-RU"/>
        </w:rPr>
        <w:t>8</w:t>
      </w:r>
    </w:p>
    <w:p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ru-RU"/>
        </w:rPr>
        <w:t>Основы</w:t>
      </w:r>
      <w:r>
        <w:rPr>
          <w:rFonts w:hint="default" w:cs="Times New Roman"/>
          <w:szCs w:val="28"/>
          <w:lang w:val="ru-RU"/>
        </w:rPr>
        <w:t xml:space="preserve"> событийно-ориентированного программирования</w:t>
      </w:r>
      <w:r>
        <w:rPr>
          <w:rFonts w:cs="Times New Roman"/>
          <w:szCs w:val="28"/>
        </w:rPr>
        <w:t>»</w:t>
      </w: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</w:p>
    <w:p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«МДК 05.02 Разработка кода информационных систем»</w:t>
      </w: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</w:t>
      </w: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</w:p>
    <w:p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Выполнил: студент учебной группы</w:t>
      </w:r>
    </w:p>
    <w:p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ИСПк-202-52-00</w:t>
      </w:r>
    </w:p>
    <w:p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Шипицын Евгений Алексеевич</w:t>
      </w:r>
    </w:p>
    <w:p>
      <w:pPr>
        <w:spacing w:after="0"/>
        <w:ind w:firstLine="709"/>
        <w:rPr>
          <w:rFonts w:cs="Times New Roman"/>
          <w:szCs w:val="28"/>
        </w:rPr>
      </w:pPr>
    </w:p>
    <w:p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Преподаватель:</w:t>
      </w:r>
    </w:p>
    <w:p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Сергеева Елизавета Григорьевна</w:t>
      </w:r>
    </w:p>
    <w:p>
      <w:pPr>
        <w:spacing w:after="0"/>
        <w:ind w:firstLine="709"/>
        <w:rPr>
          <w:rFonts w:cs="Times New Roman"/>
          <w:szCs w:val="28"/>
        </w:rPr>
      </w:pPr>
    </w:p>
    <w:p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cs="Times New Roman"/>
          <w:szCs w:val="28"/>
          <w:lang w:val="ru-RU"/>
        </w:rPr>
        <w:t>получение</w:t>
      </w:r>
      <w:r>
        <w:rPr>
          <w:rFonts w:hint="default" w:cs="Times New Roman"/>
          <w:szCs w:val="28"/>
          <w:lang w:val="ru-RU"/>
        </w:rPr>
        <w:t xml:space="preserve"> базовых навыков реализации приложения с графическим интерфейсом пользователя на основе событийно-ориентированной парадигмы </w:t>
      </w:r>
      <w:r>
        <w:rPr>
          <w:rFonts w:cs="Times New Roman"/>
          <w:szCs w:val="28"/>
        </w:rPr>
        <w:t>;</w:t>
      </w:r>
    </w:p>
    <w:p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Задание: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Реализовать</w:t>
      </w:r>
      <w:r>
        <w:rPr>
          <w:rFonts w:hint="default" w:cs="Times New Roman"/>
          <w:szCs w:val="28"/>
          <w:lang w:val="ru-RU"/>
        </w:rPr>
        <w:t xml:space="preserve"> приложение </w:t>
      </w:r>
      <w:r>
        <w:rPr>
          <w:rFonts w:hint="default" w:cs="Times New Roman"/>
          <w:szCs w:val="28"/>
          <w:lang w:val="en-US"/>
        </w:rPr>
        <w:t>“</w:t>
      </w:r>
      <w:r>
        <w:rPr>
          <w:rFonts w:hint="default" w:cs="Times New Roman"/>
          <w:szCs w:val="28"/>
          <w:lang w:val="ru-RU"/>
        </w:rPr>
        <w:t>Калькулятор простых и сложных процентов</w:t>
      </w:r>
      <w:r>
        <w:rPr>
          <w:rFonts w:hint="default" w:cs="Times New Roman"/>
          <w:szCs w:val="28"/>
          <w:lang w:val="en-US"/>
        </w:rPr>
        <w:t>”</w:t>
      </w:r>
      <w:r>
        <w:rPr>
          <w:rFonts w:cs="Times New Roman"/>
          <w:szCs w:val="28"/>
        </w:rPr>
        <w:t>;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За</w:t>
      </w:r>
      <w:r>
        <w:rPr>
          <w:rFonts w:hint="default" w:cs="Times New Roman"/>
          <w:szCs w:val="28"/>
          <w:lang w:val="ru-RU"/>
        </w:rPr>
        <w:t xml:space="preserve"> период начисления процентов должен приниматься год</w:t>
      </w:r>
      <w:r>
        <w:rPr>
          <w:rFonts w:cs="Times New Roman"/>
          <w:szCs w:val="28"/>
        </w:rPr>
        <w:t>;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Предусмотреть</w:t>
      </w:r>
      <w:r>
        <w:rPr>
          <w:rFonts w:hint="default" w:cs="Times New Roman"/>
          <w:szCs w:val="28"/>
          <w:lang w:val="ru-RU"/>
        </w:rPr>
        <w:t xml:space="preserve"> возможность вывода пояснительной информации по расчётам</w:t>
      </w:r>
      <w:r>
        <w:rPr>
          <w:rFonts w:cs="Times New Roman"/>
          <w:szCs w:val="28"/>
        </w:rPr>
        <w:t>.</w:t>
      </w:r>
    </w:p>
    <w:p>
      <w:pPr>
        <w:spacing w:after="0" w:line="360" w:lineRule="auto"/>
        <w:jc w:val="both"/>
        <w:rPr>
          <w:rFonts w:cs="Times New Roman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eastAsiaTheme="minorHAnsi" w:cstheme="minorBidi"/>
          <w:kern w:val="2"/>
          <w:sz w:val="28"/>
          <w:szCs w:val="22"/>
          <w:lang w:val="ru-RU" w:eastAsia="ru-RU" w:bidi="ar-SA"/>
          <w14:ligatures w14:val="standardContextual"/>
        </w:rPr>
      </w:pPr>
      <w:r>
        <w:rPr>
          <w:rFonts w:ascii="Times New Roman" w:hAnsi="Times New Roman" w:eastAsiaTheme="minorHAnsi" w:cstheme="minorBidi"/>
          <w:kern w:val="2"/>
          <w:sz w:val="28"/>
          <w:szCs w:val="22"/>
          <w:lang w:val="ru-RU" w:eastAsia="ru-RU" w:bidi="ar-SA"/>
          <w14:ligatures w14:val="standardContextual"/>
        </w:rPr>
        <w:t>Калькулятор простых и сложных процентов - это инструмент, который позволяет рассчитать доходность инвестиций или вкладов с учетом начисления процентов</w:t>
      </w:r>
      <w:r>
        <w:rPr>
          <w:rFonts w:hint="default" w:ascii="Times New Roman" w:hAnsi="Times New Roman" w:eastAsiaTheme="minorHAnsi" w:cstheme="minorBidi"/>
          <w:kern w:val="2"/>
          <w:sz w:val="28"/>
          <w:szCs w:val="22"/>
          <w:lang w:val="ru-RU" w:eastAsia="ru-RU" w:bidi="ar-SA"/>
          <w14:ligatures w14:val="standardContextual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Theme="minorHAnsi" w:cstheme="minorBidi"/>
          <w:kern w:val="2"/>
          <w:sz w:val="28"/>
          <w:szCs w:val="22"/>
          <w:lang w:val="en-US" w:eastAsia="zh-CN" w:bidi="ar-SA"/>
          <w14:ligatures w14:val="standardContextual"/>
        </w:rPr>
      </w:pPr>
      <w:r>
        <w:rPr>
          <w:rFonts w:ascii="Times New Roman" w:hAnsi="Times New Roman" w:eastAsiaTheme="minorHAnsi" w:cstheme="minorBidi"/>
          <w:kern w:val="2"/>
          <w:sz w:val="28"/>
          <w:szCs w:val="22"/>
          <w:lang w:val="en-US" w:eastAsia="zh-CN" w:bidi="ar-SA"/>
          <w14:ligatures w14:val="standardContextual"/>
        </w:rPr>
        <w:t>Основное отличие между простыми и сложными процентами заключается в том, на что именно начисляются проценты</w:t>
      </w:r>
      <w:r>
        <w:rPr>
          <w:rFonts w:hint="default" w:ascii="Times New Roman" w:hAnsi="Times New Roman" w:eastAsiaTheme="minorHAnsi" w:cstheme="minorBidi"/>
          <w:kern w:val="2"/>
          <w:sz w:val="28"/>
          <w:szCs w:val="22"/>
          <w:lang w:val="en-US" w:eastAsia="zh-CN" w:bidi="ar-SA"/>
          <w14:ligatures w14:val="standardContextual"/>
        </w:rPr>
        <w:fldChar w:fldCharType="begin"/>
      </w:r>
      <w:r>
        <w:rPr>
          <w:rFonts w:hint="default" w:ascii="Times New Roman" w:hAnsi="Times New Roman" w:eastAsiaTheme="minorHAnsi" w:cstheme="minorBidi"/>
          <w:kern w:val="2"/>
          <w:sz w:val="28"/>
          <w:szCs w:val="22"/>
          <w:lang w:val="en-US" w:eastAsia="zh-CN" w:bidi="ar-SA"/>
          <w14:ligatures w14:val="standardContextual"/>
        </w:rPr>
        <w:instrText xml:space="preserve"> HYPERLINK "https://a2-ci.ru/" \t "https://www.perplexity.ai/search/_blank" </w:instrText>
      </w:r>
      <w:r>
        <w:rPr>
          <w:rFonts w:hint="default" w:ascii="Times New Roman" w:hAnsi="Times New Roman" w:eastAsiaTheme="minorHAnsi" w:cstheme="minorBidi"/>
          <w:kern w:val="2"/>
          <w:sz w:val="28"/>
          <w:szCs w:val="22"/>
          <w:lang w:val="en-US" w:eastAsia="zh-CN" w:bidi="ar-SA"/>
          <w14:ligatures w14:val="standardContextual"/>
        </w:rPr>
        <w:fldChar w:fldCharType="separate"/>
      </w:r>
      <w:r>
        <w:rPr>
          <w:rFonts w:hint="default" w:ascii="Times New Roman" w:hAnsi="Times New Roman" w:eastAsiaTheme="minorHAnsi" w:cstheme="minorBidi"/>
          <w:kern w:val="2"/>
          <w:sz w:val="28"/>
          <w:szCs w:val="22"/>
          <w:lang w:val="en-US" w:eastAsia="zh-CN" w:bidi="ar-SA"/>
          <w14:ligatures w14:val="standardContextual"/>
        </w:rPr>
        <w:fldChar w:fldCharType="end"/>
      </w:r>
      <w:r>
        <w:rPr>
          <w:rFonts w:hint="default" w:ascii="Times New Roman" w:hAnsi="Times New Roman" w:eastAsiaTheme="minorHAnsi" w:cstheme="minorBidi"/>
          <w:kern w:val="2"/>
          <w:sz w:val="28"/>
          <w:szCs w:val="22"/>
          <w:lang w:val="en-US" w:eastAsia="zh-CN" w:bidi="ar-SA"/>
          <w14:ligatures w14:val="standardContextual"/>
        </w:rPr>
        <w:fldChar w:fldCharType="begin"/>
      </w:r>
      <w:r>
        <w:rPr>
          <w:rFonts w:hint="default" w:ascii="Times New Roman" w:hAnsi="Times New Roman" w:eastAsiaTheme="minorHAnsi" w:cstheme="minorBidi"/>
          <w:kern w:val="2"/>
          <w:sz w:val="28"/>
          <w:szCs w:val="22"/>
          <w:lang w:val="en-US" w:eastAsia="zh-CN" w:bidi="ar-SA"/>
          <w14:ligatures w14:val="standardContextual"/>
        </w:rPr>
        <w:instrText xml:space="preserve"> HYPERLINK "https://www.semestr.online/finance/interest.php" \t "https://www.perplexity.ai/search/_blank" </w:instrText>
      </w:r>
      <w:r>
        <w:rPr>
          <w:rFonts w:hint="default" w:ascii="Times New Roman" w:hAnsi="Times New Roman" w:eastAsiaTheme="minorHAnsi" w:cstheme="minorBidi"/>
          <w:kern w:val="2"/>
          <w:sz w:val="28"/>
          <w:szCs w:val="22"/>
          <w:lang w:val="en-US" w:eastAsia="zh-CN" w:bidi="ar-SA"/>
          <w14:ligatures w14:val="standardContextual"/>
        </w:rPr>
        <w:fldChar w:fldCharType="separate"/>
      </w:r>
      <w:r>
        <w:rPr>
          <w:rFonts w:hint="default" w:ascii="Times New Roman" w:hAnsi="Times New Roman" w:eastAsiaTheme="minorHAnsi" w:cstheme="minorBidi"/>
          <w:kern w:val="2"/>
          <w:sz w:val="28"/>
          <w:szCs w:val="22"/>
          <w:lang w:val="en-US" w:eastAsia="zh-CN" w:bidi="ar-SA"/>
          <w14:ligatures w14:val="standardContextual"/>
        </w:rPr>
        <w:fldChar w:fldCharType="end"/>
      </w:r>
      <w:r>
        <w:rPr>
          <w:rFonts w:hint="default" w:ascii="Times New Roman" w:hAnsi="Times New Roman" w:eastAsiaTheme="minorHAnsi" w:cstheme="minorBidi"/>
          <w:kern w:val="2"/>
          <w:sz w:val="28"/>
          <w:szCs w:val="22"/>
          <w:lang w:val="en-US" w:eastAsia="zh-CN" w:bidi="ar-SA"/>
          <w14:ligatures w14:val="standardContextual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cstheme="minorBidi"/>
          <w:kern w:val="2"/>
          <w:sz w:val="28"/>
          <w:szCs w:val="22"/>
          <w:lang w:val="en-US" w:eastAsia="zh-CN" w:bidi="ar-SA"/>
          <w14:ligatures w14:val="standardContextual"/>
        </w:rPr>
      </w:pPr>
      <w:r>
        <w:rPr>
          <w:rFonts w:ascii="Times New Roman" w:hAnsi="Times New Roman" w:eastAsiaTheme="minorHAnsi" w:cstheme="minorBidi"/>
          <w:kern w:val="2"/>
          <w:sz w:val="28"/>
          <w:szCs w:val="22"/>
          <w:lang w:val="en-US" w:eastAsia="zh-CN" w:bidi="ar-SA"/>
          <w14:ligatures w14:val="standardContextual"/>
        </w:rPr>
        <w:t>При простых процентах проценты начисляются только на первоначальную сумму вклада или инвестиции. Основа расчета всегда одинакова</w:t>
      </w:r>
      <w:r>
        <w:rPr>
          <w:rFonts w:hint="default" w:cstheme="minorBidi"/>
          <w:kern w:val="2"/>
          <w:sz w:val="28"/>
          <w:szCs w:val="22"/>
          <w:lang w:val="en-US" w:eastAsia="zh-CN" w:bidi="ar-SA"/>
          <w14:ligatures w14:val="standardContextual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Theme="minorHAnsi" w:cstheme="minorBidi"/>
          <w:kern w:val="2"/>
          <w:sz w:val="28"/>
          <w:szCs w:val="22"/>
          <w:lang w:val="en-US" w:eastAsia="zh-CN" w:bidi="ar-SA"/>
          <w14:ligatures w14:val="standardContextual"/>
        </w:rPr>
      </w:pPr>
      <w:r>
        <w:rPr>
          <w:rFonts w:ascii="Times New Roman" w:hAnsi="Times New Roman" w:eastAsiaTheme="minorHAnsi" w:cstheme="minorBidi"/>
          <w:kern w:val="2"/>
          <w:sz w:val="28"/>
          <w:szCs w:val="22"/>
          <w:lang w:val="en-US" w:eastAsia="zh-CN" w:bidi="ar-SA"/>
          <w14:ligatures w14:val="standardContextual"/>
        </w:rPr>
        <w:t>При сложных процентах проценты начисляются на сумму, включающую первоначальный вклад и ранее начисленные проценты. Таким образом, основа для начисления процентов увеличивается с каждым периодом, и вклад растет по экспоненте</w:t>
      </w:r>
      <w:r>
        <w:rPr>
          <w:rFonts w:hint="default" w:cstheme="minorBidi"/>
          <w:kern w:val="2"/>
          <w:sz w:val="28"/>
          <w:szCs w:val="22"/>
          <w:lang w:val="en-US" w:eastAsia="zh-CN" w:bidi="ar-SA"/>
          <w14:ligatures w14:val="standardContextual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Theme="minorHAnsi" w:cstheme="minorBidi"/>
          <w:kern w:val="2"/>
          <w:sz w:val="28"/>
          <w:szCs w:val="22"/>
          <w:lang w:val="ru-RU" w:eastAsia="zh-CN" w:bidi="ar-SA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Theme="minorHAnsi" w:cstheme="minorBidi"/>
          <w:kern w:val="2"/>
          <w:sz w:val="28"/>
          <w:szCs w:val="22"/>
          <w:lang w:val="ru-RU" w:eastAsia="ru-RU" w:bidi="ar-SA"/>
          <w14:ligatures w14:val="standardContextual"/>
        </w:rPr>
      </w:pPr>
    </w:p>
    <w:p>
      <w:pPr>
        <w:spacing w:line="360" w:lineRule="auto"/>
        <w:jc w:val="both"/>
        <w:rPr>
          <w:lang w:eastAsia="ru-RU"/>
        </w:rPr>
      </w:pPr>
    </w:p>
    <w:p>
      <w:pPr>
        <w:spacing w:line="360" w:lineRule="auto"/>
        <w:jc w:val="both"/>
        <w:rPr>
          <w:lang w:eastAsia="ru-RU"/>
        </w:rPr>
      </w:pPr>
    </w:p>
    <w:p>
      <w:pPr>
        <w:spacing w:line="360" w:lineRule="auto"/>
        <w:jc w:val="both"/>
        <w:rPr>
          <w:lang w:eastAsia="ru-RU"/>
        </w:rPr>
      </w:pPr>
    </w:p>
    <w:p>
      <w:pPr>
        <w:spacing w:line="360" w:lineRule="auto"/>
        <w:jc w:val="both"/>
        <w:rPr>
          <w:lang w:eastAsia="ru-RU"/>
        </w:rPr>
      </w:pPr>
    </w:p>
    <w:p>
      <w:pPr>
        <w:spacing w:line="360" w:lineRule="auto"/>
        <w:jc w:val="both"/>
      </w:pPr>
    </w:p>
    <w:p>
      <w:pPr>
        <w:spacing w:after="0" w:line="360" w:lineRule="auto"/>
        <w:jc w:val="both"/>
        <w:rPr>
          <w:rFonts w:cs="Times New Roman"/>
          <w:szCs w:val="28"/>
        </w:rPr>
      </w:pPr>
    </w:p>
    <w:p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Программа:</w:t>
      </w:r>
    </w:p>
    <w:p>
      <w:pPr>
        <w:pStyle w:val="9"/>
        <w:spacing w:after="0" w:line="360" w:lineRule="auto"/>
        <w:ind w:left="0" w:leftChars="0" w:firstLine="0" w:firstLineChars="0"/>
        <w:jc w:val="both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ab/>
        <w:t>Программа состоит из двух окон. Каждое окно отвечает за один из видов калькулятора (калькулятор сложного или простого процента).</w:t>
      </w:r>
    </w:p>
    <w:p>
      <w:pPr>
        <w:pStyle w:val="9"/>
        <w:spacing w:after="0" w:line="360" w:lineRule="auto"/>
        <w:ind w:left="0" w:leftChars="0" w:firstLine="0" w:firstLineChars="0"/>
        <w:jc w:val="both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ab/>
        <w:t>Для того чтобы произвести расчёты нужно ввести все данные и нажать на копку рассчитать (пока пользователь не введёт корректные данные, калькулятор работать не будет).</w:t>
      </w:r>
    </w:p>
    <w:p>
      <w:pPr>
        <w:pStyle w:val="9"/>
        <w:spacing w:after="0" w:line="360" w:lineRule="auto"/>
        <w:ind w:left="0" w:leftChars="0" w:firstLine="708" w:firstLineChars="0"/>
        <w:jc w:val="both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Калькулятор простых процентов принимает сумму вложенных денег, процентную ставку и срок периода. Данный калькулятор выводи график, на котором показан рост суммы счета, а так же находятся данные о сумме счета в конкретный год инвестирования.</w:t>
      </w:r>
    </w:p>
    <w:p>
      <w:pPr>
        <w:pStyle w:val="9"/>
        <w:spacing w:after="0" w:line="360" w:lineRule="auto"/>
        <w:ind w:left="0" w:leftChars="0" w:firstLine="708" w:firstLineChars="0"/>
        <w:jc w:val="both"/>
        <w:rPr>
          <w:rFonts w:hint="default" w:cs="Times New Roman"/>
          <w:szCs w:val="28"/>
          <w:lang w:val="en-US"/>
        </w:rPr>
      </w:pPr>
      <w:r>
        <w:rPr>
          <w:rFonts w:hint="default" w:cs="Times New Roman"/>
          <w:szCs w:val="28"/>
          <w:lang w:val="ru-RU"/>
        </w:rPr>
        <w:t>Калькулятор сложных процентов сумму вложенных денег, процентную ставку и срок периода. Данный калькулятор выводи график, на котором показан рост суммы счета. Так же данный калькулятор имеет три поля</w:t>
      </w:r>
      <w:r>
        <w:rPr>
          <w:rFonts w:hint="default" w:cs="Times New Roman"/>
          <w:szCs w:val="28"/>
          <w:lang w:val="en-US"/>
        </w:rPr>
        <w:t>:</w:t>
      </w:r>
    </w:p>
    <w:p>
      <w:pPr>
        <w:pStyle w:val="9"/>
        <w:numPr>
          <w:ilvl w:val="0"/>
          <w:numId w:val="2"/>
        </w:numPr>
        <w:spacing w:after="0" w:line="360" w:lineRule="auto"/>
        <w:ind w:left="420" w:leftChars="0" w:hanging="420" w:firstLineChars="0"/>
        <w:jc w:val="both"/>
        <w:rPr>
          <w:rFonts w:hint="default" w:cs="Times New Roman"/>
          <w:szCs w:val="28"/>
          <w:lang w:val="en-US"/>
        </w:rPr>
      </w:pPr>
      <w:r>
        <w:rPr>
          <w:rFonts w:hint="default" w:cs="Times New Roman"/>
          <w:szCs w:val="28"/>
          <w:lang w:val="ru-RU"/>
        </w:rPr>
        <w:t>В первом поле показана показаны все этапы инвестирования с расчётами</w:t>
      </w:r>
      <w:r>
        <w:rPr>
          <w:rFonts w:hint="default" w:cs="Times New Roman"/>
          <w:szCs w:val="28"/>
          <w:lang w:val="en-US"/>
        </w:rPr>
        <w:t>;</w:t>
      </w:r>
    </w:p>
    <w:p>
      <w:pPr>
        <w:pStyle w:val="9"/>
        <w:numPr>
          <w:ilvl w:val="0"/>
          <w:numId w:val="2"/>
        </w:numPr>
        <w:spacing w:after="0" w:line="360" w:lineRule="auto"/>
        <w:ind w:left="420" w:leftChars="0" w:hanging="420" w:firstLineChars="0"/>
        <w:jc w:val="both"/>
        <w:rPr>
          <w:rFonts w:hint="default" w:cs="Times New Roman"/>
          <w:szCs w:val="28"/>
          <w:lang w:val="en-US"/>
        </w:rPr>
      </w:pPr>
      <w:r>
        <w:rPr>
          <w:rFonts w:hint="default" w:cs="Times New Roman"/>
          <w:szCs w:val="28"/>
          <w:lang w:val="ru-RU"/>
        </w:rPr>
        <w:t>В втором поле показана сумма счета за каждый год инвестирования</w:t>
      </w:r>
      <w:r>
        <w:rPr>
          <w:rFonts w:hint="default" w:cs="Times New Roman"/>
          <w:szCs w:val="28"/>
          <w:lang w:val="en-US"/>
        </w:rPr>
        <w:t>;</w:t>
      </w:r>
    </w:p>
    <w:p>
      <w:pPr>
        <w:pStyle w:val="9"/>
        <w:numPr>
          <w:ilvl w:val="0"/>
          <w:numId w:val="2"/>
        </w:numPr>
        <w:spacing w:after="0" w:line="360" w:lineRule="auto"/>
        <w:ind w:left="420" w:leftChars="0" w:hanging="420" w:firstLineChars="0"/>
        <w:jc w:val="both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В третьем поле показана конечная сумма счета при инвестировании.</w:t>
      </w: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hint="default" w:cs="Times New Roman"/>
          <w:color w:val="000000"/>
          <w:kern w:val="0"/>
          <w:szCs w:val="28"/>
          <w:lang w:val="en-US"/>
        </w:rPr>
      </w:pPr>
      <w:r>
        <w:rPr>
          <w:rFonts w:cs="Times New Roman"/>
          <w:color w:val="000000"/>
          <w:kern w:val="0"/>
          <w:szCs w:val="28"/>
          <w:lang w:val="ru-RU"/>
        </w:rPr>
        <w:t>Формулы</w:t>
      </w:r>
      <w:r>
        <w:rPr>
          <w:rFonts w:hint="default" w:cs="Times New Roman"/>
          <w:color w:val="000000"/>
          <w:kern w:val="0"/>
          <w:szCs w:val="28"/>
          <w:lang w:val="en-US"/>
        </w:rPr>
        <w:t>:</w:t>
      </w:r>
    </w:p>
    <w:p>
      <w:pPr>
        <w:autoSpaceDE w:val="0"/>
        <w:autoSpaceDN w:val="0"/>
        <w:adjustRightInd w:val="0"/>
        <w:spacing w:after="0"/>
        <w:rPr>
          <w:rFonts w:hint="default" w:cs="Times New Roman"/>
          <w:color w:val="000000"/>
          <w:kern w:val="0"/>
          <w:szCs w:val="28"/>
          <w:lang w:val="en-US"/>
        </w:rPr>
      </w:pPr>
      <w:r>
        <w:rPr>
          <w:rFonts w:hint="default" w:cs="Times New Roman"/>
          <w:color w:val="000000"/>
          <w:kern w:val="0"/>
          <w:szCs w:val="28"/>
          <w:lang w:val="en-US"/>
        </w:rPr>
        <w:tab/>
      </w:r>
      <w:r>
        <w:rPr>
          <w:rFonts w:hint="default" w:cs="Times New Roman"/>
          <w:color w:val="000000"/>
          <w:kern w:val="0"/>
          <w:szCs w:val="28"/>
          <w:lang w:val="ru-RU"/>
        </w:rPr>
        <w:t>Формулы для расчёт доход при простых процентах</w:t>
      </w:r>
      <w:r>
        <w:rPr>
          <w:rFonts w:hint="default" w:cs="Times New Roman"/>
          <w:color w:val="000000"/>
          <w:kern w:val="0"/>
          <w:szCs w:val="28"/>
          <w:lang w:val="en-US"/>
        </w:rPr>
        <w:t xml:space="preserve">: </w:t>
      </w:r>
    </w:p>
    <w:p>
      <w:pPr>
        <w:autoSpaceDE w:val="0"/>
        <w:autoSpaceDN w:val="0"/>
        <w:adjustRightInd w:val="0"/>
        <w:spacing w:after="0"/>
        <w:rPr>
          <w:rFonts w:hint="default" w:cs="Times New Roman"/>
          <w:color w:val="000000"/>
          <w:kern w:val="0"/>
          <w:szCs w:val="28"/>
          <w:lang w:val="en-US"/>
        </w:rPr>
      </w:pPr>
      <w:r>
        <w:rPr>
          <w:rFonts w:hint="default" w:cs="Times New Roman"/>
          <w:color w:val="000000"/>
          <w:kern w:val="0"/>
          <w:szCs w:val="28"/>
          <w:lang w:val="en-US"/>
        </w:rPr>
        <w:tab/>
      </w:r>
      <w:r>
        <w:rPr>
          <w:rFonts w:hint="default" w:cs="Times New Roman"/>
          <w:color w:val="000000"/>
          <w:kern w:val="0"/>
          <w:position w:val="-10"/>
          <w:szCs w:val="28"/>
          <w:lang w:val="en-US"/>
        </w:rPr>
        <w:object>
          <v:shape id="_x0000_i1025" o:spt="75" type="#_x0000_t75" style="height:17pt;width:9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m:oMath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8"/>
            <w:szCs w:val="28"/>
            <w:lang w:val="en-US" w:eastAsia="en-US" w:bidi="ar-SA"/>
            <w14:ligatures w14:val="standardContextual"/>
          </w:rPr>
          <m:t>P = A / 100 ∗ R ∗ C</m:t>
        </m:r>
      </m:oMath>
    </w:p>
    <w:p>
      <w:pPr>
        <w:autoSpaceDE w:val="0"/>
        <w:autoSpaceDN w:val="0"/>
        <w:adjustRightInd w:val="0"/>
        <w:spacing w:after="0"/>
        <w:rPr>
          <w:rFonts w:hint="default" w:cs="Times New Roman"/>
          <w:color w:val="000000"/>
          <w:kern w:val="0"/>
          <w:szCs w:val="28"/>
          <w:lang w:val="ru-RU"/>
        </w:rPr>
      </w:pPr>
      <w:r>
        <w:rPr>
          <w:rFonts w:hint="default" w:cs="Times New Roman"/>
          <w:color w:val="000000"/>
          <w:kern w:val="0"/>
          <w:szCs w:val="28"/>
          <w:lang w:val="en-US"/>
        </w:rPr>
        <w:tab/>
      </w:r>
      <w:r>
        <w:rPr>
          <w:rFonts w:hint="default" w:cs="Times New Roman"/>
          <w:color w:val="000000"/>
          <w:kern w:val="0"/>
          <w:szCs w:val="28"/>
          <w:lang w:val="ru-RU"/>
        </w:rPr>
        <w:t xml:space="preserve">Где </w:t>
      </w:r>
      <w:r>
        <w:rPr>
          <w:rFonts w:hint="default" w:cs="Times New Roman"/>
          <w:color w:val="000000"/>
          <w:kern w:val="0"/>
          <w:szCs w:val="28"/>
          <w:lang w:val="en-US"/>
        </w:rPr>
        <w:t xml:space="preserve">P - </w:t>
      </w:r>
      <w:r>
        <w:rPr>
          <w:rFonts w:hint="default" w:cs="Times New Roman"/>
          <w:color w:val="000000"/>
          <w:kern w:val="0"/>
          <w:szCs w:val="28"/>
          <w:lang w:val="ru-RU"/>
        </w:rPr>
        <w:t xml:space="preserve">доход, </w:t>
      </w:r>
      <w:r>
        <w:rPr>
          <w:rFonts w:hint="default" w:cs="Times New Roman"/>
          <w:color w:val="000000"/>
          <w:kern w:val="0"/>
          <w:szCs w:val="28"/>
          <w:lang w:val="en-US"/>
        </w:rPr>
        <w:t xml:space="preserve">A - </w:t>
      </w:r>
      <w:r>
        <w:rPr>
          <w:rFonts w:hint="default" w:cs="Times New Roman"/>
          <w:color w:val="000000"/>
          <w:kern w:val="0"/>
          <w:szCs w:val="28"/>
          <w:lang w:val="ru-RU"/>
        </w:rPr>
        <w:t xml:space="preserve">сумма капитал, </w:t>
      </w:r>
      <w:r>
        <w:rPr>
          <w:rFonts w:hint="default" w:cs="Times New Roman"/>
          <w:color w:val="000000"/>
          <w:kern w:val="0"/>
          <w:szCs w:val="28"/>
          <w:lang w:val="en-US"/>
        </w:rPr>
        <w:t>R -</w:t>
      </w:r>
      <w:r>
        <w:rPr>
          <w:rFonts w:hint="default" w:cs="Times New Roman"/>
          <w:color w:val="000000"/>
          <w:kern w:val="0"/>
          <w:szCs w:val="28"/>
          <w:lang w:val="ru-RU"/>
        </w:rPr>
        <w:t xml:space="preserve"> процентная ставка, </w:t>
      </w:r>
      <w:r>
        <w:rPr>
          <w:rFonts w:hint="default" w:cs="Times New Roman"/>
          <w:color w:val="000000"/>
          <w:kern w:val="0"/>
          <w:szCs w:val="28"/>
          <w:lang w:val="en-US"/>
        </w:rPr>
        <w:t>C</w:t>
      </w:r>
      <w:r>
        <w:rPr>
          <w:rFonts w:hint="default" w:cs="Times New Roman"/>
          <w:color w:val="000000"/>
          <w:kern w:val="0"/>
          <w:szCs w:val="28"/>
          <w:lang w:val="ru-RU"/>
        </w:rPr>
        <w:t xml:space="preserve"> </w:t>
      </w:r>
      <w:r>
        <w:rPr>
          <w:rFonts w:hint="default" w:cs="Times New Roman"/>
          <w:color w:val="000000"/>
          <w:kern w:val="0"/>
          <w:szCs w:val="28"/>
          <w:lang w:val="en-US"/>
        </w:rPr>
        <w:t>-</w:t>
      </w:r>
      <w:r>
        <w:rPr>
          <w:rFonts w:hint="default" w:cs="Times New Roman"/>
          <w:color w:val="000000"/>
          <w:kern w:val="0"/>
          <w:szCs w:val="28"/>
          <w:lang w:val="ru-RU"/>
        </w:rPr>
        <w:t xml:space="preserve"> срок инвестирования в годах</w:t>
      </w:r>
    </w:p>
    <w:p>
      <w:pPr>
        <w:autoSpaceDE w:val="0"/>
        <w:autoSpaceDN w:val="0"/>
        <w:adjustRightInd w:val="0"/>
        <w:spacing w:after="0"/>
        <w:rPr>
          <w:rFonts w:hint="default" w:cs="Times New Roman"/>
          <w:color w:val="000000"/>
          <w:kern w:val="0"/>
          <w:szCs w:val="28"/>
          <w:lang w:val="en-US"/>
        </w:rPr>
      </w:pPr>
      <w:r>
        <w:rPr>
          <w:rFonts w:hint="default" w:cs="Times New Roman"/>
          <w:color w:val="000000"/>
          <w:kern w:val="0"/>
          <w:szCs w:val="28"/>
          <w:lang w:val="ru-RU"/>
        </w:rPr>
        <w:tab/>
        <w:t>Формула сложных процентов</w:t>
      </w:r>
      <w:r>
        <w:rPr>
          <w:rFonts w:hint="default" w:cs="Times New Roman"/>
          <w:color w:val="000000"/>
          <w:kern w:val="0"/>
          <w:szCs w:val="28"/>
          <w:lang w:val="en-US"/>
        </w:rPr>
        <w:t>:</w:t>
      </w:r>
    </w:p>
    <w:p>
      <w:pPr>
        <w:autoSpaceDE w:val="0"/>
        <w:autoSpaceDN w:val="0"/>
        <w:adjustRightInd w:val="0"/>
        <w:spacing w:after="0"/>
        <w:jc w:val="center"/>
        <w:rPr>
          <w:rFonts w:hint="default" w:cs="Times New Roman"/>
          <w:color w:val="000000"/>
          <w:kern w:val="0"/>
          <w:szCs w:val="28"/>
          <w:lang w:val="en-US"/>
        </w:rPr>
      </w:pPr>
      <w:r>
        <w:drawing>
          <wp:inline distT="0" distB="0" distL="114300" distR="114300">
            <wp:extent cx="2376805" cy="601980"/>
            <wp:effectExtent l="0" t="0" r="635" b="762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rPr>
          <w:rFonts w:hint="default" w:cs="Times New Roman"/>
          <w:color w:val="000000"/>
          <w:kern w:val="0"/>
          <w:szCs w:val="28"/>
          <w:lang w:val="en-US"/>
        </w:rPr>
      </w:pPr>
      <w:r>
        <w:rPr>
          <w:rFonts w:hint="default" w:cs="Times New Roman"/>
          <w:color w:val="000000"/>
          <w:kern w:val="0"/>
          <w:szCs w:val="28"/>
          <w:lang w:val="en-US"/>
        </w:rPr>
        <w:tab/>
      </w:r>
      <w:r>
        <w:rPr>
          <w:rFonts w:hint="default" w:cs="Times New Roman"/>
          <w:color w:val="000000"/>
          <w:kern w:val="0"/>
          <w:szCs w:val="28"/>
          <w:lang w:val="ru-RU"/>
        </w:rPr>
        <w:t>Формула расчёта конечного счета при сложных процентах</w:t>
      </w:r>
      <w:r>
        <w:rPr>
          <w:rFonts w:hint="default" w:cs="Times New Roman"/>
          <w:color w:val="000000"/>
          <w:kern w:val="0"/>
          <w:szCs w:val="28"/>
          <w:lang w:val="en-US"/>
        </w:rPr>
        <w:t>:</w:t>
      </w:r>
    </w:p>
    <w:p>
      <w:pPr>
        <w:autoSpaceDE w:val="0"/>
        <w:autoSpaceDN w:val="0"/>
        <w:adjustRightInd w:val="0"/>
        <w:spacing w:after="0"/>
        <w:jc w:val="center"/>
        <w:rPr>
          <w:rFonts w:hint="default" w:cs="Times New Roman"/>
          <w:color w:val="000000"/>
          <w:kern w:val="0"/>
          <w:szCs w:val="28"/>
          <w:lang w:val="ru-RU"/>
        </w:rPr>
      </w:pPr>
      <w:r>
        <w:rPr>
          <w:rFonts w:hint="default" w:cs="Times New Roman"/>
          <w:color w:val="000000"/>
          <w:kern w:val="0"/>
          <w:szCs w:val="28"/>
          <w:lang w:val="ru-RU"/>
        </w:rPr>
        <w:drawing>
          <wp:inline distT="0" distB="0" distL="114300" distR="114300">
            <wp:extent cx="1752600" cy="967740"/>
            <wp:effectExtent l="0" t="0" r="0" b="7620"/>
            <wp:docPr id="2" name="Изображение 2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for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jc w:val="both"/>
        <w:rPr>
          <w:rFonts w:hint="default" w:cs="Times New Roman"/>
          <w:color w:val="000000"/>
          <w:kern w:val="0"/>
          <w:szCs w:val="28"/>
          <w:lang w:val="en-US"/>
        </w:rPr>
      </w:pPr>
      <w:r>
        <w:rPr>
          <w:rFonts w:hint="default" w:cs="Times New Roman"/>
          <w:color w:val="000000"/>
          <w:kern w:val="0"/>
          <w:szCs w:val="28"/>
          <w:lang w:val="en-US"/>
        </w:rPr>
        <w:t xml:space="preserve">        </w:t>
      </w:r>
      <w:r>
        <w:rPr>
          <w:rFonts w:hint="default" w:cs="Times New Roman"/>
          <w:color w:val="000000"/>
          <w:kern w:val="0"/>
          <w:szCs w:val="28"/>
          <w:lang w:val="ru-RU"/>
        </w:rPr>
        <w:t>Где A - итоговая сумма</w:t>
      </w:r>
      <w:r>
        <w:rPr>
          <w:rFonts w:hint="default" w:cs="Times New Roman"/>
          <w:color w:val="000000"/>
          <w:kern w:val="0"/>
          <w:szCs w:val="28"/>
          <w:lang w:val="ru-RU"/>
        </w:rPr>
        <w:br w:type="textWrapping"/>
      </w:r>
      <w:r>
        <w:rPr>
          <w:rFonts w:hint="default" w:cs="Times New Roman"/>
          <w:color w:val="000000"/>
          <w:kern w:val="0"/>
          <w:szCs w:val="28"/>
          <w:lang w:val="en-US"/>
        </w:rPr>
        <w:tab/>
      </w:r>
      <w:r>
        <w:rPr>
          <w:rFonts w:hint="default" w:cs="Times New Roman"/>
          <w:color w:val="000000"/>
          <w:kern w:val="0"/>
          <w:szCs w:val="28"/>
          <w:lang w:val="ru-RU"/>
        </w:rPr>
        <w:t>P - начальная сумма</w:t>
      </w:r>
      <w:r>
        <w:rPr>
          <w:rFonts w:hint="default" w:cs="Times New Roman"/>
          <w:color w:val="000000"/>
          <w:kern w:val="0"/>
          <w:szCs w:val="28"/>
          <w:lang w:val="ru-RU"/>
        </w:rPr>
        <w:br w:type="textWrapping"/>
      </w:r>
      <w:r>
        <w:rPr>
          <w:rFonts w:hint="default" w:cs="Times New Roman"/>
          <w:color w:val="000000"/>
          <w:kern w:val="0"/>
          <w:szCs w:val="28"/>
          <w:lang w:val="en-US"/>
        </w:rPr>
        <w:tab/>
      </w:r>
      <w:r>
        <w:rPr>
          <w:rFonts w:hint="default" w:cs="Times New Roman"/>
          <w:color w:val="000000"/>
          <w:kern w:val="0"/>
          <w:szCs w:val="28"/>
          <w:lang w:val="ru-RU"/>
        </w:rPr>
        <w:t>r - годовая процентная ставка</w:t>
      </w:r>
      <w:r>
        <w:rPr>
          <w:rFonts w:hint="default" w:cs="Times New Roman"/>
          <w:color w:val="000000"/>
          <w:kern w:val="0"/>
          <w:szCs w:val="28"/>
          <w:lang w:val="ru-RU"/>
        </w:rPr>
        <w:br w:type="textWrapping"/>
      </w:r>
      <w:r>
        <w:rPr>
          <w:rFonts w:hint="default" w:cs="Times New Roman"/>
          <w:color w:val="000000"/>
          <w:kern w:val="0"/>
          <w:szCs w:val="28"/>
          <w:lang w:val="en-US"/>
        </w:rPr>
        <w:tab/>
      </w:r>
      <w:r>
        <w:rPr>
          <w:rFonts w:hint="default" w:cs="Times New Roman"/>
          <w:color w:val="000000"/>
          <w:kern w:val="0"/>
          <w:szCs w:val="28"/>
          <w:lang w:val="ru-RU"/>
        </w:rPr>
        <w:t>n - количество периодов начисления процентов в год</w:t>
      </w:r>
      <w:r>
        <w:rPr>
          <w:rFonts w:hint="default" w:cs="Times New Roman"/>
          <w:color w:val="000000"/>
          <w:kern w:val="0"/>
          <w:szCs w:val="28"/>
          <w:lang w:val="ru-RU"/>
        </w:rPr>
        <w:br w:type="textWrapping"/>
      </w:r>
      <w:r>
        <w:rPr>
          <w:rFonts w:hint="default" w:cs="Times New Roman"/>
          <w:color w:val="000000"/>
          <w:kern w:val="0"/>
          <w:szCs w:val="28"/>
          <w:lang w:val="en-US"/>
        </w:rPr>
        <w:tab/>
      </w:r>
      <w:r>
        <w:rPr>
          <w:rFonts w:hint="default" w:cs="Times New Roman"/>
          <w:color w:val="000000"/>
          <w:kern w:val="0"/>
          <w:szCs w:val="28"/>
          <w:lang w:val="ru-RU"/>
        </w:rPr>
        <w:t>(напр. при ежемесячном начислении процентов количество таких периодов будет 12)</w:t>
      </w:r>
      <w:r>
        <w:rPr>
          <w:rFonts w:hint="default" w:cs="Times New Roman"/>
          <w:color w:val="000000"/>
          <w:kern w:val="0"/>
          <w:szCs w:val="28"/>
          <w:lang w:val="ru-RU"/>
        </w:rPr>
        <w:br w:type="textWrapping"/>
      </w:r>
      <w:r>
        <w:rPr>
          <w:rFonts w:hint="default" w:cs="Times New Roman"/>
          <w:color w:val="000000"/>
          <w:kern w:val="0"/>
          <w:szCs w:val="28"/>
          <w:lang w:val="en-US"/>
        </w:rPr>
        <w:tab/>
      </w:r>
      <w:r>
        <w:rPr>
          <w:rFonts w:hint="default" w:cs="Times New Roman"/>
          <w:color w:val="000000"/>
          <w:kern w:val="0"/>
          <w:szCs w:val="28"/>
          <w:lang w:val="ru-RU"/>
        </w:rPr>
        <w:t>t - срок инвестиций в годах</w:t>
      </w: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hint="default" w:cs="Times New Roman"/>
          <w:color w:val="000000"/>
          <w:kern w:val="0"/>
          <w:szCs w:val="28"/>
          <w:lang w:val="en-US"/>
        </w:rPr>
      </w:pPr>
      <w:r>
        <w:rPr>
          <w:rFonts w:hint="default" w:cs="Times New Roman"/>
          <w:color w:val="000000"/>
          <w:kern w:val="0"/>
          <w:szCs w:val="28"/>
          <w:lang w:val="ru-RU"/>
        </w:rPr>
        <w:t>Оба калькулятора имеют кнопку, при нажатии на которую происходит расчёт</w:t>
      </w:r>
      <w:r>
        <w:rPr>
          <w:rFonts w:hint="default" w:cs="Times New Roman"/>
          <w:color w:val="000000"/>
          <w:kern w:val="0"/>
          <w:szCs w:val="28"/>
          <w:lang w:val="en-US"/>
        </w:rPr>
        <w:t xml:space="preserve">, </w:t>
      </w:r>
      <w:r>
        <w:rPr>
          <w:rFonts w:hint="default" w:cs="Times New Roman"/>
          <w:color w:val="000000"/>
          <w:kern w:val="0"/>
          <w:szCs w:val="28"/>
          <w:lang w:val="ru-RU"/>
        </w:rPr>
        <w:t>но ини выполняют разные действия</w:t>
      </w:r>
      <w:r>
        <w:rPr>
          <w:rFonts w:hint="default" w:cs="Times New Roman"/>
          <w:color w:val="000000"/>
          <w:kern w:val="0"/>
          <w:szCs w:val="28"/>
          <w:lang w:val="en-US"/>
        </w:rPr>
        <w:t>:</w:t>
      </w:r>
    </w:p>
    <w:p>
      <w:pPr>
        <w:autoSpaceDE w:val="0"/>
        <w:autoSpaceDN w:val="0"/>
        <w:adjustRightInd w:val="0"/>
        <w:spacing w:after="0"/>
        <w:rPr>
          <w:rFonts w:hint="default" w:cs="Times New Roman"/>
          <w:color w:val="000000"/>
          <w:kern w:val="0"/>
          <w:szCs w:val="28"/>
          <w:lang w:val="ru-RU"/>
        </w:rPr>
      </w:pPr>
    </w:p>
    <w:p>
      <w:pPr>
        <w:autoSpaceDE w:val="0"/>
        <w:autoSpaceDN w:val="0"/>
        <w:adjustRightInd w:val="0"/>
        <w:spacing w:after="0"/>
        <w:rPr>
          <w:rFonts w:hint="default" w:cs="Times New Roman"/>
          <w:color w:val="000000"/>
          <w:kern w:val="0"/>
          <w:szCs w:val="28"/>
          <w:lang w:val="en-US"/>
        </w:rPr>
      </w:pPr>
      <w:r>
        <w:rPr>
          <w:rFonts w:hint="default" w:cs="Times New Roman"/>
          <w:b/>
          <w:bCs/>
          <w:color w:val="000000"/>
          <w:kern w:val="0"/>
          <w:szCs w:val="28"/>
          <w:lang w:val="ru-RU"/>
        </w:rPr>
        <w:t>Калькулятор сложных процентов</w:t>
      </w:r>
      <w:r>
        <w:rPr>
          <w:rFonts w:hint="default" w:cs="Times New Roman"/>
          <w:b/>
          <w:bCs/>
          <w:color w:val="000000"/>
          <w:kern w:val="0"/>
          <w:szCs w:val="28"/>
          <w:lang w:val="en-US"/>
        </w:rPr>
        <w:t>:</w:t>
      </w:r>
    </w:p>
    <w:p>
      <w:pPr>
        <w:autoSpaceDE w:val="0"/>
        <w:autoSpaceDN w:val="0"/>
        <w:adjustRightInd w:val="0"/>
        <w:spacing w:after="0"/>
        <w:rPr>
          <w:rFonts w:hint="default" w:cs="Times New Roman"/>
          <w:color w:val="000000"/>
          <w:kern w:val="0"/>
          <w:szCs w:val="28"/>
          <w:lang w:val="en-US"/>
        </w:rPr>
      </w:pPr>
    </w:p>
    <w:p>
      <w:pPr>
        <w:bidi w:val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Начало процедуры Button2Click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Очищает содержимое Memo1 и Memo2.</w:t>
      </w:r>
    </w:p>
    <w:p>
      <w:pPr>
        <w:bidi w:val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Проверка введенных данных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Происходит попытка преобразования текста из Edit4, Edit5 и Edit6 в числа типа Float (kapit, year, stavk).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Проверяется, чтобы введенные значения не были равны нулю и содержали только цифры.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Если условия выполняются, значения присваиваются соответствующим переменным.</w:t>
      </w:r>
    </w:p>
    <w:p>
      <w:pPr>
        <w:bidi w:val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Цикл расчета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Запускается цикл от 1 до округленного значения year.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Для каждого года:</w:t>
      </w:r>
    </w:p>
    <w:p>
      <w:pPr>
        <w:numPr>
          <w:ilvl w:val="1"/>
          <w:numId w:val="3"/>
        </w:numPr>
        <w:bidi w:val="0"/>
        <w:ind w:left="845" w:leftChars="0" w:hanging="425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beginsum присваивается значение kapit.</w:t>
      </w:r>
    </w:p>
    <w:p>
      <w:pPr>
        <w:numPr>
          <w:ilvl w:val="1"/>
          <w:numId w:val="3"/>
        </w:numPr>
        <w:bidi w:val="0"/>
        <w:ind w:left="845" w:leftChars="0" w:hanging="425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Вычисляется процентный доход procmoney как произведение kapit на stavk в процентах.</w:t>
      </w:r>
    </w:p>
    <w:p>
      <w:pPr>
        <w:numPr>
          <w:ilvl w:val="1"/>
          <w:numId w:val="3"/>
        </w:numPr>
        <w:bidi w:val="0"/>
        <w:ind w:left="845" w:leftChars="0" w:hanging="425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kapit увеличивается на procmoney.</w:t>
      </w:r>
    </w:p>
    <w:p>
      <w:pPr>
        <w:numPr>
          <w:ilvl w:val="1"/>
          <w:numId w:val="3"/>
        </w:numPr>
        <w:bidi w:val="0"/>
        <w:ind w:left="845" w:leftChars="0" w:hanging="425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Значения beginsum, procmoney и kapit округляются до целых чисел.</w:t>
      </w:r>
    </w:p>
    <w:p>
      <w:pPr>
        <w:numPr>
          <w:ilvl w:val="1"/>
          <w:numId w:val="3"/>
        </w:numPr>
        <w:bidi w:val="0"/>
        <w:ind w:left="845" w:leftChars="0" w:hanging="425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Вычисляются значения poform1 и poform1_2.</w:t>
      </w:r>
    </w:p>
    <w:p>
      <w:pPr>
        <w:numPr>
          <w:ilvl w:val="1"/>
          <w:numId w:val="3"/>
        </w:numPr>
        <w:bidi w:val="0"/>
        <w:ind w:left="845" w:leftChars="0" w:hanging="425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Добавляется точка на график Chart2LineSeries1.</w:t>
      </w:r>
    </w:p>
    <w:p>
      <w:pPr>
        <w:numPr>
          <w:ilvl w:val="1"/>
          <w:numId w:val="3"/>
        </w:numPr>
        <w:bidi w:val="0"/>
        <w:ind w:left="845" w:leftChars="0" w:hanging="425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Заполняются Memo1, Memo2 и Memo3 данными о текущем годе, начальной сумме, процентном доходе и конечной сумме.</w:t>
      </w:r>
    </w:p>
    <w:p>
      <w:pPr>
        <w:numPr>
          <w:numId w:val="0"/>
        </w:numPr>
        <w:bidi w:val="0"/>
        <w:rPr>
          <w:rFonts w:hint="default"/>
          <w:b/>
          <w:bCs/>
          <w:lang w:val="en-US" w:eastAsia="en-US"/>
        </w:rPr>
      </w:pPr>
      <w:r>
        <w:rPr>
          <w:rFonts w:hint="default"/>
          <w:b/>
          <w:bCs/>
          <w:lang w:val="ru-RU" w:eastAsia="en-US"/>
        </w:rPr>
        <w:t>Калькулятор простых процентов</w:t>
      </w:r>
      <w:r>
        <w:rPr>
          <w:rFonts w:hint="default"/>
          <w:b/>
          <w:bCs/>
          <w:lang w:val="en-US" w:eastAsia="en-US"/>
        </w:rPr>
        <w:t>:</w:t>
      </w:r>
    </w:p>
    <w:p>
      <w:pPr>
        <w:bidi w:val="0"/>
      </w:pPr>
      <w:r>
        <w:rPr>
          <w:rFonts w:hint="default"/>
        </w:rPr>
        <w:t>Начало процедуры Button1Click</w:t>
      </w: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t>Очищает содержимое Memo4, Memo5 и Chart1LineSeries1.</w:t>
      </w:r>
    </w:p>
    <w:p>
      <w:pPr>
        <w:bidi w:val="0"/>
        <w:rPr>
          <w:rFonts w:hint="default"/>
        </w:rPr>
      </w:pPr>
      <w:r>
        <w:rPr>
          <w:rFonts w:hint="default"/>
        </w:rPr>
        <w:t>Проверка введенных данных</w:t>
      </w: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default"/>
        </w:rPr>
        <w:t>Происходит попытка преобразования текста из Edit1, Edit2 и Edit3 в числа типа Integer (money, procent, age).</w:t>
      </w: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default"/>
        </w:rPr>
        <w:t>Проверяется, чтобы введенные значения не были равны нулю и содержали только цифры.</w:t>
      </w: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default"/>
        </w:rPr>
        <w:t>Если условия выполняются, значения присваиваются соответствующим переменным, а также преобразуются в Float (moneyrel, procentrel).</w:t>
      </w:r>
    </w:p>
    <w:p>
      <w:pPr>
        <w:bidi w:val="0"/>
        <w:rPr>
          <w:rFonts w:hint="default"/>
        </w:rPr>
      </w:pPr>
      <w:r>
        <w:rPr>
          <w:rFonts w:hint="default"/>
        </w:rPr>
        <w:t>Расчет итоговых значений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Вычисляется pofrom2 как произведение moneyrel, procentrel и age, деленное на 100.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Вычисляется final как сумма moneyrel и pofrom2.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Вычисляется dohod как произведение moneyrel и procentrel, деленное на 100.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Результаты записываются в Memo5.</w:t>
      </w:r>
    </w:p>
    <w:p>
      <w:pPr>
        <w:bidi w:val="0"/>
        <w:rPr>
          <w:rFonts w:hint="default"/>
        </w:rPr>
      </w:pPr>
      <w:r>
        <w:rPr>
          <w:rFonts w:hint="default"/>
        </w:rPr>
        <w:t>Цикл расчета по годам</w:t>
      </w:r>
    </w:p>
    <w:p>
      <w:pPr>
        <w:numPr>
          <w:ilvl w:val="0"/>
          <w:numId w:val="5"/>
        </w:numPr>
        <w:tabs>
          <w:tab w:val="clear" w:pos="425"/>
        </w:tabs>
        <w:bidi w:val="0"/>
        <w:ind w:left="425" w:leftChars="0" w:hanging="425" w:firstLineChars="0"/>
      </w:pPr>
      <w:r>
        <w:rPr>
          <w:rFonts w:hint="default"/>
        </w:rPr>
        <w:t>Запускается цикл от 1 до age.</w:t>
      </w:r>
    </w:p>
    <w:p>
      <w:pPr>
        <w:numPr>
          <w:ilvl w:val="0"/>
          <w:numId w:val="5"/>
        </w:numPr>
        <w:tabs>
          <w:tab w:val="clear" w:pos="425"/>
        </w:tabs>
        <w:bidi w:val="0"/>
        <w:ind w:left="425" w:leftChars="0" w:hanging="425" w:firstLineChars="0"/>
      </w:pPr>
      <w:r>
        <w:rPr>
          <w:rFonts w:hint="default"/>
        </w:rPr>
        <w:t>Для каждого года:</w:t>
      </w:r>
    </w:p>
    <w:p>
      <w:pPr>
        <w:numPr>
          <w:ilvl w:val="1"/>
          <w:numId w:val="5"/>
        </w:numPr>
        <w:tabs>
          <w:tab w:val="clear" w:pos="840"/>
        </w:tabs>
        <w:bidi w:val="0"/>
        <w:ind w:left="845" w:leftChars="0" w:hanging="425" w:firstLineChars="0"/>
      </w:pPr>
      <w:r>
        <w:rPr>
          <w:rFonts w:hint="default"/>
        </w:rPr>
        <w:t>Увеличивается count на 1.</w:t>
      </w:r>
    </w:p>
    <w:p>
      <w:pPr>
        <w:numPr>
          <w:ilvl w:val="1"/>
          <w:numId w:val="5"/>
        </w:numPr>
        <w:tabs>
          <w:tab w:val="clear" w:pos="840"/>
        </w:tabs>
        <w:bidi w:val="0"/>
        <w:ind w:left="845" w:leftChars="0" w:hanging="425" w:firstLineChars="0"/>
      </w:pPr>
      <w:r>
        <w:rPr>
          <w:rFonts w:hint="default"/>
        </w:rPr>
        <w:t>moneyrel увеличивается на dohod.</w:t>
      </w:r>
    </w:p>
    <w:p>
      <w:pPr>
        <w:numPr>
          <w:ilvl w:val="1"/>
          <w:numId w:val="5"/>
        </w:numPr>
        <w:tabs>
          <w:tab w:val="clear" w:pos="840"/>
        </w:tabs>
        <w:bidi w:val="0"/>
        <w:ind w:left="845" w:leftChars="0" w:hanging="425" w:firstLineChars="0"/>
      </w:pPr>
      <w:r>
        <w:rPr>
          <w:rFonts w:hint="default"/>
        </w:rPr>
        <w:t>В Memo4 записываются данные о текущем годе, доходе и сумме денег.</w:t>
      </w:r>
    </w:p>
    <w:p>
      <w:pPr>
        <w:numPr>
          <w:ilvl w:val="1"/>
          <w:numId w:val="5"/>
        </w:numPr>
        <w:tabs>
          <w:tab w:val="clear" w:pos="840"/>
        </w:tabs>
        <w:bidi w:val="0"/>
        <w:ind w:left="845" w:leftChars="0" w:hanging="425" w:firstLineChars="0"/>
      </w:pPr>
      <w:r>
        <w:rPr>
          <w:rFonts w:hint="default"/>
        </w:rPr>
        <w:t>Добавляется точка на график Chart1LineSeries1.</w:t>
      </w:r>
    </w:p>
    <w:p>
      <w:pPr>
        <w:numPr>
          <w:numId w:val="0"/>
        </w:numPr>
        <w:bidi w:val="0"/>
        <w:rPr>
          <w:rFonts w:hint="default"/>
          <w:b/>
          <w:bCs/>
          <w:lang w:val="en-US" w:eastAsia="en-US"/>
        </w:rPr>
      </w:pPr>
    </w:p>
    <w:p>
      <w:pPr>
        <w:numPr>
          <w:numId w:val="0"/>
        </w:numPr>
        <w:bidi w:val="0"/>
        <w:rPr>
          <w:rFonts w:hint="default"/>
          <w:lang w:val="en-US" w:eastAsia="en-US"/>
        </w:rPr>
      </w:pPr>
    </w:p>
    <w:p>
      <w:pPr>
        <w:autoSpaceDE w:val="0"/>
        <w:autoSpaceDN w:val="0"/>
        <w:adjustRightInd w:val="0"/>
        <w:spacing w:after="0"/>
        <w:rPr>
          <w:rFonts w:hint="default" w:cs="Times New Roman"/>
          <w:color w:val="000000"/>
          <w:kern w:val="0"/>
          <w:szCs w:val="28"/>
          <w:lang w:val="en-US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</w:rPr>
      </w:pPr>
    </w:p>
    <w:p>
      <w:pPr>
        <w:bidi w:val="0"/>
        <w:rPr>
          <w:rFonts w:cs="Times New Roman"/>
          <w:szCs w:val="28"/>
        </w:rPr>
      </w:pPr>
      <w:r>
        <w:t>Код программы:</w:t>
      </w:r>
    </w:p>
    <w:p>
      <w:pPr>
        <w:tabs>
          <w:tab w:val="left" w:pos="5180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Работа программы:</w:t>
      </w:r>
    </w:p>
    <w:p>
      <w:pPr>
        <w:tabs>
          <w:tab w:val="left" w:pos="5180"/>
        </w:tabs>
        <w:spacing w:after="0" w:line="360" w:lineRule="auto"/>
        <w:rPr>
          <w:rFonts w:hint="default" w:cs="Times New Roman"/>
          <w:szCs w:val="28"/>
          <w:lang w:val="en-US"/>
        </w:rPr>
      </w:pPr>
      <w:r>
        <w:rPr>
          <w:rFonts w:hint="default" w:cs="Times New Roman"/>
          <w:szCs w:val="28"/>
          <w:lang w:val="ru-RU"/>
        </w:rPr>
        <w:t>При вводе, в калькулятор сложных процентов, суммы капитала 10000, срок инвестиций 5 (лет) и процентной ставкой 10 (процентов) программы выводит следующее</w:t>
      </w:r>
      <w:r>
        <w:rPr>
          <w:rFonts w:hint="default" w:cs="Times New Roman"/>
          <w:szCs w:val="28"/>
          <w:lang w:val="en-US"/>
        </w:rPr>
        <w:t>:</w:t>
      </w:r>
    </w:p>
    <w:p>
      <w:pPr>
        <w:tabs>
          <w:tab w:val="left" w:pos="5180"/>
        </w:tabs>
        <w:spacing w:after="0" w:line="360" w:lineRule="auto"/>
        <w:rPr>
          <w:rFonts w:hint="default" w:cs="Times New Roman"/>
          <w:szCs w:val="28"/>
          <w:lang w:val="en-US"/>
        </w:rPr>
      </w:pPr>
      <w:r>
        <w:drawing>
          <wp:inline distT="0" distB="0" distL="114300" distR="114300">
            <wp:extent cx="5932805" cy="3192145"/>
            <wp:effectExtent l="0" t="0" r="10795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180"/>
        </w:tabs>
        <w:spacing w:after="0" w:line="360" w:lineRule="auto"/>
        <w:jc w:val="center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Рисунок 1 - Калькулятор сложных процентов.</w:t>
      </w:r>
    </w:p>
    <w:p>
      <w:pPr>
        <w:tabs>
          <w:tab w:val="left" w:pos="5180"/>
        </w:tabs>
        <w:spacing w:after="0" w:line="360" w:lineRule="auto"/>
        <w:rPr>
          <w:rFonts w:hint="default" w:cs="Times New Roman"/>
          <w:szCs w:val="28"/>
          <w:lang w:val="en-US"/>
        </w:rPr>
      </w:pPr>
      <w:r>
        <w:rPr>
          <w:rFonts w:hint="default" w:cs="Times New Roman"/>
          <w:szCs w:val="28"/>
          <w:lang w:val="ru-RU"/>
        </w:rPr>
        <w:t>При вводе, в калькулятор простых процентов, суммы капитала 10000, срок инвестиций 5 (лет) и процентной ставкой 10 (процентов) программы выводит следующее</w:t>
      </w:r>
      <w:r>
        <w:rPr>
          <w:rFonts w:hint="default" w:cs="Times New Roman"/>
          <w:szCs w:val="28"/>
          <w:lang w:val="en-US"/>
        </w:rPr>
        <w:t>:</w:t>
      </w:r>
    </w:p>
    <w:p>
      <w:pPr>
        <w:tabs>
          <w:tab w:val="left" w:pos="5180"/>
        </w:tabs>
        <w:spacing w:after="0" w:line="360" w:lineRule="auto"/>
        <w:rPr>
          <w:rFonts w:hint="default" w:cs="Times New Roman"/>
          <w:szCs w:val="28"/>
          <w:lang w:val="en-US"/>
        </w:rPr>
      </w:pPr>
    </w:p>
    <w:p>
      <w:pPr>
        <w:tabs>
          <w:tab w:val="left" w:pos="5180"/>
        </w:tabs>
        <w:spacing w:after="0" w:line="360" w:lineRule="auto"/>
        <w:rPr>
          <w:rFonts w:hint="default" w:cs="Times New Roman"/>
          <w:szCs w:val="28"/>
          <w:lang w:val="en-US"/>
        </w:rPr>
      </w:pPr>
    </w:p>
    <w:p>
      <w:pPr>
        <w:tabs>
          <w:tab w:val="left" w:pos="5180"/>
        </w:tabs>
        <w:spacing w:after="0" w:line="360" w:lineRule="auto"/>
        <w:rPr>
          <w:rFonts w:hint="default" w:cs="Times New Roman"/>
          <w:szCs w:val="28"/>
          <w:lang w:val="en-US"/>
        </w:rPr>
      </w:pPr>
    </w:p>
    <w:p>
      <w:pPr>
        <w:tabs>
          <w:tab w:val="left" w:pos="5180"/>
        </w:tabs>
        <w:spacing w:after="0" w:line="360" w:lineRule="auto"/>
        <w:rPr>
          <w:rFonts w:hint="default" w:cs="Times New Roman"/>
          <w:szCs w:val="28"/>
          <w:lang w:val="en-US"/>
        </w:rPr>
      </w:pPr>
      <w:r>
        <w:drawing>
          <wp:inline distT="0" distB="0" distL="114300" distR="114300">
            <wp:extent cx="5930900" cy="2922905"/>
            <wp:effectExtent l="0" t="0" r="12700" b="31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180"/>
        </w:tabs>
        <w:spacing w:after="0" w:line="360" w:lineRule="auto"/>
        <w:jc w:val="center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Рисунок 2 - Калькулятор простых процентов.</w:t>
      </w:r>
    </w:p>
    <w:p>
      <w:pPr>
        <w:tabs>
          <w:tab w:val="left" w:pos="5180"/>
        </w:tabs>
        <w:spacing w:after="0" w:line="360" w:lineRule="auto"/>
        <w:rPr>
          <w:rFonts w:cs="Times New Roman"/>
          <w:szCs w:val="28"/>
        </w:rPr>
      </w:pPr>
    </w:p>
    <w:p>
      <w:pPr>
        <w:tabs>
          <w:tab w:val="left" w:pos="5180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>
      <w:pPr>
        <w:tabs>
          <w:tab w:val="left" w:pos="5180"/>
        </w:tabs>
        <w:spacing w:after="0" w:line="360" w:lineRule="auto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>
        <w:rPr>
          <w:rFonts w:hint="default" w:cs="Times New Roman"/>
          <w:szCs w:val="28"/>
          <w:lang w:val="ru-RU"/>
        </w:rPr>
        <w:t xml:space="preserve"> ходе данной работы были разработаны два калькулятора</w:t>
      </w:r>
      <w:r>
        <w:rPr>
          <w:rFonts w:hint="default" w:cs="Times New Roman"/>
          <w:szCs w:val="28"/>
          <w:lang w:val="en-US"/>
        </w:rPr>
        <w:t xml:space="preserve">: </w:t>
      </w:r>
      <w:r>
        <w:rPr>
          <w:rFonts w:hint="default" w:cs="Times New Roman"/>
          <w:szCs w:val="28"/>
          <w:lang w:val="ru-RU"/>
        </w:rPr>
        <w:t>калькулятор сложных процентов и калькулятор простых процентов.</w:t>
      </w:r>
    </w:p>
    <w:p>
      <w:pPr>
        <w:tabs>
          <w:tab w:val="left" w:pos="5180"/>
        </w:tabs>
        <w:spacing w:after="0" w:line="360" w:lineRule="auto"/>
        <w:rPr>
          <w:rFonts w:hint="default" w:cs="Times New Roman"/>
          <w:szCs w:val="28"/>
          <w:lang w:val="en-US"/>
        </w:rPr>
      </w:pPr>
      <w:r>
        <w:rPr>
          <w:rFonts w:hint="default" w:cs="Times New Roman"/>
          <w:szCs w:val="28"/>
          <w:lang w:val="ru-RU"/>
        </w:rPr>
        <w:t xml:space="preserve">В ходе создания данных калькуляторов были получены знания работы с такими элементами среды разработки </w:t>
      </w:r>
      <w:r>
        <w:rPr>
          <w:rFonts w:hint="default" w:cs="Times New Roman"/>
          <w:szCs w:val="28"/>
          <w:lang w:val="en-US"/>
        </w:rPr>
        <w:t>lazarus</w:t>
      </w:r>
      <w:r>
        <w:rPr>
          <w:rFonts w:hint="default" w:cs="Times New Roman"/>
          <w:szCs w:val="28"/>
          <w:lang w:val="ru-RU"/>
        </w:rPr>
        <w:t xml:space="preserve"> как </w:t>
      </w:r>
      <w:r>
        <w:rPr>
          <w:rFonts w:hint="default" w:cs="Times New Roman"/>
          <w:szCs w:val="28"/>
          <w:lang w:val="en-US"/>
        </w:rPr>
        <w:t xml:space="preserve">TChart </w:t>
      </w:r>
      <w:r>
        <w:rPr>
          <w:rFonts w:hint="default" w:cs="Times New Roman"/>
          <w:szCs w:val="28"/>
          <w:lang w:val="ru-RU"/>
        </w:rPr>
        <w:t xml:space="preserve">и </w:t>
      </w:r>
      <w:r>
        <w:rPr>
          <w:rFonts w:hint="default" w:cs="Times New Roman"/>
          <w:szCs w:val="28"/>
          <w:lang w:val="en-US"/>
        </w:rPr>
        <w:t>TPageControl.</w:t>
      </w:r>
    </w:p>
    <w:p>
      <w:pPr>
        <w:tabs>
          <w:tab w:val="left" w:pos="5180"/>
        </w:tabs>
        <w:spacing w:after="0" w:line="360" w:lineRule="auto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Данная работы была достаточно лёгкой, за исключением того, что пришлось разобраться с тем, что такое калькулятор сложных и простых процентов.</w:t>
      </w:r>
      <w:bookmarkStart w:id="1" w:name="_GoBack"/>
      <w:bookmarkEnd w:id="1"/>
    </w:p>
    <w:p>
      <w:pPr>
        <w:tabs>
          <w:tab w:val="left" w:pos="5180"/>
        </w:tabs>
        <w:spacing w:after="0" w:line="360" w:lineRule="auto"/>
        <w:rPr>
          <w:rFonts w:hint="default" w:cs="Times New Roman"/>
          <w:szCs w:val="28"/>
          <w:lang w:val="en-US"/>
        </w:rPr>
      </w:pPr>
    </w:p>
    <w:p>
      <w:pPr>
        <w:spacing w:after="0"/>
        <w:ind w:firstLine="709"/>
        <w:jc w:val="both"/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ar(--font-fk-grotesk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E15067"/>
    <w:multiLevelType w:val="singleLevel"/>
    <w:tmpl w:val="A3E150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373FCE8"/>
    <w:multiLevelType w:val="multilevel"/>
    <w:tmpl w:val="C373FCE8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upperRoman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upperRoman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upperRoman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upperRoman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upperRoman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04D7A878"/>
    <w:multiLevelType w:val="multilevel"/>
    <w:tmpl w:val="04D7A878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87DDD6D"/>
    <w:multiLevelType w:val="singleLevel"/>
    <w:tmpl w:val="387DDD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8F13C64"/>
    <w:multiLevelType w:val="multilevel"/>
    <w:tmpl w:val="68F13C64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D5"/>
    <w:rsid w:val="0002504F"/>
    <w:rsid w:val="00026EF2"/>
    <w:rsid w:val="00035C2F"/>
    <w:rsid w:val="00126123"/>
    <w:rsid w:val="001567F8"/>
    <w:rsid w:val="00195253"/>
    <w:rsid w:val="001F28D8"/>
    <w:rsid w:val="00211156"/>
    <w:rsid w:val="00242686"/>
    <w:rsid w:val="00287CDC"/>
    <w:rsid w:val="002A4266"/>
    <w:rsid w:val="002B0249"/>
    <w:rsid w:val="00342332"/>
    <w:rsid w:val="00391F2D"/>
    <w:rsid w:val="003B1828"/>
    <w:rsid w:val="004362B1"/>
    <w:rsid w:val="00455872"/>
    <w:rsid w:val="00511A3C"/>
    <w:rsid w:val="005F6AD9"/>
    <w:rsid w:val="006C0B77"/>
    <w:rsid w:val="007E765F"/>
    <w:rsid w:val="007F1D44"/>
    <w:rsid w:val="007F6707"/>
    <w:rsid w:val="008242FF"/>
    <w:rsid w:val="008335BF"/>
    <w:rsid w:val="00852C5E"/>
    <w:rsid w:val="00870751"/>
    <w:rsid w:val="008D6FD5"/>
    <w:rsid w:val="00922C48"/>
    <w:rsid w:val="0095587F"/>
    <w:rsid w:val="009E4D6E"/>
    <w:rsid w:val="00AD50F5"/>
    <w:rsid w:val="00B72756"/>
    <w:rsid w:val="00B915B7"/>
    <w:rsid w:val="00C1042E"/>
    <w:rsid w:val="00CD20A7"/>
    <w:rsid w:val="00D20654"/>
    <w:rsid w:val="00D26C28"/>
    <w:rsid w:val="00DA7CE0"/>
    <w:rsid w:val="00DB7F62"/>
    <w:rsid w:val="00DF508A"/>
    <w:rsid w:val="00E50F78"/>
    <w:rsid w:val="00E829CA"/>
    <w:rsid w:val="00EA59DF"/>
    <w:rsid w:val="00EE4070"/>
    <w:rsid w:val="00EF14B1"/>
    <w:rsid w:val="00F12C76"/>
    <w:rsid w:val="00F45F12"/>
    <w:rsid w:val="00F66289"/>
    <w:rsid w:val="00F77090"/>
    <w:rsid w:val="00FF0477"/>
    <w:rsid w:val="160E6EB6"/>
    <w:rsid w:val="7DC9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link w:val="12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paragraph" w:styleId="7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after="0"/>
    </w:pPr>
  </w:style>
  <w:style w:type="paragraph" w:styleId="8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/>
    </w:p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4"/>
    <w:link w:val="7"/>
    <w:qFormat/>
    <w:uiPriority w:val="99"/>
    <w:rPr>
      <w:rFonts w:ascii="Times New Roman" w:hAnsi="Times New Roman"/>
      <w:sz w:val="28"/>
    </w:rPr>
  </w:style>
  <w:style w:type="character" w:customStyle="1" w:styleId="11">
    <w:name w:val="Нижний колонтитул Знак"/>
    <w:basedOn w:val="4"/>
    <w:link w:val="8"/>
    <w:uiPriority w:val="99"/>
    <w:rPr>
      <w:rFonts w:ascii="Times New Roman" w:hAnsi="Times New Roman"/>
      <w:sz w:val="28"/>
    </w:rPr>
  </w:style>
  <w:style w:type="character" w:customStyle="1" w:styleId="12">
    <w:name w:val="Заголовок 2 Знак"/>
    <w:basedOn w:val="4"/>
    <w:link w:val="3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2950</Words>
  <Characters>16820</Characters>
  <Lines>140</Lines>
  <Paragraphs>39</Paragraphs>
  <TotalTime>22</TotalTime>
  <ScaleCrop>false</ScaleCrop>
  <LinksUpToDate>false</LinksUpToDate>
  <CharactersWithSpaces>19731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2024-02-06T12:54:00Z</dcterms:created>
  <dc:creator>Asus fx517z</dc:creator>
  <cp:lastModifiedBy>fx517z</cp:lastModifiedBy>
  <dcterms:modified xsi:type="dcterms:W3CDTF">2024-05-19T11:34:52Z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EA9B9017DB02477C93B9FE0F05EF0E72_12</vt:lpwstr>
  </property>
</Properties>
</file>