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5A0" w:rsidRDefault="00B552AE">
      <w:r>
        <w:t>Mathematical Representation</w:t>
      </w:r>
    </w:p>
    <w:p w:rsidR="00B552AE" w:rsidRDefault="00B552AE"/>
    <w:p w:rsidR="00B552AE" w:rsidRPr="0022382C" w:rsidRDefault="00B552AE" w:rsidP="00B552AE">
      <w:pPr>
        <w:rPr>
          <w:rFonts w:cstheme="minorHAnsi"/>
          <w:b/>
          <w:bCs/>
          <w:sz w:val="22"/>
          <w:szCs w:val="22"/>
        </w:rPr>
      </w:pPr>
      <w:r w:rsidRPr="0022382C">
        <w:rPr>
          <w:rFonts w:cstheme="minorHAnsi"/>
          <w:b/>
          <w:bCs/>
          <w:sz w:val="22"/>
          <w:szCs w:val="22"/>
        </w:rPr>
        <w:t>Target Population Mean</w:t>
      </w:r>
    </w:p>
    <w:p w:rsidR="00B552AE" w:rsidRPr="0022382C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30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445.54+…+101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Default="00B552AE"/>
    <w:p w:rsidR="00B552AE" w:rsidRPr="0022382C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  <w:r w:rsidRPr="0022382C">
        <w:rPr>
          <w:rFonts w:eastAsiaTheme="minorEastAsia" w:cstheme="minorHAnsi"/>
          <w:b/>
          <w:bCs/>
          <w:sz w:val="22"/>
          <w:szCs w:val="22"/>
        </w:rPr>
        <w:t>Unadjusted Target Population Variance</w:t>
      </w:r>
    </w:p>
    <w:p w:rsidR="00B552AE" w:rsidRPr="0022382C" w:rsidRDefault="00F1016C" w:rsidP="00B552AE">
      <w:pPr>
        <w:rPr>
          <w:rFonts w:eastAsiaTheme="minorEastAsia" w:cstheme="minorHAnsi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sub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30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[(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445.54-129.98)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+…+(101-129.98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22382C" w:rsidRDefault="00B552AE" w:rsidP="00B552AE">
      <w:pPr>
        <w:rPr>
          <w:rFonts w:eastAsiaTheme="minorEastAsia" w:cstheme="minorHAnsi"/>
          <w:bCs/>
          <w:sz w:val="22"/>
          <w:szCs w:val="22"/>
        </w:rPr>
      </w:pPr>
    </w:p>
    <w:p w:rsidR="00B552AE" w:rsidRPr="0022382C" w:rsidRDefault="00B552AE" w:rsidP="00B552AE">
      <w:pPr>
        <w:rPr>
          <w:rFonts w:eastAsiaTheme="minorEastAsia" w:cstheme="minorHAnsi"/>
          <w:b/>
          <w:sz w:val="22"/>
          <w:szCs w:val="22"/>
        </w:rPr>
      </w:pPr>
      <w:r w:rsidRPr="0022382C">
        <w:rPr>
          <w:rFonts w:eastAsiaTheme="minorEastAsia" w:cstheme="minorHAnsi"/>
          <w:b/>
          <w:sz w:val="22"/>
          <w:szCs w:val="22"/>
        </w:rPr>
        <w:t>Unadjusted Target Population Standard Deviation</w:t>
      </w:r>
    </w:p>
    <w:p w:rsidR="00B552AE" w:rsidRPr="0022382C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  <w:szCs w:val="22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30</m:t>
                </m:r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[(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445.54-129.98)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+…+(101-129.98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]</m:t>
            </m:r>
          </m:e>
        </m:ra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22382C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</w:p>
    <w:p w:rsidR="00B552AE" w:rsidRPr="0022382C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  <w:r w:rsidRPr="0022382C">
        <w:rPr>
          <w:rFonts w:eastAsiaTheme="minorEastAsia" w:cstheme="minorHAnsi"/>
          <w:b/>
          <w:bCs/>
          <w:sz w:val="22"/>
          <w:szCs w:val="22"/>
        </w:rPr>
        <w:t>Adjusted Target Population Variance</w:t>
      </w:r>
    </w:p>
    <w:p w:rsidR="00B552AE" w:rsidRPr="0022382C" w:rsidRDefault="00F1016C" w:rsidP="00B552AE">
      <w:pPr>
        <w:rPr>
          <w:rFonts w:eastAsiaTheme="minorEastAsia" w:cstheme="minorHAnsi"/>
          <w:b/>
          <w:bCs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30-1</m:t>
                </m:r>
              </m:e>
            </m:d>
          </m:den>
        </m:f>
        <m:r>
          <w:rPr>
            <w:rFonts w:ascii="Cambria Math" w:hAnsi="Cambria Math" w:cstheme="minorHAnsi"/>
            <w:sz w:val="22"/>
            <w:szCs w:val="22"/>
          </w:rPr>
          <m:t>[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445.54-129.98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+…+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101-129.98</m:t>
                </m:r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]</m:t>
        </m:r>
      </m:oMath>
      <w:r>
        <w:rPr>
          <w:rFonts w:eastAsiaTheme="minorEastAsia" w:cstheme="minorHAnsi"/>
          <w:b/>
          <w:bCs/>
          <w:sz w:val="22"/>
          <w:szCs w:val="22"/>
        </w:rPr>
        <w:t xml:space="preserve"> </w:t>
      </w:r>
    </w:p>
    <w:p w:rsidR="00B552AE" w:rsidRPr="0022382C" w:rsidRDefault="00B552AE" w:rsidP="00B552AE">
      <w:pPr>
        <w:rPr>
          <w:rFonts w:eastAsiaTheme="minorEastAsia" w:cstheme="minorHAnsi"/>
          <w:sz w:val="22"/>
          <w:szCs w:val="22"/>
        </w:rPr>
      </w:pPr>
    </w:p>
    <w:p w:rsidR="00B552AE" w:rsidRPr="0022382C" w:rsidRDefault="00B552AE" w:rsidP="00B552AE">
      <w:pPr>
        <w:rPr>
          <w:rFonts w:eastAsiaTheme="minorEastAsia" w:cstheme="minorHAnsi"/>
          <w:b/>
          <w:sz w:val="22"/>
          <w:szCs w:val="22"/>
        </w:rPr>
      </w:pPr>
      <w:r w:rsidRPr="0022382C">
        <w:rPr>
          <w:rFonts w:eastAsiaTheme="minorEastAsia" w:cstheme="minorHAnsi"/>
          <w:b/>
          <w:sz w:val="22"/>
          <w:szCs w:val="22"/>
        </w:rPr>
        <w:t>Adjusted Target Population Standard Deviation</w:t>
      </w:r>
    </w:p>
    <w:p w:rsidR="00B552AE" w:rsidRPr="0022382C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30-1</m:t>
                    </m:r>
                  </m:e>
                </m:d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445.54-129.98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+…+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101-129.98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]</m:t>
            </m:r>
          </m:e>
        </m:ra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Default="00B552AE"/>
    <w:p w:rsidR="00B552AE" w:rsidRDefault="00B552AE"/>
    <w:p w:rsidR="00B552AE" w:rsidRDefault="00B552AE"/>
    <w:p w:rsidR="00B552AE" w:rsidRDefault="00B552AE"/>
    <w:p w:rsidR="00B552AE" w:rsidRPr="00E7200D" w:rsidRDefault="00B552AE" w:rsidP="00B552AE">
      <w:pPr>
        <w:rPr>
          <w:rFonts w:cstheme="minorHAnsi"/>
          <w:b/>
          <w:bCs/>
          <w:sz w:val="22"/>
          <w:szCs w:val="22"/>
        </w:rPr>
      </w:pPr>
      <w:r w:rsidRPr="00E7200D">
        <w:rPr>
          <w:rFonts w:cstheme="minorHAnsi"/>
          <w:b/>
          <w:bCs/>
          <w:sz w:val="22"/>
          <w:szCs w:val="22"/>
        </w:rPr>
        <w:t xml:space="preserve">Reduced Target Population Mean </w:t>
      </w:r>
    </w:p>
    <w:p w:rsidR="00B552AE" w:rsidRPr="00E7200D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8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13.08+…+268.92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E7200D" w:rsidRDefault="00B552AE" w:rsidP="00B552AE">
      <w:pPr>
        <w:rPr>
          <w:rFonts w:eastAsiaTheme="minorEastAsia" w:cstheme="minorHAnsi"/>
          <w:sz w:val="22"/>
          <w:szCs w:val="22"/>
        </w:rPr>
      </w:pPr>
      <w:r w:rsidRPr="00E7200D">
        <w:rPr>
          <w:rFonts w:cstheme="minorHAnsi"/>
          <w:sz w:val="22"/>
          <w:szCs w:val="22"/>
        </w:rPr>
        <w:t xml:space="preserve">      </w:t>
      </w:r>
    </w:p>
    <w:p w:rsidR="00B552AE" w:rsidRPr="00E7200D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  <w:r w:rsidRPr="00E7200D">
        <w:rPr>
          <w:rFonts w:eastAsiaTheme="minorEastAsia" w:cstheme="minorHAnsi"/>
          <w:b/>
          <w:bCs/>
          <w:sz w:val="22"/>
          <w:szCs w:val="22"/>
        </w:rPr>
        <w:t>Unadjusted Reduced Target Population Variance</w:t>
      </w:r>
    </w:p>
    <w:p w:rsidR="00B552AE" w:rsidRPr="00E7200D" w:rsidRDefault="00F1016C" w:rsidP="00B552AE">
      <w:pPr>
        <w:rPr>
          <w:rFonts w:eastAsiaTheme="minorEastAsia" w:cstheme="minorHAnsi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Z</m:t>
            </m:r>
          </m:sub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8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[(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13.08-1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05.645</m:t>
            </m:r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+…+(268.92-105.65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]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E7200D" w:rsidRDefault="00B552AE" w:rsidP="00B552AE">
      <w:pPr>
        <w:rPr>
          <w:rFonts w:eastAsiaTheme="minorEastAsia" w:cstheme="minorHAnsi"/>
          <w:bCs/>
          <w:sz w:val="22"/>
          <w:szCs w:val="22"/>
        </w:rPr>
      </w:pPr>
    </w:p>
    <w:p w:rsidR="00B552AE" w:rsidRPr="00E7200D" w:rsidRDefault="00B552AE" w:rsidP="00B552AE">
      <w:pPr>
        <w:rPr>
          <w:rFonts w:eastAsiaTheme="minorEastAsia" w:cstheme="minorHAnsi"/>
          <w:b/>
          <w:sz w:val="22"/>
          <w:szCs w:val="22"/>
        </w:rPr>
      </w:pPr>
      <w:r w:rsidRPr="00E7200D">
        <w:rPr>
          <w:rFonts w:eastAsiaTheme="minorEastAsia" w:cstheme="minorHAnsi"/>
          <w:b/>
          <w:sz w:val="22"/>
          <w:szCs w:val="22"/>
        </w:rPr>
        <w:t>Unadjusted Reduced Target Population Standard Deviation</w:t>
      </w:r>
    </w:p>
    <w:p w:rsidR="00B552AE" w:rsidRPr="00E7200D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8</m:t>
                </m:r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[(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13.08-1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05.65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+…+(268.92-105.65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]</m:t>
            </m:r>
          </m:e>
        </m:ra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E7200D" w:rsidRDefault="00B552AE" w:rsidP="00B552AE">
      <w:pPr>
        <w:rPr>
          <w:rFonts w:eastAsiaTheme="minorEastAsia" w:cstheme="minorHAnsi"/>
          <w:bCs/>
          <w:sz w:val="22"/>
          <w:szCs w:val="22"/>
        </w:rPr>
      </w:pPr>
    </w:p>
    <w:p w:rsidR="00B552AE" w:rsidRPr="00E7200D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  <w:r w:rsidRPr="00E7200D">
        <w:rPr>
          <w:rFonts w:eastAsiaTheme="minorEastAsia" w:cstheme="minorHAnsi"/>
          <w:b/>
          <w:bCs/>
          <w:sz w:val="22"/>
          <w:szCs w:val="22"/>
        </w:rPr>
        <w:t>Adjusted Reduced Target Population Variance</w:t>
      </w:r>
    </w:p>
    <w:p w:rsidR="00B552AE" w:rsidRPr="00E7200D" w:rsidRDefault="00F1016C" w:rsidP="00B552AE">
      <w:pPr>
        <w:rPr>
          <w:rFonts w:eastAsiaTheme="minorEastAsia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(8-1)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[(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13.08-1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</w:rPr>
              <m:t>05.65</m:t>
            </m:r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+…+(268.92-105.65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]</m:t>
        </m:r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B552AE" w:rsidRPr="00E7200D" w:rsidRDefault="00B552AE" w:rsidP="00B552AE">
      <w:pPr>
        <w:rPr>
          <w:rFonts w:eastAsiaTheme="minorEastAsia" w:cstheme="minorHAnsi"/>
          <w:sz w:val="22"/>
          <w:szCs w:val="22"/>
        </w:rPr>
      </w:pPr>
      <w:r w:rsidRPr="00E7200D">
        <w:rPr>
          <w:rFonts w:eastAsiaTheme="minorEastAsia" w:cstheme="minorHAnsi"/>
          <w:b/>
          <w:sz w:val="22"/>
          <w:szCs w:val="22"/>
        </w:rPr>
        <w:t xml:space="preserve">  </w:t>
      </w:r>
    </w:p>
    <w:p w:rsidR="00B552AE" w:rsidRPr="00E7200D" w:rsidRDefault="00B552AE" w:rsidP="00B552AE">
      <w:pPr>
        <w:rPr>
          <w:rFonts w:eastAsiaTheme="minorEastAsia" w:cstheme="minorHAnsi"/>
          <w:sz w:val="22"/>
          <w:szCs w:val="22"/>
        </w:rPr>
      </w:pPr>
      <w:r w:rsidRPr="00E7200D">
        <w:rPr>
          <w:rFonts w:eastAsiaTheme="minorEastAsia" w:cstheme="minorHAnsi"/>
          <w:b/>
          <w:sz w:val="22"/>
          <w:szCs w:val="22"/>
        </w:rPr>
        <w:t>Adjusted Reduced Target Population Standard Deviation</w:t>
      </w:r>
    </w:p>
    <w:p w:rsidR="00B552AE" w:rsidRDefault="00F1016C" w:rsidP="00B552AE">
      <w:pPr>
        <w:rPr>
          <w:rFonts w:eastAsiaTheme="minorEastAsia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(8-1)</m:t>
                </m:r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13.08-1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05.65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+…+(268.92-105.65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]</m:t>
            </m:r>
          </m:e>
        </m:rad>
      </m:oMath>
      <w:r>
        <w:rPr>
          <w:rFonts w:eastAsiaTheme="minorEastAsia" w:cstheme="minorHAnsi"/>
          <w:sz w:val="22"/>
          <w:szCs w:val="22"/>
        </w:rPr>
        <w:t xml:space="preserve"> </w:t>
      </w: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Default="00F1016C" w:rsidP="00B552AE">
      <w:pPr>
        <w:rPr>
          <w:rFonts w:eastAsiaTheme="minorEastAsia" w:cstheme="minorHAnsi"/>
          <w:sz w:val="22"/>
          <w:szCs w:val="22"/>
        </w:rPr>
      </w:pPr>
    </w:p>
    <w:p w:rsidR="00F1016C" w:rsidRPr="00B552AE" w:rsidRDefault="00F1016C" w:rsidP="00B552AE">
      <w:pPr>
        <w:rPr>
          <w:rFonts w:eastAsiaTheme="minorEastAsia" w:cstheme="minorHAnsi"/>
          <w:sz w:val="22"/>
          <w:szCs w:val="22"/>
        </w:rPr>
      </w:pPr>
    </w:p>
    <w:p w:rsidR="00B552AE" w:rsidRPr="004266E4" w:rsidRDefault="00B552AE" w:rsidP="00B552AE">
      <w:pPr>
        <w:rPr>
          <w:rFonts w:eastAsiaTheme="minorEastAsia" w:cstheme="minorHAnsi"/>
          <w:b/>
          <w:sz w:val="22"/>
          <w:szCs w:val="22"/>
        </w:rPr>
      </w:pPr>
      <w:r w:rsidRPr="004266E4">
        <w:rPr>
          <w:rFonts w:eastAsiaTheme="minorEastAsia" w:cstheme="minorHAnsi"/>
          <w:b/>
          <w:sz w:val="22"/>
          <w:szCs w:val="22"/>
        </w:rPr>
        <w:lastRenderedPageBreak/>
        <w:t>Mean of the Sampling Distribution of the Sample Means</w:t>
      </w:r>
    </w:p>
    <w:p w:rsidR="00B552AE" w:rsidRPr="004266E4" w:rsidRDefault="00B552AE" w:rsidP="00B552AE">
      <w:pPr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eastAsia="Yu Gothic" w:hAnsi="Cambria Math" w:cstheme="minorHAns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Yu Gothic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 w:cstheme="minorHAnsi"/>
                <w:color w:val="111111"/>
                <w:sz w:val="22"/>
                <w:szCs w:val="22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56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29.33+…+210.83</m:t>
            </m:r>
          </m:e>
        </m:d>
      </m:oMath>
      <w:r w:rsidR="00F1016C">
        <w:rPr>
          <w:rFonts w:eastAsiaTheme="minorEastAsia" w:cstheme="minorHAnsi"/>
          <w:sz w:val="22"/>
          <w:szCs w:val="22"/>
        </w:rPr>
        <w:t xml:space="preserve"> </w:t>
      </w:r>
    </w:p>
    <w:p w:rsidR="00B552AE" w:rsidRPr="007C3996" w:rsidRDefault="00B552AE" w:rsidP="00B552AE">
      <w:pPr>
        <w:rPr>
          <w:rFonts w:ascii="Times New Roman" w:hAnsi="Times New Roman" w:cs="Times New Roman"/>
        </w:rPr>
      </w:pPr>
      <w:r w:rsidRPr="00F61C8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F61C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F61C8A">
        <w:rPr>
          <w:rFonts w:ascii="Times New Roman" w:hAnsi="Times New Roman" w:cs="Times New Roman"/>
        </w:rPr>
        <w:t xml:space="preserve">   </w:t>
      </w:r>
    </w:p>
    <w:p w:rsidR="00B552AE" w:rsidRPr="007C3996" w:rsidRDefault="00B552AE" w:rsidP="00B552AE">
      <w:pPr>
        <w:rPr>
          <w:rFonts w:eastAsiaTheme="minorEastAsia" w:cstheme="minorHAnsi"/>
          <w:b/>
          <w:bCs/>
          <w:sz w:val="22"/>
          <w:szCs w:val="22"/>
        </w:rPr>
      </w:pPr>
      <w:r w:rsidRPr="007C3996">
        <w:rPr>
          <w:rFonts w:eastAsiaTheme="minorEastAsia" w:cstheme="minorHAnsi"/>
          <w:b/>
          <w:bCs/>
          <w:sz w:val="22"/>
          <w:szCs w:val="22"/>
        </w:rPr>
        <w:t>Adjusted Variance of the Sampling Distribution of the Sample Means</w:t>
      </w:r>
    </w:p>
    <w:p w:rsidR="00B552AE" w:rsidRPr="007C3996" w:rsidRDefault="00B552AE" w:rsidP="00B552AE">
      <w:pPr>
        <w:rPr>
          <w:rFonts w:eastAsiaTheme="minorEastAsia" w:cstheme="minorHAnsi"/>
          <w:color w:val="111111"/>
          <w:sz w:val="22"/>
          <w:szCs w:val="22"/>
          <w:shd w:val="clear" w:color="auto" w:fill="FFFFFF"/>
        </w:rPr>
      </w:pPr>
      <m:oMath>
        <m:r>
          <w:rPr>
            <w:rFonts w:ascii="Cambria Math" w:eastAsia="Yu Gothic" w:hAnsi="Cambria Math" w:cstheme="minorHAnsi"/>
            <w:sz w:val="22"/>
            <w:szCs w:val="22"/>
          </w:rPr>
          <m:t>Var</m:t>
        </m:r>
        <m:d>
          <m:dPr>
            <m:begChr m:val="["/>
            <m:endChr m:val="]"/>
            <m:ctrlPr>
              <w:rPr>
                <w:rFonts w:ascii="Cambria Math" w:eastAsia="Yu Gothic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 w:cstheme="minorHAnsi"/>
                <w:color w:val="111111"/>
                <w:sz w:val="22"/>
                <w:szCs w:val="22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111111"/>
            <w:sz w:val="22"/>
            <w:szCs w:val="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Cambria Math" w:cstheme="minorHAnsi"/>
                <w:i/>
                <w:color w:val="111111"/>
                <w:sz w:val="22"/>
                <w:szCs w:val="22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111111"/>
                    <w:sz w:val="22"/>
                    <w:szCs w:val="22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111111"/>
                        <w:sz w:val="22"/>
                        <w:szCs w:val="22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111111"/>
                        <w:sz w:val="22"/>
                        <w:szCs w:val="22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111111"/>
                        <w:sz w:val="22"/>
                        <w:szCs w:val="22"/>
                        <w:shd w:val="clear" w:color="auto" w:fill="FFFFFF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11111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111111"/>
            <w:sz w:val="22"/>
            <w:szCs w:val="22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111111"/>
                <w:sz w:val="22"/>
                <w:szCs w:val="22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8</m:t>
                </m:r>
              </m:den>
            </m:f>
            <m:ctrlPr>
              <w:rPr>
                <w:rFonts w:ascii="Cambria Math" w:hAnsi="Cambria Math" w:cstheme="minorHAnsi"/>
                <w:i/>
                <w:color w:val="111111"/>
                <w:sz w:val="22"/>
                <w:szCs w:val="22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 w:cstheme="minorHAnsi"/>
                <w:i/>
                <w:color w:val="111111"/>
                <w:sz w:val="22"/>
                <w:szCs w:val="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111111"/>
                    <w:sz w:val="22"/>
                    <w:szCs w:val="22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8596.83</m:t>
                </m:r>
              </m:num>
              <m:den>
                <m:r>
                  <w:rPr>
                    <w:rFonts w:ascii="Cambria Math" w:hAnsi="Cambria Math" w:cstheme="minorHAnsi"/>
                    <w:color w:val="111111"/>
                    <w:sz w:val="22"/>
                    <w:szCs w:val="22"/>
                    <w:shd w:val="clear" w:color="auto" w:fill="FFFFFF"/>
                  </w:rPr>
                  <m:t>3</m:t>
                </m:r>
              </m:den>
            </m:f>
            <m:ctrlPr>
              <w:rPr>
                <w:rFonts w:ascii="Cambria Math" w:eastAsiaTheme="minorEastAsia" w:hAnsi="Cambria Math" w:cstheme="minorHAnsi"/>
                <w:i/>
                <w:color w:val="111111"/>
                <w:sz w:val="22"/>
                <w:szCs w:val="22"/>
                <w:shd w:val="clear" w:color="auto" w:fill="FFFFFF"/>
              </w:rPr>
            </m:ctrlPr>
          </m:e>
        </m:d>
      </m:oMath>
      <w:r w:rsidRPr="007C3996">
        <w:rPr>
          <w:rFonts w:eastAsiaTheme="minorEastAsia" w:cstheme="minorHAnsi"/>
          <w:color w:val="111111"/>
          <w:sz w:val="22"/>
          <w:szCs w:val="22"/>
          <w:shd w:val="clear" w:color="auto" w:fill="FFFFFF"/>
        </w:rPr>
        <w:t xml:space="preserve"> </w:t>
      </w:r>
    </w:p>
    <w:p w:rsidR="00B552AE" w:rsidRPr="00E7200D" w:rsidRDefault="00B552AE" w:rsidP="00B552AE">
      <w:pPr>
        <w:rPr>
          <w:rFonts w:eastAsiaTheme="minorEastAsia" w:cstheme="minorHAnsi"/>
          <w:sz w:val="22"/>
          <w:szCs w:val="22"/>
        </w:rPr>
      </w:pPr>
    </w:p>
    <w:p w:rsidR="00B552AE" w:rsidRDefault="00B552AE"/>
    <w:sectPr w:rsidR="00B552AE" w:rsidSect="006E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E"/>
    <w:rsid w:val="004B3838"/>
    <w:rsid w:val="004F2FB0"/>
    <w:rsid w:val="006E4ECA"/>
    <w:rsid w:val="00B552AE"/>
    <w:rsid w:val="00F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E0E2D"/>
  <w15:chartTrackingRefBased/>
  <w15:docId w15:val="{CE99BA86-3486-064C-AD9B-62B99107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Isabella Chittumuri</cp:lastModifiedBy>
  <cp:revision>2</cp:revision>
  <dcterms:created xsi:type="dcterms:W3CDTF">2020-05-12T02:25:00Z</dcterms:created>
  <dcterms:modified xsi:type="dcterms:W3CDTF">2020-05-12T03:40:00Z</dcterms:modified>
</cp:coreProperties>
</file>