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40" w:lineRule="auto"/>
        <w:jc w:val="left"/>
        <w:pBdr>
          <w:bottom w:val="single" w:sz="18" w:space="8" w:color="C9A227"/>
        </w:pBdr>
      </w:pPr>
      <w:r>
        <w:rPr>
          <w:rFonts w:ascii="Helvetica" w:hAnsi="Helvetica" w:cs="Helvetica" w:eastAsia="Helvetica"/>
          <w:b/>
          <w:i w:val="0"/>
          <w:color w:val="1A1F36"/>
          <w:sz w:val="52"/>
        </w:rPr>
        <w:t>PROMOTION APPROVAL</w:t>
      </w:r>
    </w:p>
    <w:p>
      <w:pPr>
        <w:spacing w:before="200" w:after="160"/>
        <w:jc w:val="center"/>
      </w:pPr>
      <w:r>
        <w:rPr>
          <w:rFonts w:ascii="Helvetica" w:hAnsi="Helvetica" w:cs="Helvetica" w:eastAsia="Helvetica"/>
          <w:b/>
          <w:i/>
          <w:color w:val="2A4D8F"/>
          <w:sz w:val="26"/>
        </w:rPr>
        <w:t>Yolanda Featherstone (Employee ID: TRT-0088)</w:t>
      </w:r>
    </w:p>
    <w:p>
      <w:pPr>
        <w:pBdr>
          <w:bottom w:val="single" w:sz="6" w:space="1" w:color="000000"/>
        </w:pBdr>
        <w:spacing w:before="40" w:after="40"/>
      </w:pPr>
    </w:p>
    <w:p>
      <w:pPr>
        <w:spacing w:before="0" w:after="60" w:line="288" w:lineRule="auto"/>
      </w:pPr>
      <w:r>
        <w:rPr>
          <w:rFonts w:ascii="Helvetica" w:hAnsi="Helvetica" w:cs="Helvetica" w:eastAsia="Helvetica"/>
          <w:b/>
          <w:i w:val="0"/>
          <w:color w:val="4A5568"/>
          <w:sz w:val="21"/>
        </w:rPr>
        <w:t xml:space="preserve">Date: </w:t>
      </w:r>
      <w:r>
        <w:rPr>
          <w:rFonts w:ascii="Helvetica" w:hAnsi="Helvetica" w:cs="Helvetica" w:eastAsia="Helvetica"/>
          <w:b w:val="0"/>
          <w:i w:val="0"/>
          <w:color w:val="4A5568"/>
          <w:sz w:val="21"/>
        </w:rPr>
        <w:t>06/10/2026</w:t>
      </w:r>
    </w:p>
    <w:p>
      <w:pPr>
        <w:spacing w:before="0" w:after="60" w:line="288" w:lineRule="auto"/>
      </w:pPr>
      <w:r>
        <w:rPr>
          <w:rFonts w:ascii="Helvetica" w:hAnsi="Helvetica" w:cs="Helvetica" w:eastAsia="Helvetica"/>
          <w:b/>
          <w:i w:val="0"/>
          <w:color w:val="4A5568"/>
          <w:sz w:val="21"/>
        </w:rPr>
        <w:t xml:space="preserve">Prepared by: </w:t>
      </w:r>
      <w:r>
        <w:rPr>
          <w:rFonts w:ascii="Helvetica" w:hAnsi="Helvetica" w:cs="Helvetica" w:eastAsia="Helvetica"/>
          <w:b w:val="0"/>
          <w:i w:val="0"/>
          <w:color w:val="4A5568"/>
          <w:sz w:val="21"/>
        </w:rPr>
        <w:t>Edith Bustamante, Customer Success Lead</w:t>
      </w:r>
    </w:p>
    <w:p>
      <w:pPr>
        <w:spacing w:before="0" w:after="60" w:line="288" w:lineRule="auto"/>
      </w:pPr>
      <w:r>
        <w:rPr>
          <w:rFonts w:ascii="Helvetica" w:hAnsi="Helvetica" w:cs="Helvetica" w:eastAsia="Helvetica"/>
          <w:b/>
          <w:i w:val="0"/>
          <w:color w:val="4A5568"/>
          <w:sz w:val="21"/>
        </w:rPr>
        <w:t xml:space="preserve">Employee: </w:t>
      </w:r>
      <w:r>
        <w:rPr>
          <w:rFonts w:ascii="Helvetica" w:hAnsi="Helvetica" w:cs="Helvetica" w:eastAsia="Helvetica"/>
          <w:b w:val="0"/>
          <w:i w:val="0"/>
          <w:color w:val="4A5568"/>
          <w:sz w:val="21"/>
        </w:rPr>
        <w:t>Yolanda Featherstone</w:t>
      </w:r>
    </w:p>
    <w:p>
      <w:pPr>
        <w:spacing w:before="0" w:after="60" w:line="288" w:lineRule="auto"/>
      </w:pPr>
      <w:r>
        <w:rPr>
          <w:rFonts w:ascii="Helvetica" w:hAnsi="Helvetica" w:cs="Helvetica" w:eastAsia="Helvetica"/>
          <w:b/>
          <w:i w:val="0"/>
          <w:color w:val="4A5568"/>
          <w:sz w:val="21"/>
        </w:rPr>
        <w:t xml:space="preserve">Employee ID: </w:t>
      </w:r>
      <w:r>
        <w:rPr>
          <w:rFonts w:ascii="Helvetica" w:hAnsi="Helvetica" w:cs="Helvetica" w:eastAsia="Helvetica"/>
          <w:b w:val="0"/>
          <w:i w:val="0"/>
          <w:color w:val="4A5568"/>
          <w:sz w:val="21"/>
        </w:rPr>
        <w:t>TRT-0088</w:t>
      </w:r>
    </w:p>
    <w:p>
      <w:pPr>
        <w:spacing w:before="0" w:after="60" w:line="288" w:lineRule="auto"/>
      </w:pPr>
      <w:r>
        <w:rPr>
          <w:rFonts w:ascii="Helvetica" w:hAnsi="Helvetica" w:cs="Helvetica" w:eastAsia="Helvetica"/>
          <w:b/>
          <w:i w:val="0"/>
          <w:color w:val="4A5568"/>
          <w:sz w:val="21"/>
        </w:rPr>
        <w:t xml:space="preserve">Department: </w:t>
      </w:r>
      <w:r>
        <w:rPr>
          <w:rFonts w:ascii="Helvetica" w:hAnsi="Helvetica" w:cs="Helvetica" w:eastAsia="Helvetica"/>
          <w:b w:val="0"/>
          <w:i w:val="0"/>
          <w:color w:val="4A5568"/>
          <w:sz w:val="21"/>
        </w:rPr>
        <w:t>Customer Success</w:t>
      </w:r>
    </w:p>
    <w:p>
      <w:pPr>
        <w:spacing w:before="0" w:after="80"/>
      </w:pPr>
    </w:p>
    <w:p>
      <w:pPr>
        <w:spacing w:before="280" w:after="80" w:line="264" w:lineRule="auto"/>
        <w:pBdr>
          <w:bottom w:val="single" w:sz="6" w:space="4" w:color="D7DDE6"/>
        </w:pBdr>
      </w:pPr>
      <w:r>
        <w:rPr>
          <w:rFonts w:ascii="Helvetica" w:hAnsi="Helvetica" w:cs="Helvetica" w:eastAsia="Helvetica"/>
          <w:b/>
          <w:i w:val="0"/>
          <w:color w:val="2A4D8F"/>
          <w:sz w:val="26"/>
        </w:rPr>
        <w:t xml:space="preserve">1.  </w:t>
      </w:r>
      <w:r>
        <w:rPr>
          <w:rFonts w:ascii="Helvetica" w:hAnsi="Helvetica" w:cs="Helvetica" w:eastAsia="Helvetica"/>
          <w:b/>
          <w:i w:val="0"/>
          <w:color w:val="2A4D8F"/>
          <w:sz w:val="26"/>
        </w:rPr>
        <w:t>Action</w:t>
      </w:r>
    </w:p>
    <w:p>
      <w:pPr>
        <w:spacing w:before="0" w:after="160"/>
        <w:jc w:val="both"/>
      </w:pPr>
      <w:r>
        <w:rPr>
          <w:rFonts w:ascii="Helvetica" w:hAnsi="Helvetica" w:cs="Helvetica" w:eastAsia="Helvetica"/>
          <w:b w:val="0"/>
          <w:i w:val="0"/>
          <w:color w:val="1A1F36"/>
          <w:sz w:val="22"/>
        </w:rPr>
        <w:t xml:space="preserve">Promotion of the above-named employee from </w:t>
      </w:r>
      <w:r>
        <w:rPr>
          <w:rFonts w:ascii="Helvetica" w:hAnsi="Helvetica" w:cs="Helvetica" w:eastAsia="Helvetica"/>
          <w:b/>
          <w:i w:val="0"/>
          <w:color w:val="1A1F36"/>
          <w:sz w:val="22"/>
        </w:rPr>
        <w:t>Customer Success Manager</w:t>
      </w:r>
      <w:r>
        <w:rPr>
          <w:rFonts w:ascii="Helvetica" w:hAnsi="Helvetica" w:cs="Helvetica" w:eastAsia="Helvetica"/>
          <w:b w:val="0"/>
          <w:i w:val="0"/>
          <w:color w:val="1A1F36"/>
          <w:sz w:val="22"/>
        </w:rPr>
        <w:t xml:space="preserve"> to </w:t>
      </w:r>
      <w:r>
        <w:rPr>
          <w:rFonts w:ascii="Helvetica" w:hAnsi="Helvetica" w:cs="Helvetica" w:eastAsia="Helvetica"/>
          <w:b/>
          <w:i w:val="0"/>
          <w:color w:val="1A1F36"/>
          <w:sz w:val="22"/>
        </w:rPr>
        <w:t>Senior Customer Success Manager</w:t>
      </w:r>
      <w:r>
        <w:rPr>
          <w:rFonts w:ascii="Helvetica" w:hAnsi="Helvetica" w:cs="Helvetica" w:eastAsia="Helvetica"/>
          <w:b w:val="0"/>
          <w:i w:val="0"/>
          <w:color w:val="1A1F36"/>
          <w:sz w:val="22"/>
        </w:rPr>
        <w:t>.</w:t>
      </w:r>
    </w:p>
    <w:p>
      <w:pPr>
        <w:spacing w:before="280" w:after="80" w:line="264" w:lineRule="auto"/>
        <w:pBdr>
          <w:bottom w:val="single" w:sz="6" w:space="4" w:color="D7DDE6"/>
        </w:pBdr>
      </w:pPr>
      <w:r>
        <w:rPr>
          <w:rFonts w:ascii="Helvetica" w:hAnsi="Helvetica" w:cs="Helvetica" w:eastAsia="Helvetica"/>
          <w:b/>
          <w:i w:val="0"/>
          <w:color w:val="2A4D8F"/>
          <w:sz w:val="26"/>
        </w:rPr>
        <w:t xml:space="preserve">2.  </w:t>
      </w:r>
      <w:r>
        <w:rPr>
          <w:rFonts w:ascii="Helvetica" w:hAnsi="Helvetica" w:cs="Helvetica" w:eastAsia="Helvetica"/>
          <w:b/>
          <w:i w:val="0"/>
          <w:color w:val="2A4D8F"/>
          <w:sz w:val="26"/>
        </w:rPr>
        <w:t>Compensation</w:t>
      </w:r>
    </w:p>
    <w:tbl>
      <w:tblPr>
        <w:tblStyle w:val="TableGrid"/>
        <w:tblW w:type="pct" w:w="5000"/>
        <w:tblLayout w:type="fixed"/>
        <w:tblLook w:firstColumn="1" w:firstRow="1" w:lastColumn="0" w:lastRow="0" w:noHBand="0" w:noVBand="1" w:val="04A0"/>
        <w:jc w:val="left"/>
        <w:tblBorders>
          <w:top w:val="nil"/>
          <w:left w:val="nil"/>
          <w:bottom w:val="nil"/>
          <w:right w:val="nil"/>
          <w:insideH w:val="nil"/>
          <w:insideV w:val="nil"/>
        </w:tblBorders>
      </w:tblPr>
      <w:tblGrid>
        <w:gridCol w:w="3120"/>
        <w:gridCol w:w="3120"/>
        <w:gridCol w:w="3120"/>
      </w:tblGrid>
      <w:tr>
        <w:tc>
          <w:tcPr>
            <w:tcW w:type="dxa" w:w="2880"/>
            <w:vAlign w:val="center"/>
            <w:shd w:val="clear" w:color="auto" w:fill="1A1F36"/>
            <w:tcMar>
              <w:top w:w="120" w:type="dxa"/>
              <w:bottom w:w="120" w:type="dxa"/>
              <w:left w:w="140" w:type="dxa"/>
              <w:right w:w="140" w:type="dxa"/>
            </w:tcMar>
            <w:tcBorders>
              <w:bottom w:val="single" w:sz="18" w:color="C9A227"/>
            </w:tcBorders>
          </w:tcPr>
          <w:p>
            <w:pPr>
              <w:spacing w:after="0" w:before="0" w:line="240" w:lineRule="auto"/>
              <w:jc w:val="left"/>
              <w:rPr>
                <w:color w:val="FFFFFF"/>
              </w:rPr>
            </w:pPr>
            <w:r>
              <w:rPr>
                <w:rFonts w:ascii="Helvetica" w:hAnsi="Helvetica" w:cs="Helvetica" w:eastAsia="Helvetica"/>
                <w:b/>
                <w:color w:val="FFFFFF"/>
                <w:sz w:val="21"/>
              </w:rPr>
            </w:r>
            <w:r>
              <w:rPr>
                <w:rFonts w:ascii="Helvetica" w:hAnsi="Helvetica" w:cs="Helvetica" w:eastAsia="Helvetica"/>
                <w:b/>
                <w:color w:val="FFFFFF"/>
                <w:sz w:val="21"/>
              </w:rPr>
              <w:t>Item</w:t>
            </w:r>
          </w:p>
        </w:tc>
        <w:tc>
          <w:tcPr>
            <w:tcW w:type="dxa" w:w="3168"/>
            <w:vAlign w:val="center"/>
            <w:shd w:val="clear" w:color="auto" w:fill="1A1F36"/>
            <w:tcMar>
              <w:top w:w="120" w:type="dxa"/>
              <w:bottom w:w="120" w:type="dxa"/>
              <w:left w:w="140" w:type="dxa"/>
              <w:right w:w="140" w:type="dxa"/>
            </w:tcMar>
            <w:tcBorders>
              <w:bottom w:val="single" w:sz="18" w:color="C9A227"/>
            </w:tcBorders>
          </w:tcPr>
          <w:p>
            <w:pPr>
              <w:spacing w:after="0" w:before="0" w:line="240" w:lineRule="auto"/>
              <w:jc w:val="left"/>
              <w:rPr>
                <w:color w:val="FFFFFF"/>
              </w:rPr>
            </w:pPr>
            <w:r>
              <w:rPr>
                <w:rFonts w:ascii="Helvetica" w:hAnsi="Helvetica" w:cs="Helvetica" w:eastAsia="Helvetica"/>
                <w:b/>
                <w:color w:val="FFFFFF"/>
                <w:sz w:val="21"/>
              </w:rPr>
            </w:r>
            <w:r>
              <w:rPr>
                <w:rFonts w:ascii="Helvetica" w:hAnsi="Helvetica" w:cs="Helvetica" w:eastAsia="Helvetica"/>
                <w:b/>
                <w:color w:val="FFFFFF"/>
                <w:sz w:val="21"/>
              </w:rPr>
              <w:t>From</w:t>
            </w:r>
          </w:p>
        </w:tc>
        <w:tc>
          <w:tcPr>
            <w:tcW w:type="dxa" w:w="3168"/>
            <w:vAlign w:val="center"/>
            <w:shd w:val="clear" w:color="auto" w:fill="1A1F36"/>
            <w:tcMar>
              <w:top w:w="120" w:type="dxa"/>
              <w:bottom w:w="120" w:type="dxa"/>
              <w:left w:w="140" w:type="dxa"/>
              <w:right w:w="140" w:type="dxa"/>
            </w:tcMar>
            <w:tcBorders>
              <w:bottom w:val="single" w:sz="18" w:color="C9A227"/>
            </w:tcBorders>
          </w:tcPr>
          <w:p>
            <w:pPr>
              <w:spacing w:after="0" w:before="0" w:line="240" w:lineRule="auto"/>
              <w:jc w:val="left"/>
              <w:rPr>
                <w:color w:val="FFFFFF"/>
              </w:rPr>
            </w:pPr>
            <w:r>
              <w:rPr>
                <w:rFonts w:ascii="Helvetica" w:hAnsi="Helvetica" w:cs="Helvetica" w:eastAsia="Helvetica"/>
                <w:b/>
                <w:color w:val="FFFFFF"/>
                <w:sz w:val="21"/>
              </w:rPr>
            </w:r>
            <w:r>
              <w:rPr>
                <w:rFonts w:ascii="Helvetica" w:hAnsi="Helvetica" w:cs="Helvetica" w:eastAsia="Helvetica"/>
                <w:b/>
                <w:color w:val="FFFFFF"/>
                <w:sz w:val="21"/>
              </w:rPr>
              <w:t>To</w:t>
            </w:r>
          </w:p>
        </w:tc>
      </w:tr>
      <w:tr>
        <w:tc>
          <w:tcPr>
            <w:tcW w:type="dxa" w:w="2880"/>
            <w:vAlign w:val="center"/>
            <w:shd w:val="clear" w:color="auto" w:fill="FFFFFF"/>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Title</w:t>
            </w:r>
          </w:p>
        </w:tc>
        <w:tc>
          <w:tcPr>
            <w:tcW w:type="dxa" w:w="3168"/>
            <w:vAlign w:val="center"/>
            <w:shd w:val="clear" w:color="auto" w:fill="FFFFFF"/>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Customer Success Manager</w:t>
            </w:r>
          </w:p>
        </w:tc>
        <w:tc>
          <w:tcPr>
            <w:tcW w:type="dxa" w:w="3168"/>
            <w:vAlign w:val="center"/>
            <w:shd w:val="clear" w:color="auto" w:fill="FFFFFF"/>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Senior Customer Success Manager</w:t>
            </w:r>
          </w:p>
        </w:tc>
      </w:tr>
      <w:tr>
        <w:tc>
          <w:tcPr>
            <w:tcW w:type="dxa" w:w="2880"/>
            <w:vAlign w:val="center"/>
            <w:shd w:val="clear" w:color="auto" w:fill="EEF2F8"/>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Annual base salary (USD)</w:t>
            </w:r>
          </w:p>
        </w:tc>
        <w:tc>
          <w:tcPr>
            <w:tcW w:type="dxa" w:w="3168"/>
            <w:vAlign w:val="center"/>
            <w:shd w:val="clear" w:color="auto" w:fill="EEF2F8"/>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$104,000.00</w:t>
            </w:r>
          </w:p>
        </w:tc>
        <w:tc>
          <w:tcPr>
            <w:tcW w:type="dxa" w:w="3168"/>
            <w:vAlign w:val="center"/>
            <w:shd w:val="clear" w:color="auto" w:fill="EEF2F8"/>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$118,000.00</w:t>
            </w:r>
          </w:p>
        </w:tc>
      </w:tr>
      <w:tr>
        <w:tc>
          <w:tcPr>
            <w:tcW w:type="dxa" w:w="2880"/>
            <w:vAlign w:val="center"/>
            <w:shd w:val="clear" w:color="auto" w:fill="FFFFFF"/>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Pay basis</w:t>
            </w:r>
          </w:p>
        </w:tc>
        <w:tc>
          <w:tcPr>
            <w:tcW w:type="dxa" w:w="3168"/>
            <w:vAlign w:val="center"/>
            <w:shd w:val="clear" w:color="auto" w:fill="FFFFFF"/>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Salaried, exempt</w:t>
            </w:r>
          </w:p>
        </w:tc>
        <w:tc>
          <w:tcPr>
            <w:tcW w:type="dxa" w:w="3168"/>
            <w:vAlign w:val="center"/>
            <w:shd w:val="clear" w:color="auto" w:fill="FFFFFF"/>
            <w:tcMar>
              <w:top w:w="100" w:type="dxa"/>
              <w:bottom w:w="100" w:type="dxa"/>
              <w:left w:w="140" w:type="dxa"/>
              <w:right w:w="140" w:type="dxa"/>
            </w:tcMar>
          </w:tcPr>
          <w:p>
            <w:pPr>
              <w:spacing w:after="0" w:before="0" w:line="276" w:lineRule="auto"/>
              <w:jc w:val="left"/>
            </w:pPr>
            <w:r>
              <w:rPr>
                <w:rFonts w:ascii="Helvetica" w:hAnsi="Helvetica" w:cs="Helvetica" w:eastAsia="Helvetica"/>
                <w:b w:val="0"/>
                <w:color w:val="4A5568"/>
                <w:sz w:val="21"/>
              </w:rPr>
            </w:r>
            <w:r>
              <w:rPr>
                <w:rFonts w:ascii="Helvetica" w:hAnsi="Helvetica" w:cs="Helvetica" w:eastAsia="Helvetica"/>
                <w:b w:val="0"/>
                <w:color w:val="4A5568"/>
                <w:sz w:val="21"/>
              </w:rPr>
              <w:t>Salaried, exempt</w:t>
            </w:r>
          </w:p>
        </w:tc>
      </w:tr>
    </w:tbl>
    <w:p>
      <w:pPr>
        <w:spacing w:before="0" w:after="40"/>
      </w:pPr>
    </w:p>
    <w:p>
      <w:pPr>
        <w:spacing w:before="0" w:after="160"/>
        <w:jc w:val="both"/>
      </w:pPr>
      <w:r>
        <w:rPr>
          <w:rFonts w:ascii="Helvetica" w:hAnsi="Helvetica" w:cs="Helvetica" w:eastAsia="Helvetica"/>
          <w:b w:val="0"/>
          <w:i w:val="0"/>
          <w:color w:val="1A1F36"/>
          <w:sz w:val="22"/>
        </w:rPr>
        <w:t xml:space="preserve">The new annual base salary of </w:t>
      </w:r>
      <w:r>
        <w:rPr>
          <w:rFonts w:ascii="Helvetica" w:hAnsi="Helvetica" w:cs="Helvetica" w:eastAsia="Helvetica"/>
          <w:b/>
          <w:i w:val="0"/>
          <w:color w:val="1A1F36"/>
          <w:sz w:val="22"/>
        </w:rPr>
        <w:t>$118,000.00</w:t>
      </w:r>
      <w:r>
        <w:rPr>
          <w:rFonts w:ascii="Helvetica" w:hAnsi="Helvetica" w:cs="Helvetica" w:eastAsia="Helvetica"/>
          <w:b w:val="0"/>
          <w:i w:val="0"/>
          <w:color w:val="1A1F36"/>
          <w:sz w:val="22"/>
        </w:rPr>
        <w:t xml:space="preserve"> shall be paid in accordance with the Company’s regular payroll schedule.</w:t>
      </w:r>
    </w:p>
    <w:p>
      <w:pPr>
        <w:spacing w:before="280" w:after="80" w:line="264" w:lineRule="auto"/>
        <w:pBdr>
          <w:bottom w:val="single" w:sz="6" w:space="4" w:color="D7DDE6"/>
        </w:pBdr>
      </w:pPr>
      <w:r>
        <w:rPr>
          <w:rFonts w:ascii="Helvetica" w:hAnsi="Helvetica" w:cs="Helvetica" w:eastAsia="Helvetica"/>
          <w:b/>
          <w:i w:val="0"/>
          <w:color w:val="2A4D8F"/>
          <w:sz w:val="26"/>
        </w:rPr>
        <w:t xml:space="preserve">3.  </w:t>
      </w:r>
      <w:r>
        <w:rPr>
          <w:rFonts w:ascii="Helvetica" w:hAnsi="Helvetica" w:cs="Helvetica" w:eastAsia="Helvetica"/>
          <w:b/>
          <w:i w:val="0"/>
          <w:color w:val="2A4D8F"/>
          <w:sz w:val="26"/>
        </w:rPr>
        <w:t>Effective Date</w:t>
      </w:r>
    </w:p>
    <w:p>
      <w:pPr>
        <w:spacing w:before="0" w:after="160"/>
        <w:jc w:val="both"/>
      </w:pPr>
      <w:r>
        <w:rPr>
          <w:rFonts w:ascii="Helvetica" w:hAnsi="Helvetica" w:cs="Helvetica" w:eastAsia="Helvetica"/>
          <w:b w:val="0"/>
          <w:i w:val="0"/>
          <w:color w:val="1A1F36"/>
          <w:sz w:val="22"/>
        </w:rPr>
        <w:t xml:space="preserve">This promotion and the corresponding change in base salary shall be </w:t>
      </w:r>
      <w:r>
        <w:rPr>
          <w:rFonts w:ascii="Helvetica" w:hAnsi="Helvetica" w:cs="Helvetica" w:eastAsia="Helvetica"/>
          <w:b/>
          <w:i w:val="0"/>
          <w:color w:val="1A1F36"/>
          <w:sz w:val="22"/>
        </w:rPr>
        <w:t>effective 06/16/2026</w:t>
      </w:r>
      <w:r>
        <w:rPr>
          <w:rFonts w:ascii="Helvetica" w:hAnsi="Helvetica" w:cs="Helvetica" w:eastAsia="Helvetica"/>
          <w:b w:val="0"/>
          <w:i w:val="0"/>
          <w:color w:val="1A1F36"/>
          <w:sz w:val="22"/>
        </w:rPr>
        <w:t>.</w:t>
      </w:r>
    </w:p>
    <w:p>
      <w:pPr>
        <w:spacing w:before="280" w:after="80" w:line="264" w:lineRule="auto"/>
        <w:pBdr>
          <w:bottom w:val="single" w:sz="6" w:space="4" w:color="D7DDE6"/>
        </w:pBdr>
      </w:pPr>
      <w:r>
        <w:rPr>
          <w:rFonts w:ascii="Helvetica" w:hAnsi="Helvetica" w:cs="Helvetica" w:eastAsia="Helvetica"/>
          <w:b/>
          <w:i w:val="0"/>
          <w:color w:val="2A4D8F"/>
          <w:sz w:val="26"/>
        </w:rPr>
        <w:t xml:space="preserve">4.  </w:t>
      </w:r>
      <w:r>
        <w:rPr>
          <w:rFonts w:ascii="Helvetica" w:hAnsi="Helvetica" w:cs="Helvetica" w:eastAsia="Helvetica"/>
          <w:b/>
          <w:i w:val="0"/>
          <w:color w:val="2A4D8F"/>
          <w:sz w:val="26"/>
        </w:rPr>
        <w:t>Rationale</w:t>
      </w:r>
    </w:p>
    <w:p>
      <w:pPr>
        <w:spacing w:before="0" w:after="120"/>
        <w:jc w:val="both"/>
      </w:pPr>
      <w:r>
        <w:rPr>
          <w:rFonts w:ascii="Helvetica" w:hAnsi="Helvetica" w:cs="Helvetica" w:eastAsia="Helvetica"/>
          <w:b w:val="0"/>
          <w:i w:val="0"/>
          <w:color w:val="1A1F36"/>
          <w:sz w:val="22"/>
        </w:rPr>
        <w:t>The promotion is approved on the basis of the following:</w:t>
      </w:r>
    </w:p>
    <w:p>
      <w:pPr>
        <w:spacing w:after="120" w:line="312" w:lineRule="auto"/>
        <w:ind w:left="432" w:hanging="259"/>
        <w:jc w:val="both"/>
      </w:pPr>
      <w:r>
        <w:rPr>
          <w:rFonts w:ascii="Helvetica" w:hAnsi="Helvetica" w:cs="Helvetica" w:eastAsia="Helvetica"/>
          <w:color w:val="4A5568"/>
          <w:sz w:val="21"/>
        </w:rPr>
        <w:t xml:space="preserve">•  </w:t>
      </w:r>
      <w:r>
        <w:rPr>
          <w:rFonts w:ascii="Helvetica" w:hAnsi="Helvetica" w:cs="Helvetica" w:eastAsia="Helvetica"/>
          <w:b/>
          <w:color w:val="4A5568"/>
          <w:sz w:val="21"/>
        </w:rPr>
        <w:t>Sustained performance.</w:t>
      </w:r>
      <w:r>
        <w:rPr>
          <w:rFonts w:ascii="Helvetica" w:hAnsi="Helvetica" w:cs="Helvetica" w:eastAsia="Helvetica"/>
          <w:color w:val="4A5568"/>
          <w:sz w:val="21"/>
        </w:rPr>
        <w:t xml:space="preserve">  Ms. Featherstone has consistently met or exceeded performance expectations across renewal retention, customer health, and cross-functional coordination during the current review cycle and the two preceding cycles.</w:t>
      </w:r>
    </w:p>
    <w:p>
      <w:pPr>
        <w:spacing w:after="120" w:line="312" w:lineRule="auto"/>
        <w:ind w:left="432" w:hanging="259"/>
        <w:jc w:val="both"/>
      </w:pPr>
      <w:r>
        <w:rPr>
          <w:rFonts w:ascii="Helvetica" w:hAnsi="Helvetica" w:cs="Helvetica" w:eastAsia="Helvetica"/>
          <w:color w:val="4A5568"/>
          <w:sz w:val="21"/>
        </w:rPr>
        <w:t xml:space="preserve">•  </w:t>
      </w:r>
      <w:r>
        <w:rPr>
          <w:rFonts w:ascii="Helvetica" w:hAnsi="Helvetica" w:cs="Helvetica" w:eastAsia="Helvetica"/>
          <w:b/>
          <w:color w:val="4A5568"/>
          <w:sz w:val="21"/>
        </w:rPr>
        <w:t>Expanded team scope.</w:t>
      </w:r>
      <w:r>
        <w:rPr>
          <w:rFonts w:ascii="Helvetica" w:hAnsi="Helvetica" w:cs="Helvetica" w:eastAsia="Helvetica"/>
          <w:color w:val="4A5568"/>
          <w:sz w:val="21"/>
        </w:rPr>
        <w:t xml:space="preserve">  She has assumed responsibility for a materially larger book of accounts and now provides day-to-day coaching and escalation support to two other Customer Success Managers, in addition to owning her own portfolio.</w:t>
      </w:r>
    </w:p>
    <w:p>
      <w:pPr>
        <w:spacing w:after="120" w:line="312" w:lineRule="auto"/>
        <w:ind w:left="432" w:hanging="259"/>
        <w:jc w:val="both"/>
      </w:pPr>
      <w:r>
        <w:rPr>
          <w:rFonts w:ascii="Helvetica" w:hAnsi="Helvetica" w:cs="Helvetica" w:eastAsia="Helvetica"/>
          <w:color w:val="4A5568"/>
          <w:sz w:val="21"/>
        </w:rPr>
        <w:t xml:space="preserve">•  </w:t>
      </w:r>
      <w:r>
        <w:rPr>
          <w:rFonts w:ascii="Helvetica" w:hAnsi="Helvetica" w:cs="Helvetica" w:eastAsia="Helvetica"/>
          <w:b/>
          <w:color w:val="4A5568"/>
          <w:sz w:val="21"/>
        </w:rPr>
        <w:t>Three-year tenure.</w:t>
      </w:r>
      <w:r>
        <w:rPr>
          <w:rFonts w:ascii="Helvetica" w:hAnsi="Helvetica" w:cs="Helvetica" w:eastAsia="Helvetica"/>
          <w:color w:val="4A5568"/>
          <w:sz w:val="21"/>
        </w:rPr>
        <w:t xml:space="preserve">  Ms. Featherstone will complete three years of continuous service with Troutly Analytics, Inc., and her contributions across that period warrant recognition at the senior level of the Customer Success Manager track.</w:t>
      </w:r>
    </w:p>
    <w:p>
      <w:pPr>
        <w:spacing w:before="0" w:after="80"/>
      </w:pPr>
    </w:p>
    <w:p>
      <w:pPr>
        <w:spacing w:before="280" w:after="80" w:line="264" w:lineRule="auto"/>
        <w:pBdr>
          <w:bottom w:val="single" w:sz="6" w:space="4" w:color="D7DDE6"/>
        </w:pBdr>
      </w:pPr>
      <w:r>
        <w:rPr>
          <w:rFonts w:ascii="Helvetica" w:hAnsi="Helvetica" w:cs="Helvetica" w:eastAsia="Helvetica"/>
          <w:b/>
          <w:i w:val="0"/>
          <w:color w:val="2A4D8F"/>
          <w:sz w:val="26"/>
        </w:rPr>
        <w:t xml:space="preserve">5.  </w:t>
      </w:r>
      <w:r>
        <w:rPr>
          <w:rFonts w:ascii="Helvetica" w:hAnsi="Helvetica" w:cs="Helvetica" w:eastAsia="Helvetica"/>
          <w:b/>
          <w:i w:val="0"/>
          <w:color w:val="2A4D8F"/>
          <w:sz w:val="26"/>
        </w:rPr>
        <w:t>Other Terms</w:t>
      </w:r>
    </w:p>
    <w:p>
      <w:pPr>
        <w:spacing w:before="0" w:after="160"/>
        <w:jc w:val="both"/>
      </w:pPr>
      <w:r>
        <w:rPr>
          <w:rFonts w:ascii="Helvetica" w:hAnsi="Helvetica" w:cs="Helvetica" w:eastAsia="Helvetica"/>
          <w:b w:val="0"/>
          <w:i w:val="0"/>
          <w:color w:val="1A1F36"/>
          <w:sz w:val="22"/>
        </w:rPr>
        <w:t>Except as expressly modified above, all other terms and conditions of Ms. Featherstone’s employment — including but not limited to reporting relationship, work location, standard benefits eligibility, PTO accrual policy, and at-will status — shall remain unchanged and in full force and effect.</w:t>
      </w:r>
    </w:p>
    <w:p>
      <w:pPr>
        <w:spacing w:before="280" w:after="80" w:line="264" w:lineRule="auto"/>
        <w:pBdr>
          <w:bottom w:val="single" w:sz="6" w:space="4" w:color="D7DDE6"/>
        </w:pBdr>
      </w:pPr>
      <w:r>
        <w:rPr>
          <w:rFonts w:ascii="Helvetica" w:hAnsi="Helvetica" w:cs="Helvetica" w:eastAsia="Helvetica"/>
          <w:b/>
          <w:i w:val="0"/>
          <w:color w:val="2A4D8F"/>
          <w:sz w:val="26"/>
        </w:rPr>
        <w:t xml:space="preserve">6.  </w:t>
      </w:r>
      <w:r>
        <w:rPr>
          <w:rFonts w:ascii="Helvetica" w:hAnsi="Helvetica" w:cs="Helvetica" w:eastAsia="Helvetica"/>
          <w:b/>
          <w:i w:val="0"/>
          <w:color w:val="2A4D8F"/>
          <w:sz w:val="26"/>
        </w:rPr>
        <w:t>Approvals</w:t>
      </w:r>
    </w:p>
    <w:p>
      <w:pPr>
        <w:spacing w:before="0" w:after="200"/>
        <w:jc w:val="both"/>
      </w:pPr>
      <w:r>
        <w:rPr>
          <w:rFonts w:ascii="Helvetica" w:hAnsi="Helvetica" w:cs="Helvetica" w:eastAsia="Helvetica"/>
          <w:b w:val="0"/>
          <w:i w:val="0"/>
          <w:color w:val="1A1F36"/>
          <w:sz w:val="22"/>
        </w:rPr>
        <w:t>Signed and approved in accordance with the Company’s Compensation Authority policy, which requires written approval by the employee’s manager and either the Chief Executive Officer or the Chief Technology Officer for any change to base salary.</w:t>
      </w:r>
    </w:p>
    <w:p>
      <w:pPr>
        <w:pBdr>
          <w:bottom w:val="single" w:sz="6" w:space="1" w:color="000000"/>
        </w:pBdr>
        <w:spacing w:before="40" w:after="40"/>
      </w:pPr>
    </w:p>
    <w:tbl>
      <w:tblPr>
        <w:tblW w:type="pct" w:w="5000"/>
        <w:tblLayout w:type="fixed"/>
        <w:tblLook w:firstColumn="1" w:firstRow="1" w:lastColumn="0" w:lastRow="0" w:noHBand="0" w:noVBand="1" w:val="04A0"/>
        <w:jc w:val="left"/>
        <w:tblBorders>
          <w:top w:val="nil"/>
          <w:left w:val="nil"/>
          <w:bottom w:val="nil"/>
          <w:right w:val="nil"/>
          <w:insideH w:val="nil"/>
          <w:insideV w:val="nil"/>
        </w:tblBorders>
      </w:tblPr>
      <w:tblGrid>
        <w:gridCol w:w="4680"/>
        <w:gridCol w:w="4680"/>
      </w:tblGrid>
      <w:tr>
        <w:tc>
          <w:tcPr>
            <w:tcW w:type="dxa" w:w="4680"/>
            <w:tcBorders>
              <w:top w:val="single" w:sz="4" w:color="D7DDE6"/>
              <w:left w:val="single" w:sz="24" w:color="2A4D8F"/>
              <w:bottom w:val="nil"/>
              <w:right w:val="nil"/>
              <w:insideH w:val="nil"/>
              <w:insideV w:val="nil"/>
            </w:tcBorders>
            <w:shd w:val="clear" w:color="auto" w:fill="F4F6FA"/>
            <w:tcMar>
              <w:top w:w="160" w:type="dxa"/>
              <w:bottom w:w="160" w:type="dxa"/>
              <w:left w:w="160" w:type="dxa"/>
              <w:right w:w="160" w:type="dxa"/>
            </w:tcMar>
            <w:vAlign w:val="top"/>
          </w:tcPr>
          <w:p>
            <w:pPr>
              <w:spacing w:before="0" w:after="40" w:line="300" w:lineRule="auto"/>
            </w:pPr>
            <w:r>
              <w:rPr>
                <w:rFonts w:ascii="Helvetica" w:hAnsi="Helvetica" w:cs="Helvetica" w:eastAsia="Helvetica"/>
                <w:b/>
                <w:color w:val="2A4D8F"/>
                <w:sz w:val="20"/>
              </w:rPr>
            </w:r>
            <w:r>
              <w:rPr>
                <w:rFonts w:ascii="Helvetica" w:hAnsi="Helvetica" w:cs="Helvetica" w:eastAsia="Helvetica"/>
                <w:b/>
                <w:color w:val="2A4D8F"/>
                <w:sz w:val="20"/>
              </w:rPr>
              <w:t>MANAGER / AUTHOR</w:t>
            </w:r>
          </w:p>
          <w:p>
            <w:pPr>
              <w:spacing w:before="120" w:after="40" w:line="300" w:lineRule="auto"/>
              <w:pBdr>
                <w:bottom w:val="single" w:sz="4" w:space="1" w:color="000000"/>
              </w:pBdr>
            </w:pPr>
            <w:r>
              <w:rPr>
                <w:rFonts w:ascii="Helvetica" w:hAnsi="Helvetica" w:cs="Helvetica" w:eastAsia="Helvetica"/>
                <w:color w:val="4A5568"/>
                <w:sz w:val="20"/>
              </w:rPr>
              <w:t xml:space="preserve">Signature:  </w:t>
            </w:r>
            <w:r>
              <w:rPr>
                <w:rFonts w:ascii="Helvetica" w:hAnsi="Helvetica" w:cs="Helvetica" w:eastAsia="Helvetica"/>
                <w:i/>
                <w:color w:val="4A5568"/>
                <w:sz w:val="20"/>
              </w:rPr>
              <w:t>Edith Bustamante</w:t>
            </w:r>
          </w:p>
          <w:p>
            <w:pPr>
              <w:spacing w:before="40" w:after="40" w:line="300" w:lineRule="auto"/>
            </w:pPr>
            <w:r>
              <w:rPr>
                <w:rFonts w:ascii="Helvetica" w:hAnsi="Helvetica" w:cs="Helvetica" w:eastAsia="Helvetica"/>
                <w:b/>
                <w:color w:val="4A5568"/>
                <w:sz w:val="20"/>
              </w:rPr>
              <w:t xml:space="preserve">Name: </w:t>
            </w:r>
            <w:r>
              <w:rPr>
                <w:rFonts w:ascii="Helvetica" w:hAnsi="Helvetica" w:cs="Helvetica" w:eastAsia="Helvetica"/>
                <w:color w:val="4A5568"/>
                <w:sz w:val="20"/>
              </w:rPr>
              <w:t>Edith Bustamante</w:t>
            </w:r>
          </w:p>
          <w:p>
            <w:pPr>
              <w:spacing w:before="40" w:after="40" w:line="300" w:lineRule="auto"/>
            </w:pPr>
            <w:r>
              <w:rPr>
                <w:rFonts w:ascii="Helvetica" w:hAnsi="Helvetica" w:cs="Helvetica" w:eastAsia="Helvetica"/>
                <w:b/>
                <w:color w:val="4A5568"/>
                <w:sz w:val="20"/>
              </w:rPr>
              <w:t xml:space="preserve">Title: </w:t>
            </w:r>
            <w:r>
              <w:rPr>
                <w:rFonts w:ascii="Helvetica" w:hAnsi="Helvetica" w:cs="Helvetica" w:eastAsia="Helvetica"/>
                <w:color w:val="4A5568"/>
                <w:sz w:val="20"/>
              </w:rPr>
              <w:t>Customer Success Lead</w:t>
            </w:r>
          </w:p>
          <w:p>
            <w:pPr>
              <w:spacing w:before="40" w:after="40" w:line="300" w:lineRule="auto"/>
            </w:pPr>
            <w:r>
              <w:rPr>
                <w:rFonts w:ascii="Helvetica" w:hAnsi="Helvetica" w:cs="Helvetica" w:eastAsia="Helvetica"/>
                <w:b/>
                <w:color w:val="4A5568"/>
                <w:sz w:val="20"/>
              </w:rPr>
              <w:t xml:space="preserve">Date signed: </w:t>
            </w:r>
            <w:r>
              <w:rPr>
                <w:rFonts w:ascii="Helvetica" w:hAnsi="Helvetica" w:cs="Helvetica" w:eastAsia="Helvetica"/>
                <w:color w:val="4A5568"/>
                <w:sz w:val="20"/>
              </w:rPr>
              <w:t>06/10/2026</w:t>
            </w:r>
          </w:p>
        </w:tc>
        <w:tc>
          <w:tcPr>
            <w:tcW w:type="dxa" w:w="4680"/>
            <w:tcBorders>
              <w:top w:val="single" w:sz="4" w:color="D7DDE6"/>
              <w:left w:val="single" w:sz="24" w:color="2A4D8F"/>
              <w:bottom w:val="nil"/>
              <w:right w:val="nil"/>
              <w:insideH w:val="nil"/>
              <w:insideV w:val="nil"/>
            </w:tcBorders>
            <w:shd w:val="clear" w:color="auto" w:fill="F4F6FA"/>
            <w:tcMar>
              <w:top w:w="160" w:type="dxa"/>
              <w:bottom w:w="160" w:type="dxa"/>
              <w:left w:w="160" w:type="dxa"/>
              <w:right w:w="160" w:type="dxa"/>
            </w:tcMar>
            <w:vAlign w:val="top"/>
          </w:tcPr>
          <w:p>
            <w:pPr>
              <w:spacing w:before="0" w:after="40" w:line="300" w:lineRule="auto"/>
            </w:pPr>
            <w:r>
              <w:rPr>
                <w:rFonts w:ascii="Helvetica" w:hAnsi="Helvetica" w:cs="Helvetica" w:eastAsia="Helvetica"/>
                <w:b/>
                <w:color w:val="2A4D8F"/>
                <w:sz w:val="20"/>
              </w:rPr>
            </w:r>
            <w:r>
              <w:rPr>
                <w:rFonts w:ascii="Helvetica" w:hAnsi="Helvetica" w:cs="Helvetica" w:eastAsia="Helvetica"/>
                <w:b/>
                <w:color w:val="2A4D8F"/>
                <w:sz w:val="20"/>
              </w:rPr>
              <w:t>COUNTERSIGNATURE — CHIEF EXECUTIVE OFFICER</w:t>
            </w:r>
          </w:p>
          <w:p>
            <w:pPr>
              <w:spacing w:before="120" w:after="40" w:line="300" w:lineRule="auto"/>
              <w:pBdr>
                <w:bottom w:val="single" w:sz="4" w:space="1" w:color="000000"/>
              </w:pBdr>
            </w:pPr>
            <w:r>
              <w:rPr>
                <w:rFonts w:ascii="Helvetica" w:hAnsi="Helvetica" w:cs="Helvetica" w:eastAsia="Helvetica"/>
                <w:color w:val="4A5568"/>
                <w:sz w:val="20"/>
              </w:rPr>
              <w:t xml:space="preserve">Signature:  </w:t>
            </w:r>
            <w:r>
              <w:rPr>
                <w:rFonts w:ascii="Helvetica" w:hAnsi="Helvetica" w:cs="Helvetica" w:eastAsia="Helvetica"/>
                <w:i/>
                <w:color w:val="4A5568"/>
                <w:sz w:val="20"/>
              </w:rPr>
              <w:t>Michael Labeson</w:t>
            </w:r>
          </w:p>
          <w:p>
            <w:pPr>
              <w:spacing w:before="40" w:after="40" w:line="300" w:lineRule="auto"/>
            </w:pPr>
            <w:r>
              <w:rPr>
                <w:rFonts w:ascii="Helvetica" w:hAnsi="Helvetica" w:cs="Helvetica" w:eastAsia="Helvetica"/>
                <w:b/>
                <w:color w:val="4A5568"/>
                <w:sz w:val="20"/>
              </w:rPr>
              <w:t xml:space="preserve">Name: </w:t>
            </w:r>
            <w:r>
              <w:rPr>
                <w:rFonts w:ascii="Helvetica" w:hAnsi="Helvetica" w:cs="Helvetica" w:eastAsia="Helvetica"/>
                <w:color w:val="4A5568"/>
                <w:sz w:val="20"/>
              </w:rPr>
              <w:t>Michael Labeson</w:t>
            </w:r>
          </w:p>
          <w:p>
            <w:pPr>
              <w:spacing w:before="40" w:after="40" w:line="300" w:lineRule="auto"/>
            </w:pPr>
            <w:r>
              <w:rPr>
                <w:rFonts w:ascii="Helvetica" w:hAnsi="Helvetica" w:cs="Helvetica" w:eastAsia="Helvetica"/>
                <w:b/>
                <w:color w:val="4A5568"/>
                <w:sz w:val="20"/>
              </w:rPr>
              <w:t xml:space="preserve">Title: </w:t>
            </w:r>
            <w:r>
              <w:rPr>
                <w:rFonts w:ascii="Helvetica" w:hAnsi="Helvetica" w:cs="Helvetica" w:eastAsia="Helvetica"/>
                <w:color w:val="4A5568"/>
                <w:sz w:val="20"/>
              </w:rPr>
              <w:t>Chief Executive Officer</w:t>
            </w:r>
          </w:p>
          <w:p>
            <w:pPr>
              <w:spacing w:before="40" w:after="40" w:line="300" w:lineRule="auto"/>
            </w:pPr>
            <w:r>
              <w:rPr>
                <w:rFonts w:ascii="Helvetica" w:hAnsi="Helvetica" w:cs="Helvetica" w:eastAsia="Helvetica"/>
                <w:b/>
                <w:color w:val="4A5568"/>
                <w:sz w:val="20"/>
              </w:rPr>
              <w:t xml:space="preserve">Date signed: </w:t>
            </w:r>
            <w:r>
              <w:rPr>
                <w:rFonts w:ascii="Helvetica" w:hAnsi="Helvetica" w:cs="Helvetica" w:eastAsia="Helvetica"/>
                <w:color w:val="4A5568"/>
                <w:sz w:val="20"/>
              </w:rPr>
              <w:t>06/10/2026</w:t>
            </w:r>
          </w:p>
        </w:tc>
      </w:tr>
    </w:tbl>
    <w:p>
      <w:pPr>
        <w:spacing w:before="0" w:after="40"/>
      </w:pPr>
    </w:p>
    <w:p>
      <w:pPr>
        <w:pBdr>
          <w:bottom w:val="single" w:sz="6" w:space="1" w:color="000000"/>
        </w:pBdr>
        <w:spacing w:before="40" w:after="40"/>
      </w:pPr>
    </w:p>
    <w:p>
      <w:pPr>
        <w:spacing w:before="200" w:after="0"/>
        <w:jc w:val="center"/>
        <w:pBdr>
          <w:bottom w:val="single" w:sz="6" w:space="4" w:color="D7DDE6"/>
        </w:pBdr>
      </w:pPr>
      <w:r>
        <w:rPr>
          <w:rFonts w:ascii="Helvetica" w:hAnsi="Helvetica" w:cs="Helvetica" w:eastAsia="Helvetica"/>
          <w:b w:val="0"/>
          <w:i/>
          <w:color w:val="4A5568"/>
          <w:sz w:val="17"/>
        </w:rPr>
        <w:t>File copy: HR / Comp / Promotions / TRT-0088</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00" w:lineRule="auto"/>
    </w:pPr>
    <w:rPr>
      <w:rFonts w:ascii="Helvetica" w:hAnsi="Helvetica"/>
      <w:color w:val="1A1F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cp:category/>
  <dc:creator xmlns:dc="http://purl.org/dc/elements/1.1/">Michael Labeson</dc:creator>
  <cp:lastModifiedBy>Michael Labeson</cp:lastModifiedBy>
</cp:coreProperties>
</file>