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4"/>
        <w:gridCol w:w="6542"/>
      </w:tblGrid>
      <w:tr w14:paraId="2094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4" w:type="dxa"/>
            <w:vAlign w:val="center"/>
          </w:tcPr>
          <w:p w14:paraId="578D78B5">
            <w:pPr>
              <w:widowControl w:val="0"/>
              <w:spacing w:before="156"/>
              <w:rPr>
                <w:rFonts w:ascii="宋体" w:hAnsi="宋体"/>
                <w:sz w:val="24"/>
              </w:rPr>
            </w:pPr>
            <w:bookmarkStart w:id="0" w:name="OLE_LINK20"/>
            <w:bookmarkStart w:id="1" w:name="_Toc22550477"/>
            <w:bookmarkStart w:id="2" w:name="_Toc211824377"/>
            <w:r>
              <w:rPr>
                <w:rFonts w:hint="eastAsia" w:ascii="宋体" w:hAnsi="宋体"/>
                <w:sz w:val="24"/>
              </w:rPr>
              <w:t>文件编号</w:t>
            </w:r>
          </w:p>
        </w:tc>
        <w:tc>
          <w:tcPr>
            <w:tcW w:w="6542" w:type="dxa"/>
            <w:vAlign w:val="center"/>
          </w:tcPr>
          <w:p w14:paraId="695C9A35">
            <w:pPr>
              <w:widowControl w:val="0"/>
              <w:spacing w:before="156"/>
              <w:rPr>
                <w:rFonts w:ascii="宋体" w:hAnsi="宋体"/>
                <w:sz w:val="24"/>
              </w:rPr>
            </w:pPr>
            <w:r>
              <w:rPr>
                <w:rFonts w:ascii="宋体" w:hAnsi="宋体" w:cs="Arial"/>
                <w:color w:val="000000" w:themeColor="text1"/>
                <w:sz w:val="24"/>
                <w14:textFill>
                  <w14:solidFill>
                    <w14:schemeClr w14:val="tx1"/>
                  </w14:solidFill>
                </w14:textFill>
              </w:rPr>
              <w:t>FIL-C-221203-900365-IC</w:t>
            </w:r>
            <w:r>
              <w:rPr>
                <w:rFonts w:hint="eastAsia" w:ascii="宋体" w:hAnsi="宋体" w:cs="Arial"/>
                <w:color w:val="000000" w:themeColor="text1"/>
                <w:sz w:val="24"/>
                <w14:textFill>
                  <w14:solidFill>
                    <w14:schemeClr w14:val="tx1"/>
                  </w14:solidFill>
                </w14:textFill>
              </w:rPr>
              <w:t>A</w:t>
            </w:r>
          </w:p>
        </w:tc>
      </w:tr>
      <w:tr w14:paraId="0B206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4" w:type="dxa"/>
            <w:vAlign w:val="center"/>
          </w:tcPr>
          <w:p w14:paraId="0C359234">
            <w:pPr>
              <w:widowControl w:val="0"/>
              <w:spacing w:before="156"/>
              <w:rPr>
                <w:rFonts w:ascii="宋体" w:hAnsi="宋体"/>
                <w:sz w:val="24"/>
              </w:rPr>
            </w:pPr>
            <w:r>
              <w:rPr>
                <w:rFonts w:hint="eastAsia" w:ascii="宋体" w:hAnsi="宋体"/>
                <w:sz w:val="24"/>
              </w:rPr>
              <w:t>上级文件编号</w:t>
            </w:r>
          </w:p>
        </w:tc>
        <w:tc>
          <w:tcPr>
            <w:tcW w:w="6542" w:type="dxa"/>
            <w:vAlign w:val="center"/>
          </w:tcPr>
          <w:p w14:paraId="7E367B2D">
            <w:pPr>
              <w:widowControl w:val="0"/>
              <w:spacing w:before="156"/>
              <w:rPr>
                <w:rFonts w:ascii="宋体" w:hAnsi="宋体" w:cs="Arial"/>
                <w:color w:val="000000" w:themeColor="text1"/>
                <w:sz w:val="24"/>
                <w14:textFill>
                  <w14:solidFill>
                    <w14:schemeClr w14:val="tx1"/>
                  </w14:solidFill>
                </w14:textFill>
              </w:rPr>
            </w:pPr>
            <w:r>
              <w:rPr>
                <w:rFonts w:ascii="宋体" w:hAnsi="宋体" w:cs="Arial"/>
                <w:color w:val="000000" w:themeColor="text1"/>
                <w:sz w:val="24"/>
                <w14:textFill>
                  <w14:solidFill>
                    <w14:schemeClr w14:val="tx1"/>
                  </w14:solidFill>
                </w14:textFill>
              </w:rPr>
              <w:t>FIL-C-241230-900153-IC</w:t>
            </w:r>
            <w:r>
              <w:rPr>
                <w:rFonts w:hint="eastAsia" w:ascii="宋体" w:hAnsi="宋体" w:cs="Arial"/>
                <w:color w:val="000000" w:themeColor="text1"/>
                <w:sz w:val="24"/>
                <w14:textFill>
                  <w14:solidFill>
                    <w14:schemeClr w14:val="tx1"/>
                  </w14:solidFill>
                </w14:textFill>
              </w:rPr>
              <w:t>A</w:t>
            </w:r>
          </w:p>
        </w:tc>
      </w:tr>
      <w:bookmarkEnd w:id="0"/>
    </w:tbl>
    <w:p w14:paraId="255F6A18">
      <w:pPr>
        <w:widowControl w:val="0"/>
        <w:spacing w:line="312" w:lineRule="auto"/>
        <w:rPr>
          <w:rFonts w:ascii="宋体" w:hAnsi="宋体" w:cs="minorBidi"/>
          <w:bCs/>
          <w:sz w:val="24"/>
        </w:rPr>
      </w:pPr>
    </w:p>
    <w:p w14:paraId="5875E8DE">
      <w:pPr>
        <w:widowControl w:val="0"/>
        <w:spacing w:line="312" w:lineRule="auto"/>
        <w:rPr>
          <w:rFonts w:ascii="宋体" w:hAnsi="宋体" w:cs="minorBidi"/>
          <w:b/>
          <w:color w:val="0070C0"/>
          <w:sz w:val="40"/>
          <w:szCs w:val="40"/>
        </w:rPr>
      </w:pPr>
    </w:p>
    <w:p w14:paraId="727A3FE0">
      <w:pPr>
        <w:widowControl w:val="0"/>
        <w:spacing w:line="312" w:lineRule="auto"/>
        <w:rPr>
          <w:rFonts w:ascii="宋体" w:hAnsi="宋体" w:cs="minorBidi"/>
          <w:b/>
          <w:color w:val="0070C0"/>
          <w:sz w:val="40"/>
          <w:szCs w:val="40"/>
        </w:rPr>
      </w:pPr>
    </w:p>
    <w:p w14:paraId="11E525FE">
      <w:pPr>
        <w:widowControl w:val="0"/>
        <w:spacing w:line="312" w:lineRule="auto"/>
        <w:rPr>
          <w:rFonts w:ascii="宋体" w:hAnsi="宋体" w:cs="minorBidi"/>
          <w:b/>
          <w:color w:val="0070C0"/>
          <w:sz w:val="40"/>
          <w:szCs w:val="40"/>
        </w:rPr>
      </w:pPr>
    </w:p>
    <w:p w14:paraId="4464BEF0">
      <w:pPr>
        <w:widowControl w:val="0"/>
        <w:spacing w:line="312" w:lineRule="auto"/>
        <w:rPr>
          <w:rFonts w:ascii="宋体" w:hAnsi="宋体" w:cs="minorBidi"/>
          <w:b/>
          <w:color w:val="0070C0"/>
          <w:sz w:val="40"/>
          <w:szCs w:val="40"/>
        </w:rPr>
      </w:pPr>
    </w:p>
    <w:p w14:paraId="3116F851">
      <w:pPr>
        <w:widowControl w:val="0"/>
        <w:spacing w:line="312" w:lineRule="auto"/>
        <w:rPr>
          <w:rFonts w:ascii="宋体" w:hAnsi="宋体" w:cs="minorBidi"/>
          <w:b/>
          <w:color w:val="0070C0"/>
          <w:sz w:val="40"/>
          <w:szCs w:val="40"/>
        </w:rPr>
      </w:pPr>
    </w:p>
    <w:sdt>
      <w:sdtPr>
        <w:rPr>
          <w:rFonts w:hint="eastAsia"/>
          <w:b/>
          <w:kern w:val="0"/>
          <w:sz w:val="72"/>
          <w:szCs w:val="72"/>
        </w:rPr>
        <w:alias w:val="标题"/>
        <w:id w:val="1778286929"/>
        <w:placeholder>
          <w:docPart w:val="9F492A25CC70432C9E22587A4DA79D9F"/>
        </w:placeholder>
        <w:dataBinding w:prefixMappings="xmlns:ns0='http://purl.org/dc/elements/1.1/' xmlns:ns1='http://schemas.openxmlformats.org/package/2006/metadata/core-properties' " w:xpath="/ns1:coreProperties[1]/ns0:title[1]" w:storeItemID="{6C3C8BC8-F283-45AE-878A-BAB7291924A1}"/>
        <w:text/>
      </w:sdtPr>
      <w:sdtEndPr>
        <w:rPr>
          <w:rFonts w:hint="eastAsia"/>
          <w:b/>
          <w:kern w:val="0"/>
          <w:sz w:val="72"/>
          <w:szCs w:val="72"/>
        </w:rPr>
      </w:sdtEndPr>
      <w:sdtContent>
        <w:p w14:paraId="3E7377CC">
          <w:pPr>
            <w:widowControl w:val="0"/>
            <w:spacing w:line="312" w:lineRule="auto"/>
            <w:jc w:val="center"/>
            <w:outlineLvl w:val="3"/>
            <w:rPr>
              <w:rFonts w:ascii="宋体" w:hAnsi="宋体" w:cs="Arial"/>
              <w:b/>
              <w:kern w:val="0"/>
              <w:sz w:val="72"/>
              <w:szCs w:val="72"/>
            </w:rPr>
          </w:pPr>
          <w:r>
            <w:rPr>
              <w:rFonts w:hint="eastAsia"/>
              <w:b/>
              <w:kern w:val="0"/>
              <w:sz w:val="72"/>
              <w:szCs w:val="72"/>
            </w:rPr>
            <w:t>Verilog RTL代码规范</w:t>
          </w:r>
        </w:p>
      </w:sdtContent>
    </w:sdt>
    <w:p w14:paraId="6EC79D35">
      <w:pPr>
        <w:widowControl w:val="0"/>
        <w:spacing w:line="312" w:lineRule="auto"/>
        <w:rPr>
          <w:rFonts w:ascii="宋体" w:hAnsi="宋体" w:cs="minorBidi"/>
          <w:b/>
          <w:color w:val="0070C0"/>
          <w:sz w:val="40"/>
          <w:szCs w:val="40"/>
        </w:rPr>
      </w:pPr>
    </w:p>
    <w:p w14:paraId="7AE6DAC2">
      <w:pPr>
        <w:widowControl w:val="0"/>
        <w:spacing w:line="312" w:lineRule="auto"/>
        <w:rPr>
          <w:rFonts w:ascii="宋体" w:hAnsi="宋体" w:cs="minorBidi"/>
          <w:b/>
          <w:color w:val="0070C0"/>
          <w:sz w:val="40"/>
          <w:szCs w:val="40"/>
        </w:rPr>
      </w:pPr>
    </w:p>
    <w:p w14:paraId="31F63F70">
      <w:pPr>
        <w:widowControl w:val="0"/>
        <w:spacing w:line="312" w:lineRule="auto"/>
        <w:rPr>
          <w:rFonts w:ascii="宋体" w:hAnsi="宋体" w:cs="minorBidi"/>
          <w:b/>
          <w:color w:val="0070C0"/>
          <w:sz w:val="40"/>
          <w:szCs w:val="40"/>
        </w:rPr>
      </w:pPr>
    </w:p>
    <w:p w14:paraId="056342E2">
      <w:pPr>
        <w:widowControl w:val="0"/>
        <w:spacing w:line="312" w:lineRule="auto"/>
        <w:rPr>
          <w:rFonts w:ascii="宋体" w:hAnsi="宋体" w:cs="minorBidi"/>
          <w:b/>
          <w:color w:val="0070C0"/>
          <w:sz w:val="40"/>
          <w:szCs w:val="40"/>
        </w:rPr>
      </w:pPr>
    </w:p>
    <w:p w14:paraId="4C099C10">
      <w:pPr>
        <w:widowControl w:val="0"/>
        <w:spacing w:line="312" w:lineRule="auto"/>
        <w:rPr>
          <w:rFonts w:ascii="宋体" w:hAnsi="宋体" w:cs="minorBidi"/>
          <w:b/>
          <w:color w:val="0070C0"/>
          <w:sz w:val="40"/>
          <w:szCs w:val="40"/>
        </w:rPr>
      </w:pPr>
    </w:p>
    <w:p w14:paraId="27B4E1FD">
      <w:pPr>
        <w:widowControl w:val="0"/>
        <w:spacing w:line="312" w:lineRule="auto"/>
        <w:rPr>
          <w:rFonts w:ascii="宋体" w:hAnsi="宋体" w:cs="minorBidi"/>
          <w:bCs/>
          <w:sz w:val="24"/>
        </w:rPr>
      </w:pPr>
    </w:p>
    <w:tbl>
      <w:tblPr>
        <w:tblStyle w:val="35"/>
        <w:tblpPr w:leftFromText="180" w:rightFromText="180" w:vertAnchor="text" w:horzAnchor="margin" w:tblpY="375"/>
        <w:tblW w:w="84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7"/>
      </w:tblGrid>
      <w:tr w14:paraId="13E3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8467" w:type="dxa"/>
          </w:tcPr>
          <w:p w14:paraId="614E6805">
            <w:pPr>
              <w:widowControl w:val="0"/>
              <w:spacing w:line="312" w:lineRule="auto"/>
              <w:jc w:val="center"/>
              <w:rPr>
                <w:rFonts w:ascii="宋体" w:hAnsi="宋体"/>
                <w:b/>
                <w:smallCaps/>
                <w:kern w:val="0"/>
                <w:sz w:val="24"/>
                <w:u w:val="single"/>
              </w:rPr>
            </w:pPr>
            <w:r>
              <w:rPr>
                <w:rFonts w:hint="eastAsia" w:ascii="宋体" w:hAnsi="宋体"/>
                <w:b/>
                <w:smallCaps/>
                <w:kern w:val="0"/>
                <w:sz w:val="24"/>
                <w:u w:val="single"/>
              </w:rPr>
              <w:t>注意</w:t>
            </w:r>
          </w:p>
          <w:p w14:paraId="17F9821A">
            <w:pPr>
              <w:widowControl w:val="0"/>
              <w:spacing w:line="312" w:lineRule="auto"/>
              <w:rPr>
                <w:rFonts w:ascii="宋体" w:hAnsi="宋体"/>
                <w:bCs/>
                <w:smallCaps/>
                <w:kern w:val="0"/>
                <w:sz w:val="20"/>
                <w:szCs w:val="20"/>
              </w:rPr>
            </w:pPr>
            <w:r>
              <w:rPr>
                <w:rFonts w:ascii="宋体" w:hAnsi="宋体"/>
                <w:bCs/>
                <w:smallCaps/>
                <w:kern w:val="0"/>
                <w:sz w:val="20"/>
                <w:szCs w:val="20"/>
              </w:rPr>
              <w:t>本文件所含</w:t>
            </w:r>
            <w:r>
              <w:rPr>
                <w:rFonts w:hint="eastAsia" w:ascii="宋体" w:hAnsi="宋体"/>
                <w:bCs/>
                <w:smallCaps/>
                <w:kern w:val="0"/>
                <w:sz w:val="20"/>
                <w:szCs w:val="20"/>
              </w:rPr>
              <w:t>的</w:t>
            </w:r>
            <w:r>
              <w:rPr>
                <w:rFonts w:ascii="宋体" w:hAnsi="宋体"/>
                <w:bCs/>
                <w:smallCaps/>
                <w:kern w:val="0"/>
                <w:sz w:val="20"/>
                <w:szCs w:val="20"/>
              </w:rPr>
              <w:t>信息均具有保密性质并仅限于内部使用。</w:t>
            </w:r>
            <w:r>
              <w:rPr>
                <w:rFonts w:hint="eastAsia" w:ascii="宋体" w:hAnsi="宋体"/>
                <w:bCs/>
                <w:smallCaps/>
                <w:kern w:val="0"/>
                <w:sz w:val="20"/>
                <w:szCs w:val="20"/>
              </w:rPr>
              <w:t>不得</w:t>
            </w:r>
            <w:r>
              <w:rPr>
                <w:rFonts w:ascii="宋体" w:hAnsi="宋体"/>
                <w:bCs/>
                <w:smallCaps/>
                <w:kern w:val="0"/>
                <w:sz w:val="20"/>
                <w:szCs w:val="20"/>
              </w:rPr>
              <w:t>对本文件、本文件的任何部分或本文件所含</w:t>
            </w:r>
            <w:r>
              <w:rPr>
                <w:rFonts w:hint="eastAsia" w:ascii="宋体" w:hAnsi="宋体"/>
                <w:bCs/>
                <w:smallCaps/>
                <w:kern w:val="0"/>
                <w:sz w:val="20"/>
                <w:szCs w:val="20"/>
              </w:rPr>
              <w:t>的</w:t>
            </w:r>
            <w:r>
              <w:rPr>
                <w:rFonts w:ascii="宋体" w:hAnsi="宋体"/>
                <w:bCs/>
                <w:smallCaps/>
                <w:kern w:val="0"/>
                <w:sz w:val="20"/>
                <w:szCs w:val="20"/>
              </w:rPr>
              <w:t>任何信息</w:t>
            </w:r>
            <w:r>
              <w:rPr>
                <w:rFonts w:hint="eastAsia" w:ascii="宋体" w:hAnsi="宋体"/>
                <w:bCs/>
                <w:smallCaps/>
                <w:kern w:val="0"/>
                <w:sz w:val="20"/>
                <w:szCs w:val="20"/>
              </w:rPr>
              <w:t>进行</w:t>
            </w:r>
            <w:r>
              <w:rPr>
                <w:rFonts w:ascii="宋体" w:hAnsi="宋体"/>
                <w:bCs/>
                <w:smallCaps/>
                <w:kern w:val="0"/>
                <w:sz w:val="20"/>
                <w:szCs w:val="20"/>
              </w:rPr>
              <w:t>未经授权</w:t>
            </w:r>
            <w:r>
              <w:rPr>
                <w:rFonts w:hint="eastAsia" w:ascii="宋体" w:hAnsi="宋体"/>
                <w:bCs/>
                <w:smallCaps/>
                <w:kern w:val="0"/>
                <w:sz w:val="20"/>
                <w:szCs w:val="20"/>
              </w:rPr>
              <w:t>地</w:t>
            </w:r>
            <w:r>
              <w:rPr>
                <w:rFonts w:ascii="宋体" w:hAnsi="宋体"/>
                <w:bCs/>
                <w:smallCaps/>
                <w:kern w:val="0"/>
                <w:sz w:val="20"/>
                <w:szCs w:val="20"/>
              </w:rPr>
              <w:t>使用、披露或复制</w:t>
            </w:r>
            <w:r>
              <w:rPr>
                <w:rFonts w:hint="eastAsia" w:ascii="宋体" w:hAnsi="宋体"/>
                <w:bCs/>
                <w:smallCaps/>
                <w:kern w:val="0"/>
                <w:sz w:val="20"/>
                <w:szCs w:val="20"/>
              </w:rPr>
              <w:t>。</w:t>
            </w:r>
          </w:p>
          <w:p w14:paraId="5A00E3B4">
            <w:pPr>
              <w:widowControl w:val="0"/>
              <w:spacing w:line="312" w:lineRule="auto"/>
              <w:jc w:val="center"/>
              <w:rPr>
                <w:rFonts w:ascii="宋体" w:hAnsi="宋体"/>
                <w:b/>
                <w:i/>
                <w:smallCaps/>
                <w:kern w:val="0"/>
                <w:sz w:val="20"/>
                <w:szCs w:val="20"/>
                <w:u w:val="single"/>
              </w:rPr>
            </w:pPr>
            <w:r>
              <w:rPr>
                <w:rFonts w:ascii="宋体" w:hAnsi="宋体"/>
                <w:b/>
                <w:sz w:val="24"/>
              </w:rPr>
              <w:br w:type="page"/>
            </w:r>
            <w:r>
              <w:rPr>
                <w:rFonts w:ascii="宋体" w:hAnsi="宋体"/>
                <w:b/>
                <w:i/>
                <w:smallCaps/>
                <w:kern w:val="0"/>
                <w:sz w:val="20"/>
                <w:szCs w:val="20"/>
                <w:u w:val="single"/>
              </w:rPr>
              <w:t>NOTICE</w:t>
            </w:r>
          </w:p>
          <w:p w14:paraId="6F2C5C6F">
            <w:pPr>
              <w:pStyle w:val="16"/>
              <w:widowControl w:val="0"/>
              <w:spacing w:line="312" w:lineRule="auto"/>
              <w:ind w:left="0"/>
              <w:jc w:val="both"/>
              <w:rPr>
                <w:rFonts w:ascii="宋体" w:hAnsi="宋体" w:eastAsia="宋体"/>
                <w:bCs/>
                <w:i/>
              </w:rPr>
            </w:pPr>
            <w:r>
              <w:rPr>
                <w:rFonts w:ascii="宋体" w:hAnsi="宋体"/>
                <w:bCs/>
                <w:i/>
                <w:kern w:val="2"/>
                <w:lang w:eastAsia="zh-CN"/>
              </w:rPr>
              <w:t xml:space="preserve">The information contained in this document is confidential and is intended only for internal use. </w:t>
            </w:r>
            <w:r>
              <w:rPr>
                <w:rFonts w:hint="eastAsia" w:ascii="宋体" w:hAnsi="宋体"/>
                <w:bCs/>
                <w:i/>
                <w:kern w:val="2"/>
                <w:lang w:eastAsia="zh-CN"/>
              </w:rPr>
              <w:t>Un</w:t>
            </w:r>
            <w:r>
              <w:rPr>
                <w:rFonts w:ascii="宋体" w:hAnsi="宋体"/>
                <w:bCs/>
                <w:i/>
                <w:kern w:val="2"/>
                <w:lang w:eastAsia="zh-CN"/>
              </w:rPr>
              <w:t>authorized use, disclosure or copying of this document, any part hereof or any information contained herein is strictly prohibited.</w:t>
            </w:r>
          </w:p>
        </w:tc>
      </w:tr>
    </w:tbl>
    <w:sdt>
      <w:sdtPr>
        <w:rPr>
          <w:rFonts w:ascii="Times New Roman" w:hAnsi="Times New Roman" w:eastAsia="宋体" w:cs="Times New Roman"/>
          <w:b w:val="0"/>
          <w:bCs w:val="0"/>
          <w:kern w:val="2"/>
          <w:sz w:val="21"/>
          <w:szCs w:val="24"/>
          <w:lang w:val="zh-CN"/>
        </w:rPr>
        <w:id w:val="140324136"/>
        <w:docPartObj>
          <w:docPartGallery w:val="Table of Contents"/>
          <w:docPartUnique/>
        </w:docPartObj>
      </w:sdtPr>
      <w:sdtEndPr>
        <w:rPr>
          <w:rFonts w:ascii="宋体" w:hAnsi="宋体" w:eastAsia="宋体" w:cs="Times New Roman"/>
          <w:b w:val="0"/>
          <w:bCs w:val="0"/>
          <w:kern w:val="2"/>
          <w:sz w:val="24"/>
          <w:szCs w:val="24"/>
          <w:lang w:val="en-US"/>
        </w:rPr>
      </w:sdtEndPr>
      <w:sdtContent>
        <w:p w14:paraId="0843E7B5">
          <w:pPr>
            <w:pStyle w:val="2"/>
            <w:pageBreakBefore/>
            <w:widowControl w:val="0"/>
            <w:spacing w:line="312" w:lineRule="auto"/>
            <w:ind w:left="431"/>
            <w:jc w:val="center"/>
          </w:pPr>
          <w:bookmarkStart w:id="3" w:name="_Toc220246195"/>
          <w:bookmarkStart w:id="4" w:name="_Toc128053688"/>
          <w:r>
            <w:rPr>
              <w:lang w:val="zh-CN"/>
            </w:rPr>
            <w:t>目录</w:t>
          </w:r>
          <w:bookmarkEnd w:id="3"/>
        </w:p>
        <w:p w14:paraId="0904B943">
          <w:pPr>
            <w:pStyle w:val="24"/>
            <w:tabs>
              <w:tab w:val="right" w:leader="middleDot" w:pos="8302"/>
            </w:tabs>
            <w:rPr>
              <w:rFonts w:hAnsiTheme="minorHAnsi" w:eastAsiaTheme="minorEastAsia" w:cstheme="minorBidi"/>
              <w:b w:val="0"/>
              <w:bCs w:val="0"/>
              <w:i w:val="0"/>
              <w:iCs w:val="0"/>
              <w:sz w:val="21"/>
              <w:szCs w:val="22"/>
            </w:rPr>
          </w:pPr>
          <w:r>
            <w:rPr>
              <w:i w:val="0"/>
              <w:iCs w:val="0"/>
            </w:rPr>
            <w:fldChar w:fldCharType="begin"/>
          </w:r>
          <w:r>
            <w:rPr>
              <w:i w:val="0"/>
              <w:iCs w:val="0"/>
            </w:rPr>
            <w:instrText xml:space="preserve"> TOC \o "1-3" \h \z \u </w:instrText>
          </w:r>
          <w:r>
            <w:rPr>
              <w:i w:val="0"/>
              <w:iCs w:val="0"/>
            </w:rPr>
            <w:fldChar w:fldCharType="separate"/>
          </w:r>
          <w:r>
            <w:fldChar w:fldCharType="begin"/>
          </w:r>
          <w:r>
            <w:instrText xml:space="preserve"> HYPERLINK \l "_Toc220246195" </w:instrText>
          </w:r>
          <w:r>
            <w:fldChar w:fldCharType="separate"/>
          </w:r>
          <w:r>
            <w:rPr>
              <w:rStyle w:val="40"/>
              <w:lang w:val="zh-CN"/>
            </w:rPr>
            <w:t>目录</w:t>
          </w:r>
          <w:r>
            <w:tab/>
          </w:r>
          <w:r>
            <w:fldChar w:fldCharType="begin"/>
          </w:r>
          <w:r>
            <w:instrText xml:space="preserve"> PAGEREF _Toc220246195 \h </w:instrText>
          </w:r>
          <w:r>
            <w:fldChar w:fldCharType="separate"/>
          </w:r>
          <w:r>
            <w:t>1</w:t>
          </w:r>
          <w:r>
            <w:fldChar w:fldCharType="end"/>
          </w:r>
          <w:r>
            <w:fldChar w:fldCharType="end"/>
          </w:r>
        </w:p>
        <w:p w14:paraId="1543EF4C">
          <w:pPr>
            <w:pStyle w:val="24"/>
            <w:tabs>
              <w:tab w:val="right" w:leader="middleDot" w:pos="8302"/>
            </w:tabs>
            <w:rPr>
              <w:rFonts w:hAnsiTheme="minorHAnsi" w:eastAsiaTheme="minorEastAsia" w:cstheme="minorBidi"/>
              <w:b w:val="0"/>
              <w:bCs w:val="0"/>
              <w:i w:val="0"/>
              <w:iCs w:val="0"/>
              <w:sz w:val="21"/>
              <w:szCs w:val="22"/>
            </w:rPr>
          </w:pPr>
          <w:r>
            <w:fldChar w:fldCharType="begin"/>
          </w:r>
          <w:r>
            <w:instrText xml:space="preserve"> HYPERLINK \l "_Toc220246196" </w:instrText>
          </w:r>
          <w:r>
            <w:fldChar w:fldCharType="separate"/>
          </w:r>
          <w:r>
            <w:rPr>
              <w:rStyle w:val="40"/>
              <w:rFonts w:ascii="宋体" w:hAnsi="宋体"/>
            </w:rPr>
            <w:t>修订记录</w:t>
          </w:r>
          <w:r>
            <w:tab/>
          </w:r>
          <w:r>
            <w:fldChar w:fldCharType="begin"/>
          </w:r>
          <w:r>
            <w:instrText xml:space="preserve"> PAGEREF _Toc220246196 \h </w:instrText>
          </w:r>
          <w:r>
            <w:fldChar w:fldCharType="separate"/>
          </w:r>
          <w:r>
            <w:t>3</w:t>
          </w:r>
          <w:r>
            <w:fldChar w:fldCharType="end"/>
          </w:r>
          <w:r>
            <w:fldChar w:fldCharType="end"/>
          </w:r>
        </w:p>
        <w:p w14:paraId="6A3FF3AC">
          <w:pPr>
            <w:pStyle w:val="24"/>
            <w:tabs>
              <w:tab w:val="left" w:pos="1050"/>
              <w:tab w:val="right" w:leader="middleDot" w:pos="8302"/>
            </w:tabs>
            <w:rPr>
              <w:rFonts w:hAnsiTheme="minorHAnsi" w:eastAsiaTheme="minorEastAsia" w:cstheme="minorBidi"/>
              <w:b w:val="0"/>
              <w:bCs w:val="0"/>
              <w:i w:val="0"/>
              <w:iCs w:val="0"/>
              <w:sz w:val="21"/>
              <w:szCs w:val="22"/>
            </w:rPr>
          </w:pPr>
          <w:r>
            <w:fldChar w:fldCharType="begin"/>
          </w:r>
          <w:r>
            <w:instrText xml:space="preserve"> HYPERLINK \l "_Toc220246197" </w:instrText>
          </w:r>
          <w:r>
            <w:fldChar w:fldCharType="separate"/>
          </w:r>
          <w:r>
            <w:rPr>
              <w:rStyle w:val="40"/>
              <w:rFonts w:ascii="宋体" w:hAnsi="宋体" w:cs="Arial"/>
            </w:rPr>
            <w:t>第一章</w:t>
          </w:r>
          <w:r>
            <w:rPr>
              <w:rFonts w:hAnsiTheme="minorHAnsi" w:eastAsiaTheme="minorEastAsia" w:cstheme="minorBidi"/>
              <w:b w:val="0"/>
              <w:bCs w:val="0"/>
              <w:i w:val="0"/>
              <w:iCs w:val="0"/>
              <w:sz w:val="21"/>
              <w:szCs w:val="22"/>
            </w:rPr>
            <w:tab/>
          </w:r>
          <w:r>
            <w:rPr>
              <w:rStyle w:val="40"/>
              <w:rFonts w:ascii="宋体" w:hAnsi="宋体" w:cs="Arial"/>
            </w:rPr>
            <w:t>总则</w:t>
          </w:r>
          <w:r>
            <w:tab/>
          </w:r>
          <w:r>
            <w:fldChar w:fldCharType="begin"/>
          </w:r>
          <w:r>
            <w:instrText xml:space="preserve"> PAGEREF _Toc220246197 \h </w:instrText>
          </w:r>
          <w:r>
            <w:fldChar w:fldCharType="separate"/>
          </w:r>
          <w:r>
            <w:t>4</w:t>
          </w:r>
          <w:r>
            <w:fldChar w:fldCharType="end"/>
          </w:r>
          <w:r>
            <w:fldChar w:fldCharType="end"/>
          </w:r>
        </w:p>
        <w:p w14:paraId="32740F1D">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"_Toc220246198" </w:instrText>
          </w:r>
          <w:r>
            <w:fldChar w:fldCharType="separate"/>
          </w:r>
          <w:r>
            <w:rPr>
              <w:rStyle w:val="40"/>
              <w:rFonts w:cs="Arial"/>
            </w:rPr>
            <w:t>第1条</w:t>
          </w:r>
          <w:r>
            <w:rPr>
              <w:rFonts w:hAnsiTheme="minorHAnsi" w:eastAsiaTheme="minorEastAsia" w:cstheme="minorBidi"/>
              <w:b w:val="0"/>
              <w:bCs w:val="0"/>
              <w:sz w:val="21"/>
            </w:rPr>
            <w:tab/>
          </w:r>
          <w:r>
            <w:rPr>
              <w:rStyle w:val="40"/>
              <w:rFonts w:cs="Arial"/>
            </w:rPr>
            <w:t>目的</w:t>
          </w:r>
          <w:r>
            <w:tab/>
          </w:r>
          <w:r>
            <w:fldChar w:fldCharType="begin"/>
          </w:r>
          <w:r>
            <w:instrText xml:space="preserve"> PAGEREF _Toc220246198 \h </w:instrText>
          </w:r>
          <w:r>
            <w:fldChar w:fldCharType="separate"/>
          </w:r>
          <w:r>
            <w:t>4</w:t>
          </w:r>
          <w:r>
            <w:fldChar w:fldCharType="end"/>
          </w:r>
          <w:r>
            <w:fldChar w:fldCharType="end"/>
          </w:r>
        </w:p>
        <w:p w14:paraId="29748827">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"_Toc220246199" </w:instrText>
          </w:r>
          <w:r>
            <w:fldChar w:fldCharType="separate"/>
          </w:r>
          <w:r>
            <w:rPr>
              <w:rStyle w:val="40"/>
              <w:rFonts w:cs="Arial"/>
            </w:rPr>
            <w:t>第2条</w:t>
          </w:r>
          <w:r>
            <w:rPr>
              <w:rFonts w:hAnsiTheme="minorHAnsi" w:eastAsiaTheme="minorEastAsia" w:cstheme="minorBidi"/>
              <w:b w:val="0"/>
              <w:bCs w:val="0"/>
              <w:sz w:val="21"/>
            </w:rPr>
            <w:tab/>
          </w:r>
          <w:r>
            <w:rPr>
              <w:rStyle w:val="40"/>
              <w:rFonts w:cs="Arial"/>
            </w:rPr>
            <w:t>适用范围</w:t>
          </w:r>
          <w:r>
            <w:tab/>
          </w:r>
          <w:r>
            <w:fldChar w:fldCharType="begin"/>
          </w:r>
          <w:r>
            <w:instrText xml:space="preserve"> PAGEREF _Toc220246199 \h </w:instrText>
          </w:r>
          <w:r>
            <w:fldChar w:fldCharType="separate"/>
          </w:r>
          <w:r>
            <w:t>4</w:t>
          </w:r>
          <w:r>
            <w:fldChar w:fldCharType="end"/>
          </w:r>
          <w:r>
            <w:fldChar w:fldCharType="end"/>
          </w:r>
        </w:p>
        <w:p w14:paraId="769817FB">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"_Toc220246200" </w:instrText>
          </w:r>
          <w:r>
            <w:fldChar w:fldCharType="separate"/>
          </w:r>
          <w:r>
            <w:rPr>
              <w:rStyle w:val="40"/>
              <w:rFonts w:cs="Arial"/>
            </w:rPr>
            <w:t>第3条</w:t>
          </w:r>
          <w:r>
            <w:rPr>
              <w:rFonts w:hAnsiTheme="minorHAnsi" w:eastAsiaTheme="minorEastAsia" w:cstheme="minorBidi"/>
              <w:b w:val="0"/>
              <w:bCs w:val="0"/>
              <w:sz w:val="21"/>
            </w:rPr>
            <w:tab/>
          </w:r>
          <w:r>
            <w:rPr>
              <w:rStyle w:val="40"/>
              <w:rFonts w:cs="Arial"/>
            </w:rPr>
            <w:t>名词定义</w:t>
          </w:r>
          <w:r>
            <w:tab/>
          </w:r>
          <w:r>
            <w:fldChar w:fldCharType="begin"/>
          </w:r>
          <w:r>
            <w:instrText xml:space="preserve"> PAGEREF _Toc220246200 \h </w:instrText>
          </w:r>
          <w:r>
            <w:fldChar w:fldCharType="separate"/>
          </w:r>
          <w:r>
            <w:t>4</w:t>
          </w:r>
          <w:r>
            <w:fldChar w:fldCharType="end"/>
          </w:r>
          <w:r>
            <w:fldChar w:fldCharType="end"/>
          </w:r>
        </w:p>
        <w:p w14:paraId="43DCF3E4">
          <w:pPr>
            <w:pStyle w:val="24"/>
            <w:tabs>
              <w:tab w:val="left" w:pos="1050"/>
              <w:tab w:val="right" w:leader="middleDot" w:pos="8302"/>
            </w:tabs>
            <w:rPr>
              <w:rFonts w:hAnsiTheme="minorHAnsi" w:eastAsiaTheme="minorEastAsia" w:cstheme="minorBidi"/>
              <w:b w:val="0"/>
              <w:bCs w:val="0"/>
              <w:i w:val="0"/>
              <w:iCs w:val="0"/>
              <w:sz w:val="21"/>
              <w:szCs w:val="22"/>
            </w:rPr>
          </w:pPr>
          <w:r>
            <w:fldChar w:fldCharType="begin"/>
          </w:r>
          <w:r>
            <w:instrText xml:space="preserve"> HYPERLINK \l "_Toc220246201" </w:instrText>
          </w:r>
          <w:r>
            <w:fldChar w:fldCharType="separate"/>
          </w:r>
          <w:r>
            <w:rPr>
              <w:rStyle w:val="40"/>
              <w:rFonts w:ascii="宋体" w:hAnsi="宋体" w:cs="Arial"/>
            </w:rPr>
            <w:t>第二章</w:t>
          </w:r>
          <w:r>
            <w:rPr>
              <w:rFonts w:hAnsiTheme="minorHAnsi" w:eastAsiaTheme="minorEastAsia" w:cstheme="minorBidi"/>
              <w:b w:val="0"/>
              <w:bCs w:val="0"/>
              <w:i w:val="0"/>
              <w:iCs w:val="0"/>
              <w:sz w:val="21"/>
              <w:szCs w:val="22"/>
            </w:rPr>
            <w:tab/>
          </w:r>
          <w:r>
            <w:rPr>
              <w:rStyle w:val="40"/>
              <w:rFonts w:ascii="宋体" w:hAnsi="宋体" w:cs="Arial"/>
            </w:rPr>
            <w:t>代码规范</w:t>
          </w:r>
          <w:r>
            <w:tab/>
          </w:r>
          <w:r>
            <w:fldChar w:fldCharType="begin"/>
          </w:r>
          <w:r>
            <w:instrText xml:space="preserve"> PAGEREF _Toc220246201 \h </w:instrText>
          </w:r>
          <w:r>
            <w:fldChar w:fldCharType="separate"/>
          </w:r>
          <w:r>
            <w:t>4</w:t>
          </w:r>
          <w:r>
            <w:fldChar w:fldCharType="end"/>
          </w:r>
          <w:r>
            <w:fldChar w:fldCharType="end"/>
          </w:r>
        </w:p>
        <w:p w14:paraId="0E854779">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"_Toc220246202" </w:instrText>
          </w:r>
          <w:r>
            <w:fldChar w:fldCharType="separate"/>
          </w:r>
          <w:r>
            <w:rPr>
              <w:rStyle w:val="40"/>
            </w:rPr>
            <w:t>第4条</w:t>
          </w:r>
          <w:r>
            <w:rPr>
              <w:rFonts w:hAnsiTheme="minorHAnsi" w:eastAsiaTheme="minorEastAsia" w:cstheme="minorBidi"/>
              <w:b w:val="0"/>
              <w:bCs w:val="0"/>
              <w:sz w:val="21"/>
            </w:rPr>
            <w:tab/>
          </w:r>
          <w:r>
            <w:rPr>
              <w:rStyle w:val="40"/>
            </w:rPr>
            <w:t>代码规则级别</w:t>
          </w:r>
          <w:r>
            <w:tab/>
          </w:r>
          <w:r>
            <w:fldChar w:fldCharType="begin"/>
          </w:r>
          <w:r>
            <w:instrText xml:space="preserve"> PAGEREF _Toc220246202 \h </w:instrText>
          </w:r>
          <w:r>
            <w:fldChar w:fldCharType="separate"/>
          </w:r>
          <w:r>
            <w:t>4</w:t>
          </w:r>
          <w:r>
            <w:fldChar w:fldCharType="end"/>
          </w:r>
          <w:r>
            <w:fldChar w:fldCharType="end"/>
          </w:r>
        </w:p>
        <w:p w14:paraId="2A13B809">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"_Toc220246203" </w:instrText>
          </w:r>
          <w:r>
            <w:fldChar w:fldCharType="separate"/>
          </w:r>
          <w:r>
            <w:rPr>
              <w:rStyle w:val="40"/>
            </w:rPr>
            <w:t>第5条</w:t>
          </w:r>
          <w:r>
            <w:rPr>
              <w:rFonts w:hAnsiTheme="minorHAnsi" w:eastAsiaTheme="minorEastAsia" w:cstheme="minorBidi"/>
              <w:b w:val="0"/>
              <w:bCs w:val="0"/>
              <w:sz w:val="21"/>
            </w:rPr>
            <w:tab/>
          </w:r>
          <w:r>
            <w:rPr>
              <w:rStyle w:val="40"/>
            </w:rPr>
            <w:t>代码格式规范</w:t>
          </w:r>
          <w:r>
            <w:tab/>
          </w:r>
          <w:r>
            <w:fldChar w:fldCharType="begin"/>
          </w:r>
          <w:r>
            <w:instrText xml:space="preserve"> PAGEREF _Toc220246203 \h </w:instrText>
          </w:r>
          <w:r>
            <w:fldChar w:fldCharType="separate"/>
          </w:r>
          <w:r>
            <w:t>4</w:t>
          </w:r>
          <w:r>
            <w:fldChar w:fldCharType="end"/>
          </w:r>
          <w:r>
            <w:fldChar w:fldCharType="end"/>
          </w:r>
        </w:p>
        <w:p w14:paraId="51880B42">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"_Toc220246204" </w:instrText>
          </w:r>
          <w:r>
            <w:fldChar w:fldCharType="separate"/>
          </w:r>
          <w:r>
            <w:rPr>
              <w:rStyle w:val="40"/>
            </w:rPr>
            <w:t>第6条</w:t>
          </w:r>
          <w:r>
            <w:rPr>
              <w:rFonts w:hAnsiTheme="minorHAnsi" w:eastAsiaTheme="minorEastAsia" w:cstheme="minorBidi"/>
              <w:b w:val="0"/>
              <w:bCs w:val="0"/>
              <w:sz w:val="21"/>
            </w:rPr>
            <w:tab/>
          </w:r>
          <w:r>
            <w:rPr>
              <w:rStyle w:val="40"/>
            </w:rPr>
            <w:t>命名规范</w:t>
          </w:r>
          <w:r>
            <w:tab/>
          </w:r>
          <w:r>
            <w:fldChar w:fldCharType="begin"/>
          </w:r>
          <w:r>
            <w:instrText xml:space="preserve"> PAGEREF _Toc220246204 \h </w:instrText>
          </w:r>
          <w:r>
            <w:fldChar w:fldCharType="separate"/>
          </w:r>
          <w:r>
            <w:t>5</w:t>
          </w:r>
          <w:r>
            <w:fldChar w:fldCharType="end"/>
          </w:r>
          <w:r>
            <w:fldChar w:fldCharType="end"/>
          </w:r>
        </w:p>
        <w:p w14:paraId="6B24C295">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"_Toc220246205" </w:instrText>
          </w:r>
          <w:r>
            <w:fldChar w:fldCharType="separate"/>
          </w:r>
          <w:r>
            <w:rPr>
              <w:rStyle w:val="40"/>
            </w:rPr>
            <w:t>第7条</w:t>
          </w:r>
          <w:r>
            <w:rPr>
              <w:rFonts w:hAnsiTheme="minorHAnsi" w:eastAsiaTheme="minorEastAsia" w:cstheme="minorBidi"/>
              <w:b w:val="0"/>
              <w:bCs w:val="0"/>
              <w:sz w:val="21"/>
            </w:rPr>
            <w:tab/>
          </w:r>
          <w:r>
            <w:rPr>
              <w:rStyle w:val="40"/>
            </w:rPr>
            <w:t>模块定义和例化</w:t>
          </w:r>
          <w:r>
            <w:tab/>
          </w:r>
          <w:r>
            <w:fldChar w:fldCharType="begin"/>
          </w:r>
          <w:r>
            <w:instrText xml:space="preserve"> PAGEREF _Toc220246205 \h </w:instrText>
          </w:r>
          <w:r>
            <w:fldChar w:fldCharType="separate"/>
          </w:r>
          <w:r>
            <w:t>8</w:t>
          </w:r>
          <w:r>
            <w:fldChar w:fldCharType="end"/>
          </w:r>
          <w:r>
            <w:fldChar w:fldCharType="end"/>
          </w:r>
        </w:p>
        <w:p w14:paraId="7C49C5A3">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"_Toc220246206" </w:instrText>
          </w:r>
          <w:r>
            <w:fldChar w:fldCharType="separate"/>
          </w:r>
          <w:r>
            <w:rPr>
              <w:rStyle w:val="40"/>
            </w:rPr>
            <w:t>第8条</w:t>
          </w:r>
          <w:r>
            <w:rPr>
              <w:rFonts w:hAnsiTheme="minorHAnsi" w:eastAsiaTheme="minorEastAsia" w:cstheme="minorBidi"/>
              <w:b w:val="0"/>
              <w:bCs w:val="0"/>
              <w:sz w:val="21"/>
            </w:rPr>
            <w:tab/>
          </w:r>
          <w:r>
            <w:rPr>
              <w:rStyle w:val="40"/>
            </w:rPr>
            <w:t>注释规范</w:t>
          </w:r>
          <w:r>
            <w:tab/>
          </w:r>
          <w:r>
            <w:fldChar w:fldCharType="begin"/>
          </w:r>
          <w:r>
            <w:instrText xml:space="preserve"> PAGEREF _Toc220246206 \h </w:instrText>
          </w:r>
          <w:r>
            <w:fldChar w:fldCharType="separate"/>
          </w:r>
          <w:r>
            <w:t>10</w:t>
          </w:r>
          <w:r>
            <w:fldChar w:fldCharType="end"/>
          </w:r>
          <w:r>
            <w:fldChar w:fldCharType="end"/>
          </w:r>
        </w:p>
        <w:p w14:paraId="352FF3A1">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"_Toc220246207" </w:instrText>
          </w:r>
          <w:r>
            <w:fldChar w:fldCharType="separate"/>
          </w:r>
          <w:r>
            <w:rPr>
              <w:rStyle w:val="40"/>
            </w:rPr>
            <w:t>第9条</w:t>
          </w:r>
          <w:r>
            <w:rPr>
              <w:rFonts w:hAnsiTheme="minorHAnsi" w:eastAsiaTheme="minorEastAsia" w:cstheme="minorBidi"/>
              <w:b w:val="0"/>
              <w:bCs w:val="0"/>
              <w:sz w:val="21"/>
            </w:rPr>
            <w:tab/>
          </w:r>
          <w:r>
            <w:rPr>
              <w:rStyle w:val="40"/>
            </w:rPr>
            <w:t>排版规范</w:t>
          </w:r>
          <w:r>
            <w:tab/>
          </w:r>
          <w:r>
            <w:fldChar w:fldCharType="begin"/>
          </w:r>
          <w:r>
            <w:instrText xml:space="preserve"> PAGEREF _Toc220246207 \h </w:instrText>
          </w:r>
          <w:r>
            <w:fldChar w:fldCharType="separate"/>
          </w:r>
          <w:r>
            <w:t>10</w:t>
          </w:r>
          <w:r>
            <w:fldChar w:fldCharType="end"/>
          </w:r>
          <w:r>
            <w:fldChar w:fldCharType="end"/>
          </w:r>
        </w:p>
        <w:p w14:paraId="0BA2333F">
          <w:pPr>
            <w:pStyle w:val="24"/>
            <w:tabs>
              <w:tab w:val="left" w:pos="1050"/>
              <w:tab w:val="right" w:leader="middleDot" w:pos="8302"/>
            </w:tabs>
            <w:rPr>
              <w:rFonts w:hAnsiTheme="minorHAnsi" w:eastAsiaTheme="minorEastAsia" w:cstheme="minorBidi"/>
              <w:b w:val="0"/>
              <w:bCs w:val="0"/>
              <w:i w:val="0"/>
              <w:iCs w:val="0"/>
              <w:sz w:val="21"/>
              <w:szCs w:val="22"/>
            </w:rPr>
          </w:pPr>
          <w:r>
            <w:fldChar w:fldCharType="begin"/>
          </w:r>
          <w:r>
            <w:instrText xml:space="preserve"> HYPERLINK \l "_Toc220246208" </w:instrText>
          </w:r>
          <w:r>
            <w:fldChar w:fldCharType="separate"/>
          </w:r>
          <w:r>
            <w:rPr>
              <w:rStyle w:val="40"/>
              <w:rFonts w:ascii="宋体" w:hAnsi="宋体" w:cs="Arial"/>
            </w:rPr>
            <w:t>第三章</w:t>
          </w:r>
          <w:r>
            <w:rPr>
              <w:rFonts w:hAnsiTheme="minorHAnsi" w:eastAsiaTheme="minorEastAsia" w:cstheme="minorBidi"/>
              <w:b w:val="0"/>
              <w:bCs w:val="0"/>
              <w:i w:val="0"/>
              <w:iCs w:val="0"/>
              <w:sz w:val="21"/>
              <w:szCs w:val="22"/>
            </w:rPr>
            <w:tab/>
          </w:r>
          <w:r>
            <w:rPr>
              <w:rStyle w:val="40"/>
              <w:rFonts w:ascii="宋体" w:hAnsi="宋体" w:cs="Arial"/>
            </w:rPr>
            <w:t>电路设计规范</w:t>
          </w:r>
          <w:r>
            <w:tab/>
          </w:r>
          <w:r>
            <w:fldChar w:fldCharType="begin"/>
          </w:r>
          <w:r>
            <w:instrText xml:space="preserve"> PAGEREF _Toc220246208 \h </w:instrText>
          </w:r>
          <w:r>
            <w:fldChar w:fldCharType="separate"/>
          </w:r>
          <w:r>
            <w:t>0</w:t>
          </w:r>
          <w:r>
            <w:fldChar w:fldCharType="end"/>
          </w:r>
          <w:r>
            <w:fldChar w:fldCharType="end"/>
          </w:r>
        </w:p>
        <w:p w14:paraId="68949D80">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"_Toc220246209" </w:instrText>
          </w:r>
          <w:r>
            <w:fldChar w:fldCharType="separate"/>
          </w:r>
          <w:r>
            <w:rPr>
              <w:rStyle w:val="40"/>
            </w:rPr>
            <w:t>第10条</w:t>
          </w:r>
          <w:r>
            <w:rPr>
              <w:rFonts w:hAnsiTheme="minorHAnsi" w:eastAsiaTheme="minorEastAsia" w:cstheme="minorBidi"/>
              <w:b w:val="0"/>
              <w:bCs w:val="0"/>
              <w:sz w:val="21"/>
            </w:rPr>
            <w:tab/>
          </w:r>
          <w:r>
            <w:rPr>
              <w:rStyle w:val="40"/>
            </w:rPr>
            <w:t>设计结构规范</w:t>
          </w:r>
          <w:r>
            <w:tab/>
          </w:r>
          <w:r>
            <w:fldChar w:fldCharType="begin"/>
          </w:r>
          <w:r>
            <w:instrText xml:space="preserve"> PAGEREF _Toc220246209 \h </w:instrText>
          </w:r>
          <w:r>
            <w:fldChar w:fldCharType="separate"/>
          </w:r>
          <w:r>
            <w:t>0</w:t>
          </w:r>
          <w:r>
            <w:fldChar w:fldCharType="end"/>
          </w:r>
          <w:r>
            <w:fldChar w:fldCharType="end"/>
          </w:r>
        </w:p>
        <w:p w14:paraId="286B1862">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"_Toc220246210" </w:instrText>
          </w:r>
          <w:r>
            <w:fldChar w:fldCharType="separate"/>
          </w:r>
          <w:r>
            <w:rPr>
              <w:rStyle w:val="40"/>
            </w:rPr>
            <w:t>第11条</w:t>
          </w:r>
          <w:r>
            <w:rPr>
              <w:rFonts w:hAnsiTheme="minorHAnsi" w:eastAsiaTheme="minorEastAsia" w:cstheme="minorBidi"/>
              <w:b w:val="0"/>
              <w:bCs w:val="0"/>
              <w:sz w:val="21"/>
            </w:rPr>
            <w:tab/>
          </w:r>
          <w:r>
            <w:rPr>
              <w:rStyle w:val="40"/>
            </w:rPr>
            <w:t>时钟设计规范</w:t>
          </w:r>
          <w:r>
            <w:tab/>
          </w:r>
          <w:r>
            <w:fldChar w:fldCharType="begin"/>
          </w:r>
          <w:r>
            <w:instrText xml:space="preserve"> PAGEREF _Toc220246210 \h </w:instrText>
          </w:r>
          <w:r>
            <w:fldChar w:fldCharType="separate"/>
          </w:r>
          <w:r>
            <w:t>8</w:t>
          </w:r>
          <w:r>
            <w:fldChar w:fldCharType="end"/>
          </w:r>
          <w:r>
            <w:fldChar w:fldCharType="end"/>
          </w:r>
        </w:p>
        <w:p w14:paraId="2F933C1F">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"_Toc220246211" </w:instrText>
          </w:r>
          <w:r>
            <w:fldChar w:fldCharType="separate"/>
          </w:r>
          <w:r>
            <w:rPr>
              <w:rStyle w:val="40"/>
            </w:rPr>
            <w:t>第12条</w:t>
          </w:r>
          <w:r>
            <w:rPr>
              <w:rFonts w:hAnsiTheme="minorHAnsi" w:eastAsiaTheme="minorEastAsia" w:cstheme="minorBidi"/>
              <w:b w:val="0"/>
              <w:bCs w:val="0"/>
              <w:sz w:val="21"/>
            </w:rPr>
            <w:tab/>
          </w:r>
          <w:r>
            <w:rPr>
              <w:rStyle w:val="40"/>
            </w:rPr>
            <w:t>复位设计规范</w:t>
          </w:r>
          <w:r>
            <w:tab/>
          </w:r>
          <w:r>
            <w:fldChar w:fldCharType="begin"/>
          </w:r>
          <w:r>
            <w:instrText xml:space="preserve"> PAGEREF _Toc220246211 \h </w:instrText>
          </w:r>
          <w:r>
            <w:fldChar w:fldCharType="separate"/>
          </w:r>
          <w:r>
            <w:t>9</w:t>
          </w:r>
          <w:r>
            <w:fldChar w:fldCharType="end"/>
          </w:r>
          <w:r>
            <w:fldChar w:fldCharType="end"/>
          </w:r>
        </w:p>
        <w:p w14:paraId="3E7646E8">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"_Toc220246212" </w:instrText>
          </w:r>
          <w:r>
            <w:fldChar w:fldCharType="separate"/>
          </w:r>
          <w:r>
            <w:rPr>
              <w:rStyle w:val="40"/>
            </w:rPr>
            <w:t>第13条</w:t>
          </w:r>
          <w:r>
            <w:rPr>
              <w:rFonts w:hAnsiTheme="minorHAnsi" w:eastAsiaTheme="minorEastAsia" w:cstheme="minorBidi"/>
              <w:b w:val="0"/>
              <w:bCs w:val="0"/>
              <w:sz w:val="21"/>
            </w:rPr>
            <w:tab/>
          </w:r>
          <w:r>
            <w:rPr>
              <w:rStyle w:val="40"/>
            </w:rPr>
            <w:t>表达式使用规范</w:t>
          </w:r>
          <w:r>
            <w:tab/>
          </w:r>
          <w:r>
            <w:fldChar w:fldCharType="begin"/>
          </w:r>
          <w:r>
            <w:instrText xml:space="preserve"> PAGEREF _Toc220246212 \h </w:instrText>
          </w:r>
          <w:r>
            <w:fldChar w:fldCharType="separate"/>
          </w:r>
          <w:r>
            <w:t>12</w:t>
          </w:r>
          <w:r>
            <w:fldChar w:fldCharType="end"/>
          </w:r>
          <w:r>
            <w:fldChar w:fldCharType="end"/>
          </w:r>
        </w:p>
        <w:p w14:paraId="5A8AFD5C">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"_Toc220246213" </w:instrText>
          </w:r>
          <w:r>
            <w:fldChar w:fldCharType="separate"/>
          </w:r>
          <w:r>
            <w:rPr>
              <w:rStyle w:val="40"/>
            </w:rPr>
            <w:t>第14条</w:t>
          </w:r>
          <w:r>
            <w:rPr>
              <w:rFonts w:hAnsiTheme="minorHAnsi" w:eastAsiaTheme="minorEastAsia" w:cstheme="minorBidi"/>
              <w:b w:val="0"/>
              <w:bCs w:val="0"/>
              <w:sz w:val="21"/>
            </w:rPr>
            <w:tab/>
          </w:r>
          <w:r>
            <w:rPr>
              <w:rStyle w:val="40"/>
            </w:rPr>
            <w:t>语句声明规范</w:t>
          </w:r>
          <w:r>
            <w:tab/>
          </w:r>
          <w:r>
            <w:fldChar w:fldCharType="begin"/>
          </w:r>
          <w:r>
            <w:instrText xml:space="preserve"> PAGEREF _Toc220246213 \h </w:instrText>
          </w:r>
          <w:r>
            <w:fldChar w:fldCharType="separate"/>
          </w:r>
          <w:r>
            <w:t>15</w:t>
          </w:r>
          <w:r>
            <w:fldChar w:fldCharType="end"/>
          </w:r>
          <w:r>
            <w:fldChar w:fldCharType="end"/>
          </w:r>
        </w:p>
        <w:p w14:paraId="21268C6A">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"_Toc220246214" </w:instrText>
          </w:r>
          <w:r>
            <w:fldChar w:fldCharType="separate"/>
          </w:r>
          <w:r>
            <w:rPr>
              <w:rStyle w:val="40"/>
            </w:rPr>
            <w:t>第15条</w:t>
          </w:r>
          <w:r>
            <w:rPr>
              <w:rFonts w:hAnsiTheme="minorHAnsi" w:eastAsiaTheme="minorEastAsia" w:cstheme="minorBidi"/>
              <w:b w:val="0"/>
              <w:bCs w:val="0"/>
              <w:sz w:val="21"/>
            </w:rPr>
            <w:tab/>
          </w:r>
          <w:r>
            <w:rPr>
              <w:rStyle w:val="40"/>
            </w:rPr>
            <w:t>可综合设计规范</w:t>
          </w:r>
          <w:r>
            <w:tab/>
          </w:r>
          <w:r>
            <w:fldChar w:fldCharType="begin"/>
          </w:r>
          <w:r>
            <w:instrText xml:space="preserve"> PAGEREF _Toc220246214 \h </w:instrText>
          </w:r>
          <w:r>
            <w:fldChar w:fldCharType="separate"/>
          </w:r>
          <w:r>
            <w:t>17</w:t>
          </w:r>
          <w:r>
            <w:fldChar w:fldCharType="end"/>
          </w:r>
          <w:r>
            <w:fldChar w:fldCharType="end"/>
          </w:r>
        </w:p>
        <w:p w14:paraId="5EE577C0">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"_Toc220246215" </w:instrText>
          </w:r>
          <w:r>
            <w:fldChar w:fldCharType="separate"/>
          </w:r>
          <w:r>
            <w:rPr>
              <w:rStyle w:val="40"/>
            </w:rPr>
            <w:t>第16条</w:t>
          </w:r>
          <w:r>
            <w:rPr>
              <w:rFonts w:hAnsiTheme="minorHAnsi" w:eastAsiaTheme="minorEastAsia" w:cstheme="minorBidi"/>
              <w:b w:val="0"/>
              <w:bCs w:val="0"/>
              <w:sz w:val="21"/>
            </w:rPr>
            <w:tab/>
          </w:r>
          <w:r>
            <w:rPr>
              <w:rStyle w:val="40"/>
            </w:rPr>
            <w:t>状态机设计规范</w:t>
          </w:r>
          <w:r>
            <w:tab/>
          </w:r>
          <w:r>
            <w:fldChar w:fldCharType="begin"/>
          </w:r>
          <w:r>
            <w:instrText xml:space="preserve"> PAGEREF _Toc220246215 \h </w:instrText>
          </w:r>
          <w:r>
            <w:fldChar w:fldCharType="separate"/>
          </w:r>
          <w:r>
            <w:t>19</w:t>
          </w:r>
          <w:r>
            <w:fldChar w:fldCharType="end"/>
          </w:r>
          <w:r>
            <w:fldChar w:fldCharType="end"/>
          </w:r>
        </w:p>
        <w:p w14:paraId="242FF843">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"_Toc220246216" </w:instrText>
          </w:r>
          <w:r>
            <w:fldChar w:fldCharType="separate"/>
          </w:r>
          <w:r>
            <w:rPr>
              <w:rStyle w:val="40"/>
            </w:rPr>
            <w:t>第17条</w:t>
          </w:r>
          <w:r>
            <w:rPr>
              <w:rFonts w:hAnsiTheme="minorHAnsi" w:eastAsiaTheme="minorEastAsia" w:cstheme="minorBidi"/>
              <w:b w:val="0"/>
              <w:bCs w:val="0"/>
              <w:sz w:val="21"/>
            </w:rPr>
            <w:tab/>
          </w:r>
          <w:r>
            <w:rPr>
              <w:rStyle w:val="40"/>
            </w:rPr>
            <w:t>跨时钟域逻辑规范</w:t>
          </w:r>
          <w:r>
            <w:tab/>
          </w:r>
          <w:r>
            <w:fldChar w:fldCharType="begin"/>
          </w:r>
          <w:r>
            <w:instrText xml:space="preserve"> PAGEREF _Toc220246216 \h </w:instrText>
          </w:r>
          <w:r>
            <w:fldChar w:fldCharType="separate"/>
          </w:r>
          <w:r>
            <w:t>20</w:t>
          </w:r>
          <w:r>
            <w:fldChar w:fldCharType="end"/>
          </w:r>
          <w:r>
            <w:fldChar w:fldCharType="end"/>
          </w:r>
        </w:p>
        <w:p w14:paraId="5F53F150">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"_Toc220246217" </w:instrText>
          </w:r>
          <w:r>
            <w:fldChar w:fldCharType="separate"/>
          </w:r>
          <w:r>
            <w:rPr>
              <w:rStyle w:val="40"/>
            </w:rPr>
            <w:t>第18条</w:t>
          </w:r>
          <w:r>
            <w:rPr>
              <w:rFonts w:hAnsiTheme="minorHAnsi" w:eastAsiaTheme="minorEastAsia" w:cstheme="minorBidi"/>
              <w:b w:val="0"/>
              <w:bCs w:val="0"/>
              <w:sz w:val="21"/>
            </w:rPr>
            <w:tab/>
          </w:r>
          <w:r>
            <w:rPr>
              <w:rStyle w:val="40"/>
            </w:rPr>
            <w:t>除法器例化规范</w:t>
          </w:r>
          <w:r>
            <w:tab/>
          </w:r>
          <w:r>
            <w:fldChar w:fldCharType="begin"/>
          </w:r>
          <w:r>
            <w:instrText xml:space="preserve"> PAGEREF _Toc220246217 \h </w:instrText>
          </w:r>
          <w:r>
            <w:fldChar w:fldCharType="separate"/>
          </w:r>
          <w:r>
            <w:t>24</w:t>
          </w:r>
          <w:r>
            <w:fldChar w:fldCharType="end"/>
          </w:r>
          <w:r>
            <w:fldChar w:fldCharType="end"/>
          </w:r>
        </w:p>
        <w:p w14:paraId="325D7523">
          <w:pPr>
            <w:pStyle w:val="30"/>
            <w:tabs>
              <w:tab w:val="left" w:pos="1470"/>
              <w:tab w:val="right" w:leader="middleDot" w:pos="8302"/>
            </w:tabs>
            <w:rPr>
              <w:rFonts w:hAnsiTheme="minorHAnsi" w:eastAsiaTheme="minorEastAsia" w:cstheme="minorBidi"/>
              <w:b w:val="0"/>
              <w:bCs w:val="0"/>
              <w:sz w:val="21"/>
            </w:rPr>
          </w:pPr>
          <w:r>
            <w:fldChar w:fldCharType="begin"/>
          </w:r>
          <w:r>
            <w:instrText xml:space="preserve"> HYPERLINK \l "_Toc220246218" </w:instrText>
          </w:r>
          <w:r>
            <w:fldChar w:fldCharType="separate"/>
          </w:r>
          <w:r>
            <w:rPr>
              <w:rStyle w:val="40"/>
            </w:rPr>
            <w:t>第19条</w:t>
          </w:r>
          <w:r>
            <w:rPr>
              <w:rFonts w:hAnsiTheme="minorHAnsi" w:eastAsiaTheme="minorEastAsia" w:cstheme="minorBidi"/>
              <w:b w:val="0"/>
              <w:bCs w:val="0"/>
              <w:sz w:val="21"/>
            </w:rPr>
            <w:tab/>
          </w:r>
          <w:r>
            <w:rPr>
              <w:rStyle w:val="40"/>
            </w:rPr>
            <w:t>SRAM使用规范</w:t>
          </w:r>
          <w:r>
            <w:tab/>
          </w:r>
          <w:r>
            <w:fldChar w:fldCharType="begin"/>
          </w:r>
          <w:r>
            <w:instrText xml:space="preserve"> PAGEREF _Toc220246218 \h </w:instrText>
          </w:r>
          <w:r>
            <w:fldChar w:fldCharType="separate"/>
          </w:r>
          <w:r>
            <w:t>24</w:t>
          </w:r>
          <w:r>
            <w:fldChar w:fldCharType="end"/>
          </w:r>
          <w:r>
            <w:fldChar w:fldCharType="end"/>
          </w:r>
        </w:p>
        <w:p w14:paraId="466388D8">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"_Toc220246219" </w:instrText>
          </w:r>
          <w:r>
            <w:fldChar w:fldCharType="separate"/>
          </w:r>
          <w:r>
            <w:rPr>
              <w:rStyle w:val="40"/>
            </w:rPr>
            <w:t>第20条</w:t>
          </w:r>
          <w:r>
            <w:rPr>
              <w:rFonts w:hAnsiTheme="minorHAnsi" w:eastAsiaTheme="minorEastAsia" w:cstheme="minorBidi"/>
              <w:b w:val="0"/>
              <w:bCs w:val="0"/>
              <w:sz w:val="21"/>
            </w:rPr>
            <w:tab/>
          </w:r>
          <w:r>
            <w:rPr>
              <w:rStyle w:val="40"/>
            </w:rPr>
            <w:t>模块划分建议</w:t>
          </w:r>
          <w:r>
            <w:tab/>
          </w:r>
          <w:r>
            <w:fldChar w:fldCharType="begin"/>
          </w:r>
          <w:r>
            <w:instrText xml:space="preserve"> PAGEREF _Toc220246219 \h </w:instrText>
          </w:r>
          <w:r>
            <w:fldChar w:fldCharType="separate"/>
          </w:r>
          <w:r>
            <w:t>25</w:t>
          </w:r>
          <w:r>
            <w:fldChar w:fldCharType="end"/>
          </w:r>
          <w:r>
            <w:fldChar w:fldCharType="end"/>
          </w:r>
        </w:p>
        <w:p w14:paraId="7385AB18">
          <w:pPr>
            <w:pStyle w:val="24"/>
            <w:tabs>
              <w:tab w:val="left" w:pos="1050"/>
              <w:tab w:val="right" w:leader="middleDot" w:pos="8302"/>
            </w:tabs>
            <w:rPr>
              <w:rFonts w:hAnsiTheme="minorHAnsi" w:eastAsiaTheme="minorEastAsia" w:cstheme="minorBidi"/>
              <w:b w:val="0"/>
              <w:bCs w:val="0"/>
              <w:i w:val="0"/>
              <w:iCs w:val="0"/>
              <w:sz w:val="21"/>
              <w:szCs w:val="22"/>
            </w:rPr>
          </w:pPr>
          <w:r>
            <w:fldChar w:fldCharType="begin"/>
          </w:r>
          <w:r>
            <w:instrText xml:space="preserve"> HYPERLINK \l "_Toc220246220" </w:instrText>
          </w:r>
          <w:r>
            <w:fldChar w:fldCharType="separate"/>
          </w:r>
          <w:r>
            <w:rPr>
              <w:rStyle w:val="40"/>
              <w:rFonts w:ascii="宋体" w:hAnsi="宋体" w:cs="Arial"/>
            </w:rPr>
            <w:t>第四章</w:t>
          </w:r>
          <w:r>
            <w:rPr>
              <w:rFonts w:hAnsiTheme="minorHAnsi" w:eastAsiaTheme="minorEastAsia" w:cstheme="minorBidi"/>
              <w:b w:val="0"/>
              <w:bCs w:val="0"/>
              <w:i w:val="0"/>
              <w:iCs w:val="0"/>
              <w:sz w:val="21"/>
              <w:szCs w:val="22"/>
            </w:rPr>
            <w:tab/>
          </w:r>
          <w:r>
            <w:rPr>
              <w:rStyle w:val="40"/>
              <w:rFonts w:ascii="宋体" w:hAnsi="宋体" w:cs="Arial"/>
            </w:rPr>
            <w:t>其他要求</w:t>
          </w:r>
          <w:r>
            <w:tab/>
          </w:r>
          <w:r>
            <w:fldChar w:fldCharType="begin"/>
          </w:r>
          <w:r>
            <w:instrText xml:space="preserve"> PAGEREF _Toc220246220 \h </w:instrText>
          </w:r>
          <w:r>
            <w:fldChar w:fldCharType="separate"/>
          </w:r>
          <w:r>
            <w:t>28</w:t>
          </w:r>
          <w:r>
            <w:fldChar w:fldCharType="end"/>
          </w:r>
          <w:r>
            <w:fldChar w:fldCharType="end"/>
          </w:r>
        </w:p>
        <w:p w14:paraId="6A01B5BF">
          <w:pPr>
            <w:pStyle w:val="30"/>
            <w:tabs>
              <w:tab w:val="left" w:pos="1260"/>
              <w:tab w:val="right" w:leader="middleDot" w:pos="8302"/>
            </w:tabs>
            <w:rPr>
              <w:rFonts w:hAnsiTheme="minorHAnsi" w:eastAsiaTheme="minorEastAsia" w:cstheme="minorBidi"/>
              <w:b w:val="0"/>
              <w:bCs w:val="0"/>
              <w:sz w:val="21"/>
            </w:rPr>
          </w:pPr>
          <w:r>
            <w:fldChar w:fldCharType="begin"/>
          </w:r>
          <w:r>
            <w:instrText xml:space="preserve"> HYPERLINK \l "_Toc220246221" </w:instrText>
          </w:r>
          <w:r>
            <w:fldChar w:fldCharType="separate"/>
          </w:r>
          <w:r>
            <w:rPr>
              <w:rStyle w:val="40"/>
            </w:rPr>
            <w:t>第21条</w:t>
          </w:r>
          <w:r>
            <w:rPr>
              <w:rFonts w:hAnsiTheme="minorHAnsi" w:eastAsiaTheme="minorEastAsia" w:cstheme="minorBidi"/>
              <w:b w:val="0"/>
              <w:bCs w:val="0"/>
              <w:sz w:val="21"/>
            </w:rPr>
            <w:tab/>
          </w:r>
          <w:r>
            <w:rPr>
              <w:rStyle w:val="40"/>
            </w:rPr>
            <w:t>编码工具</w:t>
          </w:r>
          <w:r>
            <w:tab/>
          </w:r>
          <w:r>
            <w:fldChar w:fldCharType="begin"/>
          </w:r>
          <w:r>
            <w:instrText xml:space="preserve"> PAGEREF _Toc220246221 \h </w:instrText>
          </w:r>
          <w:r>
            <w:fldChar w:fldCharType="separate"/>
          </w:r>
          <w:r>
            <w:t>28</w:t>
          </w:r>
          <w:r>
            <w:fldChar w:fldCharType="end"/>
          </w:r>
          <w:r>
            <w:fldChar w:fldCharType="end"/>
          </w:r>
        </w:p>
        <w:p w14:paraId="5EA64E4E">
          <w:pPr>
            <w:pStyle w:val="24"/>
            <w:tabs>
              <w:tab w:val="left" w:pos="1050"/>
              <w:tab w:val="right" w:leader="middleDot" w:pos="8302"/>
            </w:tabs>
            <w:rPr>
              <w:rFonts w:hAnsiTheme="minorHAnsi" w:eastAsiaTheme="minorEastAsia" w:cstheme="minorBidi"/>
              <w:b w:val="0"/>
              <w:bCs w:val="0"/>
              <w:i w:val="0"/>
              <w:iCs w:val="0"/>
              <w:sz w:val="21"/>
              <w:szCs w:val="22"/>
            </w:rPr>
          </w:pPr>
          <w:r>
            <w:fldChar w:fldCharType="begin"/>
          </w:r>
          <w:r>
            <w:instrText xml:space="preserve"> HYPERLINK \l "_Toc220246222" </w:instrText>
          </w:r>
          <w:r>
            <w:fldChar w:fldCharType="separate"/>
          </w:r>
          <w:r>
            <w:rPr>
              <w:rStyle w:val="40"/>
              <w:rFonts w:ascii="宋体" w:hAnsi="宋体" w:cs="Arial"/>
            </w:rPr>
            <w:t>第五章</w:t>
          </w:r>
          <w:r>
            <w:rPr>
              <w:rFonts w:hAnsiTheme="minorHAnsi" w:eastAsiaTheme="minorEastAsia" w:cstheme="minorBidi"/>
              <w:b w:val="0"/>
              <w:bCs w:val="0"/>
              <w:i w:val="0"/>
              <w:iCs w:val="0"/>
              <w:sz w:val="21"/>
              <w:szCs w:val="22"/>
            </w:rPr>
            <w:tab/>
          </w:r>
          <w:r>
            <w:rPr>
              <w:rStyle w:val="40"/>
              <w:rFonts w:ascii="宋体" w:hAnsi="宋体" w:cs="Arial"/>
            </w:rPr>
            <w:t>Checklist</w:t>
          </w:r>
          <w:r>
            <w:tab/>
          </w:r>
          <w:r>
            <w:fldChar w:fldCharType="begin"/>
          </w:r>
          <w:r>
            <w:instrText xml:space="preserve"> PAGEREF _Toc220246222 \h </w:instrText>
          </w:r>
          <w:r>
            <w:fldChar w:fldCharType="separate"/>
          </w:r>
          <w:r>
            <w:t>29</w:t>
          </w:r>
          <w:r>
            <w:fldChar w:fldCharType="end"/>
          </w:r>
          <w:r>
            <w:fldChar w:fldCharType="end"/>
          </w:r>
        </w:p>
        <w:p w14:paraId="2D16F216">
          <w:pPr>
            <w:pStyle w:val="30"/>
            <w:tabs>
              <w:tab w:val="left" w:pos="1470"/>
              <w:tab w:val="right" w:leader="middleDot" w:pos="8302"/>
            </w:tabs>
            <w:rPr>
              <w:rFonts w:hAnsiTheme="minorHAnsi" w:eastAsiaTheme="minorEastAsia" w:cstheme="minorBidi"/>
              <w:b w:val="0"/>
              <w:bCs w:val="0"/>
              <w:sz w:val="21"/>
            </w:rPr>
          </w:pPr>
          <w:r>
            <w:fldChar w:fldCharType="begin"/>
          </w:r>
          <w:r>
            <w:instrText xml:space="preserve"> HYPERLINK \l "_Toc220246223" </w:instrText>
          </w:r>
          <w:r>
            <w:fldChar w:fldCharType="separate"/>
          </w:r>
          <w:r>
            <w:rPr>
              <w:rStyle w:val="40"/>
            </w:rPr>
            <w:t>第22条</w:t>
          </w:r>
          <w:r>
            <w:rPr>
              <w:rFonts w:hAnsiTheme="minorHAnsi" w:eastAsiaTheme="minorEastAsia" w:cstheme="minorBidi"/>
              <w:b w:val="0"/>
              <w:bCs w:val="0"/>
              <w:sz w:val="21"/>
            </w:rPr>
            <w:tab/>
          </w:r>
          <w:r>
            <w:rPr>
              <w:rStyle w:val="40"/>
            </w:rPr>
            <w:t>Checklist</w:t>
          </w:r>
          <w:r>
            <w:tab/>
          </w:r>
          <w:r>
            <w:fldChar w:fldCharType="begin"/>
          </w:r>
          <w:r>
            <w:instrText xml:space="preserve"> PAGEREF _Toc220246223 \h </w:instrText>
          </w:r>
          <w:r>
            <w:fldChar w:fldCharType="separate"/>
          </w:r>
          <w:r>
            <w:t>29</w:t>
          </w:r>
          <w:r>
            <w:fldChar w:fldCharType="end"/>
          </w:r>
          <w:r>
            <w:fldChar w:fldCharType="end"/>
          </w:r>
        </w:p>
        <w:p w14:paraId="484B5F18">
          <w:pPr>
            <w:widowControl w:val="0"/>
            <w:spacing w:line="312" w:lineRule="auto"/>
            <w:rPr>
              <w:rFonts w:ascii="宋体" w:hAnsi="宋体"/>
              <w:sz w:val="24"/>
            </w:rPr>
          </w:pPr>
          <w:r>
            <w:rPr>
              <w:rFonts w:asciiTheme="minorHAnsi" w:eastAsiaTheme="minorHAnsi"/>
              <w:i/>
              <w:iCs/>
              <w:sz w:val="24"/>
            </w:rPr>
            <w:fldChar w:fldCharType="end"/>
          </w:r>
        </w:p>
      </w:sdtContent>
    </w:sdt>
    <w:p w14:paraId="0E8C0466">
      <w:pPr>
        <w:pageBreakBefore/>
        <w:widowControl w:val="0"/>
        <w:spacing w:line="312" w:lineRule="auto"/>
        <w:jc w:val="center"/>
        <w:outlineLvl w:val="0"/>
        <w:rPr>
          <w:rFonts w:ascii="宋体" w:hAnsi="宋体"/>
          <w:b/>
          <w:sz w:val="28"/>
          <w:szCs w:val="28"/>
        </w:rPr>
      </w:pPr>
      <w:bookmarkStart w:id="5" w:name="_Toc220246196"/>
      <w:r>
        <w:rPr>
          <w:rFonts w:hint="eastAsia" w:ascii="宋体" w:hAnsi="宋体"/>
          <w:b/>
          <w:sz w:val="28"/>
          <w:szCs w:val="28"/>
        </w:rPr>
        <w:t>修订记录</w:t>
      </w:r>
      <w:bookmarkEnd w:id="4"/>
      <w:bookmarkEnd w:id="5"/>
    </w:p>
    <w:tbl>
      <w:tblPr>
        <w:tblStyle w:val="35"/>
        <w:tblpPr w:leftFromText="180" w:rightFromText="180" w:vertAnchor="text" w:horzAnchor="margin" w:tblpXSpec="center" w:tblpY="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3"/>
        <w:gridCol w:w="1603"/>
        <w:gridCol w:w="1022"/>
        <w:gridCol w:w="4890"/>
      </w:tblGrid>
      <w:tr w14:paraId="528D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594" w:type="pct"/>
            <w:tcBorders>
              <w:top w:val="single" w:color="auto" w:sz="4" w:space="0"/>
              <w:left w:val="single" w:color="auto" w:sz="4" w:space="0"/>
              <w:bottom w:val="single" w:color="auto" w:sz="4" w:space="0"/>
              <w:right w:val="single" w:color="auto" w:sz="4" w:space="0"/>
            </w:tcBorders>
            <w:vAlign w:val="center"/>
          </w:tcPr>
          <w:p w14:paraId="2C916704">
            <w:pPr>
              <w:widowControl w:val="0"/>
              <w:spacing w:line="312" w:lineRule="auto"/>
              <w:jc w:val="both"/>
              <w:rPr>
                <w:rFonts w:ascii="宋体" w:hAnsi="宋体"/>
                <w:b/>
                <w:sz w:val="24"/>
              </w:rPr>
            </w:pPr>
            <w:r>
              <w:rPr>
                <w:rFonts w:hint="eastAsia" w:ascii="宋体" w:hAnsi="宋体"/>
                <w:b/>
                <w:sz w:val="24"/>
              </w:rPr>
              <w:t>版本号</w:t>
            </w:r>
          </w:p>
        </w:tc>
        <w:tc>
          <w:tcPr>
            <w:tcW w:w="940" w:type="pct"/>
            <w:tcBorders>
              <w:top w:val="single" w:color="auto" w:sz="4" w:space="0"/>
              <w:left w:val="single" w:color="auto" w:sz="4" w:space="0"/>
              <w:bottom w:val="single" w:color="auto" w:sz="4" w:space="0"/>
              <w:right w:val="single" w:color="auto" w:sz="4" w:space="0"/>
            </w:tcBorders>
            <w:vAlign w:val="center"/>
          </w:tcPr>
          <w:p w14:paraId="6129D380">
            <w:pPr>
              <w:widowControl w:val="0"/>
              <w:spacing w:line="312" w:lineRule="auto"/>
              <w:jc w:val="both"/>
              <w:rPr>
                <w:rFonts w:ascii="宋体" w:hAnsi="宋体"/>
                <w:b/>
                <w:sz w:val="24"/>
              </w:rPr>
            </w:pPr>
            <w:r>
              <w:rPr>
                <w:rFonts w:hint="eastAsia" w:ascii="宋体" w:hAnsi="宋体"/>
                <w:b/>
                <w:sz w:val="24"/>
              </w:rPr>
              <w:t>修订日期</w:t>
            </w:r>
          </w:p>
        </w:tc>
        <w:tc>
          <w:tcPr>
            <w:tcW w:w="599" w:type="pct"/>
            <w:tcBorders>
              <w:top w:val="single" w:color="auto" w:sz="4" w:space="0"/>
              <w:left w:val="single" w:color="auto" w:sz="4" w:space="0"/>
              <w:bottom w:val="single" w:color="auto" w:sz="4" w:space="0"/>
              <w:right w:val="single" w:color="auto" w:sz="4" w:space="0"/>
            </w:tcBorders>
            <w:vAlign w:val="center"/>
          </w:tcPr>
          <w:p w14:paraId="1CA3C78B">
            <w:pPr>
              <w:widowControl w:val="0"/>
              <w:spacing w:line="312" w:lineRule="auto"/>
              <w:jc w:val="both"/>
              <w:rPr>
                <w:rFonts w:ascii="宋体" w:hAnsi="宋体"/>
                <w:b/>
                <w:sz w:val="24"/>
              </w:rPr>
            </w:pPr>
            <w:r>
              <w:rPr>
                <w:rFonts w:hint="eastAsia" w:ascii="宋体" w:hAnsi="宋体"/>
                <w:b/>
                <w:sz w:val="24"/>
              </w:rPr>
              <w:t>作者</w:t>
            </w:r>
          </w:p>
        </w:tc>
        <w:tc>
          <w:tcPr>
            <w:tcW w:w="2866" w:type="pct"/>
            <w:tcBorders>
              <w:top w:val="single" w:color="auto" w:sz="4" w:space="0"/>
              <w:left w:val="single" w:color="auto" w:sz="4" w:space="0"/>
              <w:bottom w:val="single" w:color="auto" w:sz="4" w:space="0"/>
              <w:right w:val="single" w:color="auto" w:sz="4" w:space="0"/>
            </w:tcBorders>
            <w:vAlign w:val="center"/>
          </w:tcPr>
          <w:p w14:paraId="522AE481">
            <w:pPr>
              <w:widowControl w:val="0"/>
              <w:spacing w:line="312" w:lineRule="auto"/>
              <w:jc w:val="both"/>
              <w:rPr>
                <w:rFonts w:ascii="宋体" w:hAnsi="宋体"/>
                <w:b/>
                <w:sz w:val="24"/>
              </w:rPr>
            </w:pPr>
            <w:r>
              <w:rPr>
                <w:rFonts w:hint="eastAsia" w:ascii="宋体" w:hAnsi="宋体"/>
                <w:b/>
                <w:sz w:val="24"/>
              </w:rPr>
              <w:t>修订内容</w:t>
            </w:r>
          </w:p>
        </w:tc>
      </w:tr>
      <w:tr w14:paraId="05C37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594" w:type="pct"/>
            <w:tcBorders>
              <w:top w:val="single" w:color="auto" w:sz="4" w:space="0"/>
              <w:left w:val="single" w:color="auto" w:sz="4" w:space="0"/>
              <w:bottom w:val="single" w:color="auto" w:sz="4" w:space="0"/>
              <w:right w:val="single" w:color="auto" w:sz="4" w:space="0"/>
            </w:tcBorders>
            <w:vAlign w:val="center"/>
          </w:tcPr>
          <w:p w14:paraId="0859D1CC">
            <w:pPr>
              <w:widowControl w:val="0"/>
              <w:spacing w:line="312" w:lineRule="auto"/>
              <w:jc w:val="both"/>
              <w:rPr>
                <w:rFonts w:ascii="宋体" w:hAnsi="宋体"/>
                <w:sz w:val="24"/>
              </w:rPr>
            </w:pPr>
            <w:r>
              <w:rPr>
                <w:rStyle w:val="38"/>
                <w:kern w:val="0"/>
              </w:rPr>
              <w:t>1.0</w:t>
            </w:r>
          </w:p>
        </w:tc>
        <w:tc>
          <w:tcPr>
            <w:tcW w:w="940" w:type="pct"/>
            <w:tcBorders>
              <w:top w:val="single" w:color="auto" w:sz="4" w:space="0"/>
              <w:left w:val="single" w:color="auto" w:sz="4" w:space="0"/>
              <w:bottom w:val="single" w:color="auto" w:sz="4" w:space="0"/>
              <w:right w:val="single" w:color="auto" w:sz="4" w:space="0"/>
            </w:tcBorders>
            <w:vAlign w:val="center"/>
          </w:tcPr>
          <w:p w14:paraId="78D231E8">
            <w:pPr>
              <w:widowControl w:val="0"/>
              <w:spacing w:line="312" w:lineRule="auto"/>
              <w:jc w:val="both"/>
              <w:rPr>
                <w:rFonts w:ascii="宋体" w:hAnsi="宋体"/>
                <w:sz w:val="24"/>
              </w:rPr>
            </w:pPr>
            <w:r>
              <w:rPr>
                <w:rStyle w:val="38"/>
                <w:rFonts w:hint="eastAsia"/>
                <w:kern w:val="0"/>
              </w:rPr>
              <w:t>2</w:t>
            </w:r>
            <w:r>
              <w:rPr>
                <w:rStyle w:val="38"/>
                <w:kern w:val="0"/>
              </w:rPr>
              <w:t>022.12.03</w:t>
            </w:r>
          </w:p>
        </w:tc>
        <w:tc>
          <w:tcPr>
            <w:tcW w:w="599" w:type="pct"/>
            <w:tcBorders>
              <w:top w:val="single" w:color="auto" w:sz="4" w:space="0"/>
              <w:left w:val="single" w:color="auto" w:sz="4" w:space="0"/>
              <w:bottom w:val="single" w:color="auto" w:sz="4" w:space="0"/>
              <w:right w:val="single" w:color="auto" w:sz="4" w:space="0"/>
            </w:tcBorders>
            <w:vAlign w:val="center"/>
          </w:tcPr>
          <w:p w14:paraId="32D19754">
            <w:pPr>
              <w:widowControl w:val="0"/>
              <w:spacing w:line="312" w:lineRule="auto"/>
              <w:jc w:val="both"/>
              <w:rPr>
                <w:rFonts w:ascii="宋体" w:hAnsi="宋体"/>
                <w:sz w:val="24"/>
              </w:rPr>
            </w:pPr>
            <w:r>
              <w:rPr>
                <w:rStyle w:val="38"/>
                <w:rFonts w:hint="eastAsia"/>
                <w:kern w:val="0"/>
              </w:rPr>
              <w:t>谭星亮</w:t>
            </w:r>
          </w:p>
        </w:tc>
        <w:tc>
          <w:tcPr>
            <w:tcW w:w="2866" w:type="pct"/>
            <w:tcBorders>
              <w:top w:val="single" w:color="auto" w:sz="4" w:space="0"/>
              <w:left w:val="single" w:color="auto" w:sz="4" w:space="0"/>
              <w:bottom w:val="single" w:color="auto" w:sz="4" w:space="0"/>
              <w:right w:val="single" w:color="auto" w:sz="4" w:space="0"/>
            </w:tcBorders>
            <w:vAlign w:val="center"/>
          </w:tcPr>
          <w:p w14:paraId="2DA749B5">
            <w:pPr>
              <w:widowControl w:val="0"/>
              <w:spacing w:line="312" w:lineRule="auto"/>
              <w:jc w:val="both"/>
              <w:rPr>
                <w:rFonts w:ascii="宋体" w:hAnsi="宋体"/>
                <w:sz w:val="24"/>
              </w:rPr>
            </w:pPr>
            <w:r>
              <w:rPr>
                <w:rStyle w:val="38"/>
                <w:rFonts w:hint="eastAsia"/>
                <w:kern w:val="0"/>
              </w:rPr>
              <w:t>在王俊初版基础上做了若干更新，按照流程文件模板进行整理。</w:t>
            </w:r>
          </w:p>
        </w:tc>
      </w:tr>
      <w:tr w14:paraId="24E1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594" w:type="pct"/>
            <w:tcBorders>
              <w:top w:val="single" w:color="auto" w:sz="4" w:space="0"/>
              <w:left w:val="single" w:color="auto" w:sz="4" w:space="0"/>
              <w:bottom w:val="single" w:color="auto" w:sz="4" w:space="0"/>
              <w:right w:val="single" w:color="auto" w:sz="4" w:space="0"/>
            </w:tcBorders>
            <w:vAlign w:val="center"/>
          </w:tcPr>
          <w:p w14:paraId="36A8CCBB">
            <w:pPr>
              <w:widowControl w:val="0"/>
              <w:spacing w:line="312" w:lineRule="auto"/>
              <w:jc w:val="both"/>
              <w:rPr>
                <w:rFonts w:ascii="宋体" w:hAnsi="宋体"/>
                <w:sz w:val="24"/>
              </w:rPr>
            </w:pPr>
            <w:r>
              <w:rPr>
                <w:rStyle w:val="38"/>
                <w:rFonts w:hint="eastAsia"/>
                <w:kern w:val="0"/>
              </w:rPr>
              <w:t>1</w:t>
            </w:r>
            <w:r>
              <w:rPr>
                <w:rStyle w:val="38"/>
                <w:kern w:val="0"/>
              </w:rPr>
              <w:t>.1</w:t>
            </w:r>
          </w:p>
        </w:tc>
        <w:tc>
          <w:tcPr>
            <w:tcW w:w="940" w:type="pct"/>
            <w:tcBorders>
              <w:top w:val="single" w:color="auto" w:sz="4" w:space="0"/>
              <w:left w:val="single" w:color="auto" w:sz="4" w:space="0"/>
              <w:bottom w:val="single" w:color="auto" w:sz="4" w:space="0"/>
              <w:right w:val="single" w:color="auto" w:sz="4" w:space="0"/>
            </w:tcBorders>
            <w:vAlign w:val="center"/>
          </w:tcPr>
          <w:p w14:paraId="04C2E7EC">
            <w:pPr>
              <w:widowControl w:val="0"/>
              <w:spacing w:line="312" w:lineRule="auto"/>
              <w:jc w:val="both"/>
              <w:rPr>
                <w:rFonts w:ascii="宋体" w:hAnsi="宋体"/>
                <w:sz w:val="24"/>
              </w:rPr>
            </w:pPr>
            <w:r>
              <w:rPr>
                <w:rStyle w:val="38"/>
                <w:rFonts w:hint="eastAsia"/>
                <w:kern w:val="0"/>
              </w:rPr>
              <w:t>2</w:t>
            </w:r>
            <w:r>
              <w:rPr>
                <w:rStyle w:val="38"/>
                <w:kern w:val="0"/>
              </w:rPr>
              <w:t>022.12.03</w:t>
            </w:r>
          </w:p>
        </w:tc>
        <w:tc>
          <w:tcPr>
            <w:tcW w:w="599" w:type="pct"/>
            <w:tcBorders>
              <w:top w:val="single" w:color="auto" w:sz="4" w:space="0"/>
              <w:left w:val="single" w:color="auto" w:sz="4" w:space="0"/>
              <w:bottom w:val="single" w:color="auto" w:sz="4" w:space="0"/>
              <w:right w:val="single" w:color="auto" w:sz="4" w:space="0"/>
            </w:tcBorders>
            <w:vAlign w:val="center"/>
          </w:tcPr>
          <w:p w14:paraId="4447EEDF">
            <w:pPr>
              <w:widowControl w:val="0"/>
              <w:spacing w:line="312" w:lineRule="auto"/>
              <w:jc w:val="both"/>
              <w:rPr>
                <w:rFonts w:ascii="宋体" w:hAnsi="宋体"/>
                <w:sz w:val="24"/>
              </w:rPr>
            </w:pPr>
            <w:r>
              <w:rPr>
                <w:rStyle w:val="38"/>
                <w:rFonts w:hint="eastAsia"/>
                <w:kern w:val="0"/>
              </w:rPr>
              <w:t>王俊</w:t>
            </w:r>
          </w:p>
        </w:tc>
        <w:tc>
          <w:tcPr>
            <w:tcW w:w="2866" w:type="pct"/>
            <w:tcBorders>
              <w:top w:val="single" w:color="auto" w:sz="4" w:space="0"/>
              <w:left w:val="single" w:color="auto" w:sz="4" w:space="0"/>
              <w:bottom w:val="single" w:color="auto" w:sz="4" w:space="0"/>
              <w:right w:val="single" w:color="auto" w:sz="4" w:space="0"/>
            </w:tcBorders>
            <w:vAlign w:val="center"/>
          </w:tcPr>
          <w:p w14:paraId="16A3CC50">
            <w:pPr>
              <w:widowControl w:val="0"/>
              <w:spacing w:line="312" w:lineRule="auto"/>
              <w:jc w:val="both"/>
              <w:rPr>
                <w:rFonts w:ascii="宋体" w:hAnsi="宋体"/>
                <w:sz w:val="24"/>
              </w:rPr>
            </w:pPr>
            <w:r>
              <w:rPr>
                <w:rStyle w:val="38"/>
                <w:rFonts w:hint="eastAsia"/>
                <w:kern w:val="0"/>
              </w:rPr>
              <w:t>校对后，更正部分描述。</w:t>
            </w:r>
          </w:p>
        </w:tc>
      </w:tr>
      <w:tr w14:paraId="1C61F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594" w:type="pct"/>
            <w:tcBorders>
              <w:top w:val="single" w:color="auto" w:sz="4" w:space="0"/>
              <w:left w:val="single" w:color="auto" w:sz="4" w:space="0"/>
              <w:bottom w:val="single" w:color="auto" w:sz="4" w:space="0"/>
              <w:right w:val="single" w:color="auto" w:sz="4" w:space="0"/>
            </w:tcBorders>
            <w:vAlign w:val="center"/>
          </w:tcPr>
          <w:p w14:paraId="7C03BF2B">
            <w:pPr>
              <w:widowControl w:val="0"/>
              <w:spacing w:line="312" w:lineRule="auto"/>
              <w:jc w:val="both"/>
              <w:rPr>
                <w:rFonts w:ascii="宋体" w:hAnsi="宋体"/>
                <w:sz w:val="24"/>
              </w:rPr>
            </w:pPr>
            <w:r>
              <w:rPr>
                <w:rStyle w:val="38"/>
                <w:rFonts w:hint="eastAsia"/>
                <w:kern w:val="0"/>
              </w:rPr>
              <w:t>1</w:t>
            </w:r>
            <w:r>
              <w:rPr>
                <w:rStyle w:val="38"/>
                <w:kern w:val="0"/>
              </w:rPr>
              <w:t>.2</w:t>
            </w:r>
          </w:p>
        </w:tc>
        <w:tc>
          <w:tcPr>
            <w:tcW w:w="940" w:type="pct"/>
            <w:tcBorders>
              <w:top w:val="single" w:color="auto" w:sz="4" w:space="0"/>
              <w:left w:val="single" w:color="auto" w:sz="4" w:space="0"/>
              <w:bottom w:val="single" w:color="auto" w:sz="4" w:space="0"/>
              <w:right w:val="single" w:color="auto" w:sz="4" w:space="0"/>
            </w:tcBorders>
            <w:vAlign w:val="center"/>
          </w:tcPr>
          <w:p w14:paraId="36C9DC51">
            <w:pPr>
              <w:widowControl w:val="0"/>
              <w:spacing w:line="312" w:lineRule="auto"/>
              <w:jc w:val="both"/>
              <w:rPr>
                <w:rFonts w:ascii="宋体" w:hAnsi="宋体"/>
                <w:sz w:val="24"/>
              </w:rPr>
            </w:pPr>
            <w:r>
              <w:rPr>
                <w:rStyle w:val="38"/>
                <w:kern w:val="0"/>
              </w:rPr>
              <w:t>2025.03.07</w:t>
            </w:r>
          </w:p>
        </w:tc>
        <w:tc>
          <w:tcPr>
            <w:tcW w:w="599" w:type="pct"/>
            <w:tcBorders>
              <w:top w:val="single" w:color="auto" w:sz="4" w:space="0"/>
              <w:left w:val="single" w:color="auto" w:sz="4" w:space="0"/>
              <w:bottom w:val="single" w:color="auto" w:sz="4" w:space="0"/>
              <w:right w:val="single" w:color="auto" w:sz="4" w:space="0"/>
            </w:tcBorders>
            <w:vAlign w:val="center"/>
          </w:tcPr>
          <w:p w14:paraId="7915E777">
            <w:pPr>
              <w:widowControl w:val="0"/>
              <w:spacing w:line="312" w:lineRule="auto"/>
              <w:jc w:val="both"/>
              <w:rPr>
                <w:rFonts w:ascii="宋体" w:hAnsi="宋体"/>
                <w:sz w:val="24"/>
              </w:rPr>
            </w:pPr>
            <w:r>
              <w:rPr>
                <w:rStyle w:val="38"/>
                <w:rFonts w:hint="eastAsia"/>
                <w:kern w:val="0"/>
              </w:rPr>
              <w:t>胡圣领</w:t>
            </w:r>
          </w:p>
        </w:tc>
        <w:tc>
          <w:tcPr>
            <w:tcW w:w="2866" w:type="pct"/>
            <w:tcBorders>
              <w:top w:val="single" w:color="auto" w:sz="4" w:space="0"/>
              <w:left w:val="single" w:color="auto" w:sz="4" w:space="0"/>
              <w:bottom w:val="single" w:color="auto" w:sz="4" w:space="0"/>
              <w:right w:val="single" w:color="auto" w:sz="4" w:space="0"/>
            </w:tcBorders>
            <w:vAlign w:val="center"/>
          </w:tcPr>
          <w:p w14:paraId="226B8A45">
            <w:pPr>
              <w:pStyle w:val="7"/>
              <w:numPr>
                <w:ilvl w:val="0"/>
                <w:numId w:val="6"/>
              </w:numPr>
              <w:spacing w:line="240" w:lineRule="auto"/>
              <w:ind w:firstLineChars="0"/>
              <w:rPr>
                <w:rStyle w:val="38"/>
                <w:kern w:val="0"/>
              </w:rPr>
            </w:pPr>
            <w:r>
              <w:rPr>
                <w:rStyle w:val="38"/>
                <w:rFonts w:hint="eastAsia"/>
                <w:kern w:val="0"/>
              </w:rPr>
              <w:t>修改c</w:t>
            </w:r>
            <w:r>
              <w:rPr>
                <w:rStyle w:val="38"/>
                <w:kern w:val="0"/>
              </w:rPr>
              <w:t>asex</w:t>
            </w:r>
            <w:r>
              <w:rPr>
                <w:rStyle w:val="38"/>
                <w:rFonts w:hint="eastAsia"/>
                <w:kern w:val="0"/>
              </w:rPr>
              <w:t>的使用范围以及跨时钟域的使用规范，根据最新文件模板进行整理。</w:t>
            </w:r>
          </w:p>
          <w:p w14:paraId="12A43FE0">
            <w:pPr>
              <w:pStyle w:val="7"/>
              <w:numPr>
                <w:ilvl w:val="0"/>
                <w:numId w:val="6"/>
              </w:numPr>
              <w:spacing w:line="240" w:lineRule="auto"/>
              <w:ind w:firstLineChars="0"/>
              <w:rPr>
                <w:rStyle w:val="38"/>
                <w:kern w:val="0"/>
              </w:rPr>
            </w:pPr>
            <w:r>
              <w:rPr>
                <w:rStyle w:val="38"/>
                <w:rFonts w:hint="eastAsia"/>
                <w:kern w:val="0"/>
              </w:rPr>
              <w:t>增加6.3下的13)项，对多个模块例化相同的IP时的parameter进行约束。</w:t>
            </w:r>
          </w:p>
          <w:p w14:paraId="585DAA7A">
            <w:pPr>
              <w:pStyle w:val="7"/>
              <w:numPr>
                <w:ilvl w:val="0"/>
                <w:numId w:val="6"/>
              </w:numPr>
              <w:spacing w:line="240" w:lineRule="auto"/>
              <w:ind w:firstLineChars="0"/>
              <w:rPr>
                <w:kern w:val="0"/>
                <w:sz w:val="21"/>
              </w:rPr>
            </w:pPr>
            <w:r>
              <w:rPr>
                <w:rStyle w:val="38"/>
                <w:rFonts w:hint="eastAsia"/>
                <w:kern w:val="0"/>
              </w:rPr>
              <w:t>增加算法类ip除法器的例化约束。</w:t>
            </w:r>
          </w:p>
        </w:tc>
      </w:tr>
      <w:tr w14:paraId="3AC6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94" w:type="pct"/>
            <w:tcBorders>
              <w:top w:val="single" w:color="auto" w:sz="4" w:space="0"/>
              <w:left w:val="single" w:color="auto" w:sz="4" w:space="0"/>
              <w:bottom w:val="single" w:color="auto" w:sz="4" w:space="0"/>
              <w:right w:val="single" w:color="auto" w:sz="4" w:space="0"/>
            </w:tcBorders>
            <w:vAlign w:val="center"/>
          </w:tcPr>
          <w:p w14:paraId="06119491">
            <w:pPr>
              <w:widowControl w:val="0"/>
              <w:spacing w:line="312" w:lineRule="auto"/>
              <w:jc w:val="both"/>
              <w:rPr>
                <w:rFonts w:ascii="宋体" w:hAnsi="宋体"/>
                <w:sz w:val="24"/>
              </w:rPr>
            </w:pPr>
            <w:r>
              <w:rPr>
                <w:rStyle w:val="38"/>
                <w:rFonts w:hint="eastAsia"/>
                <w:kern w:val="0"/>
              </w:rPr>
              <w:t>1</w:t>
            </w:r>
            <w:r>
              <w:rPr>
                <w:rStyle w:val="38"/>
                <w:kern w:val="0"/>
              </w:rPr>
              <w:t>.3</w:t>
            </w:r>
          </w:p>
        </w:tc>
        <w:tc>
          <w:tcPr>
            <w:tcW w:w="940" w:type="pct"/>
            <w:tcBorders>
              <w:top w:val="single" w:color="auto" w:sz="4" w:space="0"/>
              <w:left w:val="single" w:color="auto" w:sz="4" w:space="0"/>
              <w:bottom w:val="single" w:color="auto" w:sz="4" w:space="0"/>
              <w:right w:val="single" w:color="auto" w:sz="4" w:space="0"/>
            </w:tcBorders>
            <w:vAlign w:val="center"/>
          </w:tcPr>
          <w:p w14:paraId="6B7D311A">
            <w:pPr>
              <w:widowControl w:val="0"/>
              <w:spacing w:line="312" w:lineRule="auto"/>
              <w:jc w:val="both"/>
              <w:rPr>
                <w:rFonts w:ascii="宋体" w:hAnsi="宋体"/>
                <w:sz w:val="24"/>
              </w:rPr>
            </w:pPr>
            <w:r>
              <w:rPr>
                <w:rStyle w:val="38"/>
                <w:rFonts w:hint="eastAsia"/>
                <w:kern w:val="0"/>
              </w:rPr>
              <w:t>2</w:t>
            </w:r>
            <w:r>
              <w:rPr>
                <w:rStyle w:val="38"/>
                <w:kern w:val="0"/>
              </w:rPr>
              <w:t>025.03.21</w:t>
            </w:r>
          </w:p>
        </w:tc>
        <w:tc>
          <w:tcPr>
            <w:tcW w:w="599" w:type="pct"/>
            <w:tcBorders>
              <w:top w:val="single" w:color="auto" w:sz="4" w:space="0"/>
              <w:left w:val="single" w:color="auto" w:sz="4" w:space="0"/>
              <w:bottom w:val="single" w:color="auto" w:sz="4" w:space="0"/>
              <w:right w:val="single" w:color="auto" w:sz="4" w:space="0"/>
            </w:tcBorders>
            <w:vAlign w:val="center"/>
          </w:tcPr>
          <w:p w14:paraId="3CD195A7">
            <w:pPr>
              <w:widowControl w:val="0"/>
              <w:spacing w:line="312" w:lineRule="auto"/>
              <w:jc w:val="both"/>
              <w:rPr>
                <w:rFonts w:ascii="宋体" w:hAnsi="宋体"/>
                <w:sz w:val="24"/>
              </w:rPr>
            </w:pPr>
            <w:r>
              <w:rPr>
                <w:rStyle w:val="38"/>
                <w:rFonts w:hint="eastAsia"/>
                <w:kern w:val="0"/>
              </w:rPr>
              <w:t>洪宗会</w:t>
            </w:r>
          </w:p>
        </w:tc>
        <w:tc>
          <w:tcPr>
            <w:tcW w:w="2866" w:type="pct"/>
            <w:tcBorders>
              <w:top w:val="single" w:color="auto" w:sz="4" w:space="0"/>
              <w:left w:val="single" w:color="auto" w:sz="4" w:space="0"/>
              <w:bottom w:val="single" w:color="auto" w:sz="4" w:space="0"/>
              <w:right w:val="single" w:color="auto" w:sz="4" w:space="0"/>
            </w:tcBorders>
            <w:vAlign w:val="center"/>
          </w:tcPr>
          <w:p w14:paraId="4F66EE06">
            <w:pPr>
              <w:widowControl w:val="0"/>
              <w:spacing w:line="312" w:lineRule="auto"/>
              <w:jc w:val="both"/>
              <w:rPr>
                <w:rFonts w:ascii="宋体" w:hAnsi="宋体"/>
                <w:sz w:val="24"/>
              </w:rPr>
            </w:pPr>
            <w:r>
              <w:rPr>
                <w:rStyle w:val="38"/>
                <w:rFonts w:hint="eastAsia"/>
                <w:kern w:val="0"/>
              </w:rPr>
              <w:t>更新文件格式。</w:t>
            </w:r>
          </w:p>
        </w:tc>
      </w:tr>
      <w:tr w14:paraId="640E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94" w:type="pct"/>
            <w:tcBorders>
              <w:top w:val="single" w:color="auto" w:sz="4" w:space="0"/>
              <w:left w:val="single" w:color="auto" w:sz="4" w:space="0"/>
              <w:bottom w:val="single" w:color="auto" w:sz="4" w:space="0"/>
              <w:right w:val="single" w:color="auto" w:sz="4" w:space="0"/>
            </w:tcBorders>
            <w:vAlign w:val="center"/>
          </w:tcPr>
          <w:p w14:paraId="192B516B">
            <w:pPr>
              <w:widowControl w:val="0"/>
              <w:spacing w:line="312" w:lineRule="auto"/>
              <w:jc w:val="both"/>
              <w:rPr>
                <w:rStyle w:val="38"/>
                <w:kern w:val="0"/>
              </w:rPr>
            </w:pPr>
            <w:r>
              <w:rPr>
                <w:rStyle w:val="38"/>
                <w:rFonts w:hint="eastAsia"/>
                <w:kern w:val="0"/>
              </w:rPr>
              <w:t>1</w:t>
            </w:r>
            <w:r>
              <w:rPr>
                <w:rStyle w:val="38"/>
                <w:kern w:val="0"/>
              </w:rPr>
              <w:t>.4</w:t>
            </w:r>
          </w:p>
        </w:tc>
        <w:tc>
          <w:tcPr>
            <w:tcW w:w="940" w:type="pct"/>
            <w:tcBorders>
              <w:top w:val="single" w:color="auto" w:sz="4" w:space="0"/>
              <w:left w:val="single" w:color="auto" w:sz="4" w:space="0"/>
              <w:bottom w:val="single" w:color="auto" w:sz="4" w:space="0"/>
              <w:right w:val="single" w:color="auto" w:sz="4" w:space="0"/>
            </w:tcBorders>
            <w:vAlign w:val="center"/>
          </w:tcPr>
          <w:p w14:paraId="2DDF26CD">
            <w:pPr>
              <w:widowControl w:val="0"/>
              <w:spacing w:line="312" w:lineRule="auto"/>
              <w:jc w:val="both"/>
              <w:rPr>
                <w:rStyle w:val="38"/>
                <w:kern w:val="0"/>
              </w:rPr>
            </w:pPr>
            <w:r>
              <w:rPr>
                <w:rStyle w:val="38"/>
                <w:rFonts w:hint="eastAsia"/>
                <w:kern w:val="0"/>
              </w:rPr>
              <w:t>2</w:t>
            </w:r>
            <w:r>
              <w:rPr>
                <w:rStyle w:val="38"/>
                <w:kern w:val="0"/>
              </w:rPr>
              <w:t>026.01.22</w:t>
            </w:r>
          </w:p>
        </w:tc>
        <w:tc>
          <w:tcPr>
            <w:tcW w:w="599" w:type="pct"/>
            <w:tcBorders>
              <w:top w:val="single" w:color="auto" w:sz="4" w:space="0"/>
              <w:left w:val="single" w:color="auto" w:sz="4" w:space="0"/>
              <w:bottom w:val="single" w:color="auto" w:sz="4" w:space="0"/>
              <w:right w:val="single" w:color="auto" w:sz="4" w:space="0"/>
            </w:tcBorders>
            <w:vAlign w:val="center"/>
          </w:tcPr>
          <w:p w14:paraId="64E05166">
            <w:pPr>
              <w:widowControl w:val="0"/>
              <w:spacing w:line="312" w:lineRule="auto"/>
              <w:jc w:val="both"/>
              <w:rPr>
                <w:rStyle w:val="38"/>
                <w:kern w:val="0"/>
              </w:rPr>
            </w:pPr>
            <w:r>
              <w:rPr>
                <w:rStyle w:val="38"/>
                <w:rFonts w:hint="eastAsia"/>
                <w:kern w:val="0"/>
              </w:rPr>
              <w:t>谭星亮</w:t>
            </w:r>
          </w:p>
        </w:tc>
        <w:tc>
          <w:tcPr>
            <w:tcW w:w="2866" w:type="pct"/>
            <w:tcBorders>
              <w:top w:val="single" w:color="auto" w:sz="4" w:space="0"/>
              <w:left w:val="single" w:color="auto" w:sz="4" w:space="0"/>
              <w:bottom w:val="single" w:color="auto" w:sz="4" w:space="0"/>
              <w:right w:val="single" w:color="auto" w:sz="4" w:space="0"/>
            </w:tcBorders>
            <w:vAlign w:val="center"/>
          </w:tcPr>
          <w:p w14:paraId="5F203193">
            <w:pPr>
              <w:pStyle w:val="4"/>
              <w:widowControl w:val="0"/>
              <w:numPr>
                <w:ilvl w:val="0"/>
                <w:numId w:val="7"/>
              </w:numPr>
              <w:spacing w:line="312" w:lineRule="auto"/>
              <w:ind w:firstLineChars="0"/>
              <w:jc w:val="both"/>
              <w:rPr>
                <w:rStyle w:val="38"/>
                <w:kern w:val="0"/>
              </w:rPr>
            </w:pPr>
            <w:r>
              <w:rPr>
                <w:rStyle w:val="38"/>
                <w:rFonts w:hint="eastAsia"/>
                <w:kern w:val="0"/>
              </w:rPr>
              <w:t>Code</w:t>
            </w:r>
            <w:r>
              <w:rPr>
                <w:rStyle w:val="38"/>
                <w:kern w:val="0"/>
              </w:rPr>
              <w:t xml:space="preserve"> </w:t>
            </w:r>
            <w:r>
              <w:rPr>
                <w:rStyle w:val="38"/>
                <w:rFonts w:hint="eastAsia"/>
                <w:kern w:val="0"/>
              </w:rPr>
              <w:t>Review培训后更新。</w:t>
            </w:r>
          </w:p>
          <w:p w14:paraId="10B072C9">
            <w:pPr>
              <w:pStyle w:val="4"/>
              <w:widowControl w:val="0"/>
              <w:numPr>
                <w:ilvl w:val="0"/>
                <w:numId w:val="7"/>
              </w:numPr>
              <w:spacing w:line="312" w:lineRule="auto"/>
              <w:ind w:firstLineChars="0"/>
              <w:jc w:val="both"/>
              <w:rPr>
                <w:rStyle w:val="38"/>
                <w:kern w:val="0"/>
              </w:rPr>
            </w:pPr>
            <w:r>
              <w:rPr>
                <w:rStyle w:val="38"/>
                <w:rFonts w:hint="eastAsia"/>
                <w:kern w:val="0"/>
              </w:rPr>
              <w:t>命名规范增加一些常用的缩写。</w:t>
            </w:r>
          </w:p>
          <w:p w14:paraId="3D05F8BF">
            <w:pPr>
              <w:pStyle w:val="4"/>
              <w:widowControl w:val="0"/>
              <w:numPr>
                <w:ilvl w:val="0"/>
                <w:numId w:val="7"/>
              </w:numPr>
              <w:spacing w:line="312" w:lineRule="auto"/>
              <w:ind w:firstLineChars="0"/>
              <w:jc w:val="both"/>
              <w:rPr>
                <w:rStyle w:val="38"/>
                <w:kern w:val="0"/>
              </w:rPr>
            </w:pPr>
            <w:r>
              <w:rPr>
                <w:rStyle w:val="38"/>
                <w:rFonts w:hint="eastAsia"/>
                <w:kern w:val="0"/>
              </w:rPr>
              <w:t>增加“SRAM使用规范”章节。</w:t>
            </w:r>
          </w:p>
          <w:p w14:paraId="059A57BD">
            <w:pPr>
              <w:pStyle w:val="4"/>
              <w:widowControl w:val="0"/>
              <w:numPr>
                <w:ilvl w:val="0"/>
                <w:numId w:val="7"/>
              </w:numPr>
              <w:spacing w:line="312" w:lineRule="auto"/>
              <w:ind w:firstLineChars="0"/>
              <w:jc w:val="both"/>
              <w:rPr>
                <w:rStyle w:val="38"/>
                <w:kern w:val="0"/>
              </w:rPr>
            </w:pPr>
            <w:r>
              <w:rPr>
                <w:rStyle w:val="38"/>
                <w:rFonts w:hint="eastAsia"/>
                <w:kern w:val="0"/>
              </w:rPr>
              <w:t>增加“编码工具”章节。</w:t>
            </w:r>
          </w:p>
          <w:p w14:paraId="7C0CA760">
            <w:pPr>
              <w:pStyle w:val="4"/>
              <w:widowControl w:val="0"/>
              <w:numPr>
                <w:ilvl w:val="0"/>
                <w:numId w:val="7"/>
              </w:numPr>
              <w:spacing w:line="312" w:lineRule="auto"/>
              <w:ind w:firstLineChars="0"/>
              <w:jc w:val="both"/>
              <w:rPr>
                <w:rStyle w:val="38"/>
                <w:kern w:val="0"/>
              </w:rPr>
            </w:pPr>
            <w:r>
              <w:rPr>
                <w:rStyle w:val="38"/>
                <w:rFonts w:hint="eastAsia"/>
                <w:kern w:val="0"/>
              </w:rPr>
              <w:t>更新common_ip的路径。</w:t>
            </w:r>
          </w:p>
          <w:p w14:paraId="0C9FA879">
            <w:pPr>
              <w:pStyle w:val="4"/>
              <w:widowControl w:val="0"/>
              <w:numPr>
                <w:ilvl w:val="0"/>
                <w:numId w:val="7"/>
              </w:numPr>
              <w:spacing w:line="312" w:lineRule="auto"/>
              <w:ind w:firstLineChars="0"/>
              <w:jc w:val="both"/>
              <w:rPr>
                <w:rStyle w:val="38"/>
                <w:kern w:val="0"/>
              </w:rPr>
            </w:pPr>
            <w:r>
              <w:rPr>
                <w:rStyle w:val="38"/>
                <w:rFonts w:hint="eastAsia"/>
                <w:kern w:val="0"/>
              </w:rPr>
              <w:t>状态机设计规范更新。</w:t>
            </w:r>
          </w:p>
        </w:tc>
      </w:tr>
    </w:tbl>
    <w:p w14:paraId="7DEECB0F">
      <w:pPr>
        <w:pStyle w:val="4"/>
        <w:pageBreakBefore/>
        <w:widowControl w:val="0"/>
        <w:numPr>
          <w:ilvl w:val="0"/>
          <w:numId w:val="8"/>
        </w:numPr>
        <w:tabs>
          <w:tab w:val="clear" w:pos="1242"/>
        </w:tabs>
        <w:autoSpaceDE w:val="0"/>
        <w:autoSpaceDN w:val="0"/>
        <w:spacing w:before="312" w:beforeLines="100" w:after="156" w:afterLines="50" w:line="312" w:lineRule="auto"/>
        <w:ind w:left="0" w:firstLine="0" w:firstLineChars="0"/>
        <w:jc w:val="center"/>
        <w:outlineLvl w:val="0"/>
        <w:rPr>
          <w:rFonts w:ascii="宋体" w:hAnsi="宋体" w:cs="Arial"/>
          <w:b/>
          <w:sz w:val="30"/>
          <w:szCs w:val="30"/>
        </w:rPr>
      </w:pPr>
      <w:bookmarkStart w:id="6" w:name="_Toc128053689"/>
      <w:bookmarkStart w:id="7" w:name="_Toc220246197"/>
      <w:r>
        <w:rPr>
          <w:rFonts w:hint="eastAsia" w:ascii="宋体" w:hAnsi="宋体" w:cs="Arial"/>
          <w:b/>
          <w:sz w:val="30"/>
          <w:szCs w:val="30"/>
        </w:rPr>
        <w:t>总则</w:t>
      </w:r>
      <w:bookmarkEnd w:id="1"/>
      <w:bookmarkEnd w:id="2"/>
      <w:bookmarkEnd w:id="6"/>
      <w:bookmarkEnd w:id="7"/>
      <w:bookmarkStart w:id="8" w:name="_Toc96333026"/>
    </w:p>
    <w:bookmarkEnd w:id="8"/>
    <w:p w14:paraId="4CF103BF">
      <w:pPr>
        <w:pStyle w:val="32"/>
        <w:widowControl w:val="0"/>
        <w:numPr>
          <w:ilvl w:val="0"/>
          <w:numId w:val="1"/>
        </w:numPr>
        <w:spacing w:before="0" w:beforeAutospacing="0" w:after="0" w:afterAutospacing="0" w:line="312" w:lineRule="auto"/>
        <w:jc w:val="both"/>
        <w:outlineLvl w:val="1"/>
        <w:rPr>
          <w:rFonts w:cs="Arial"/>
          <w:b/>
          <w:bCs/>
        </w:rPr>
      </w:pPr>
      <w:bookmarkStart w:id="9" w:name="_Toc96333027"/>
      <w:bookmarkStart w:id="10" w:name="_Toc128053690"/>
      <w:bookmarkStart w:id="11" w:name="_Toc220246198"/>
      <w:bookmarkStart w:id="12" w:name="OLE_LINK26"/>
      <w:r>
        <w:rPr>
          <w:rFonts w:hint="eastAsia" w:cs="Arial"/>
          <w:b/>
          <w:bCs/>
        </w:rPr>
        <w:t>目的</w:t>
      </w:r>
      <w:bookmarkEnd w:id="9"/>
      <w:bookmarkEnd w:id="10"/>
      <w:bookmarkEnd w:id="11"/>
    </w:p>
    <w:p w14:paraId="375DC96E">
      <w:pPr>
        <w:pStyle w:val="4"/>
        <w:widowControl w:val="0"/>
        <w:numPr>
          <w:ilvl w:val="0"/>
          <w:numId w:val="9"/>
        </w:numPr>
        <w:autoSpaceDE w:val="0"/>
        <w:autoSpaceDN w:val="0"/>
        <w:spacing w:line="312" w:lineRule="auto"/>
        <w:ind w:left="851" w:hanging="425" w:firstLineChars="0"/>
        <w:jc w:val="both"/>
        <w:rPr>
          <w:rFonts w:ascii="宋体" w:hAnsi="宋体" w:cs="Arial"/>
          <w:bCs/>
          <w:sz w:val="24"/>
        </w:rPr>
      </w:pPr>
      <w:r>
        <w:rPr>
          <w:rFonts w:hint="eastAsia" w:ascii="宋体" w:hAnsi="宋体" w:cs="Arial"/>
          <w:bCs/>
          <w:sz w:val="24"/>
        </w:rPr>
        <w:t>对Verilog</w:t>
      </w:r>
      <w:r>
        <w:rPr>
          <w:rFonts w:ascii="宋体" w:hAnsi="宋体" w:cs="Arial"/>
          <w:bCs/>
          <w:sz w:val="24"/>
        </w:rPr>
        <w:t xml:space="preserve"> </w:t>
      </w:r>
      <w:r>
        <w:rPr>
          <w:rFonts w:hint="eastAsia" w:ascii="宋体" w:hAnsi="宋体" w:cs="Arial"/>
          <w:bCs/>
          <w:sz w:val="24"/>
        </w:rPr>
        <w:t>RTL</w:t>
      </w:r>
      <w:r>
        <w:rPr>
          <w:rFonts w:ascii="宋体" w:hAnsi="宋体" w:cs="Arial"/>
          <w:bCs/>
          <w:sz w:val="24"/>
        </w:rPr>
        <w:t xml:space="preserve"> </w:t>
      </w:r>
      <w:r>
        <w:rPr>
          <w:rFonts w:hint="eastAsia" w:ascii="宋体" w:hAnsi="宋体" w:cs="Arial"/>
          <w:bCs/>
          <w:sz w:val="24"/>
        </w:rPr>
        <w:t>coding</w:t>
      </w:r>
      <w:r>
        <w:rPr>
          <w:rFonts w:ascii="宋体" w:hAnsi="宋体" w:cs="Arial"/>
          <w:bCs/>
          <w:sz w:val="24"/>
        </w:rPr>
        <w:t xml:space="preserve"> </w:t>
      </w:r>
      <w:r>
        <w:rPr>
          <w:rFonts w:hint="eastAsia" w:ascii="宋体" w:hAnsi="宋体" w:cs="Arial"/>
          <w:bCs/>
          <w:sz w:val="24"/>
        </w:rPr>
        <w:t>style进行规范。这些规范覆盖了代码的格式、端口和信号命名、一些设计技巧等等。由于篇幅的限制，一些常识性或者普遍性的规范（如Verilog本身语法要求的规范）并不会在本文中列出。</w:t>
      </w:r>
    </w:p>
    <w:p w14:paraId="26018961">
      <w:pPr>
        <w:pStyle w:val="4"/>
        <w:widowControl w:val="0"/>
        <w:numPr>
          <w:ilvl w:val="0"/>
          <w:numId w:val="9"/>
        </w:numPr>
        <w:autoSpaceDE w:val="0"/>
        <w:autoSpaceDN w:val="0"/>
        <w:spacing w:line="312" w:lineRule="auto"/>
        <w:ind w:left="851" w:hanging="425" w:firstLineChars="0"/>
        <w:jc w:val="both"/>
        <w:rPr>
          <w:rFonts w:ascii="宋体" w:hAnsi="宋体" w:cs="Arial"/>
          <w:bCs/>
          <w:sz w:val="24"/>
        </w:rPr>
      </w:pPr>
      <w:r>
        <w:rPr>
          <w:rFonts w:hint="eastAsia" w:ascii="宋体" w:hAnsi="宋体" w:cs="Arial"/>
          <w:bCs/>
          <w:sz w:val="24"/>
        </w:rPr>
        <w:t>针对项目中经常遇到的代码问题总结经验，给出规则和建议，以提升代码的质量（避免低层次bug）、提高可重用性和可维护性，并且有利于代码review。</w:t>
      </w:r>
    </w:p>
    <w:p w14:paraId="13067553">
      <w:pPr>
        <w:pStyle w:val="4"/>
        <w:widowControl w:val="0"/>
        <w:numPr>
          <w:ilvl w:val="0"/>
          <w:numId w:val="9"/>
        </w:numPr>
        <w:autoSpaceDE w:val="0"/>
        <w:autoSpaceDN w:val="0"/>
        <w:spacing w:line="312" w:lineRule="auto"/>
        <w:ind w:left="851" w:hanging="425" w:firstLineChars="0"/>
        <w:jc w:val="both"/>
        <w:rPr>
          <w:rFonts w:ascii="宋体" w:hAnsi="宋体" w:cs="Arial"/>
          <w:bCs/>
          <w:sz w:val="24"/>
        </w:rPr>
      </w:pPr>
      <w:r>
        <w:rPr>
          <w:rFonts w:hint="eastAsia" w:ascii="宋体" w:hAnsi="宋体" w:cs="Arial"/>
          <w:bCs/>
          <w:sz w:val="24"/>
        </w:rPr>
        <w:t>统一团队代码风格，让同事交流合作更顺畅、关系更融洽。</w:t>
      </w:r>
    </w:p>
    <w:bookmarkEnd w:id="12"/>
    <w:p w14:paraId="2405648B">
      <w:pPr>
        <w:pStyle w:val="32"/>
        <w:widowControl w:val="0"/>
        <w:numPr>
          <w:ilvl w:val="0"/>
          <w:numId w:val="1"/>
        </w:numPr>
        <w:spacing w:before="0" w:beforeAutospacing="0" w:after="0" w:afterAutospacing="0" w:line="312" w:lineRule="auto"/>
        <w:jc w:val="both"/>
        <w:outlineLvl w:val="1"/>
        <w:rPr>
          <w:rFonts w:cs="Arial"/>
          <w:b/>
          <w:bCs/>
        </w:rPr>
      </w:pPr>
      <w:bookmarkStart w:id="13" w:name="_Toc171934944"/>
      <w:bookmarkEnd w:id="13"/>
      <w:bookmarkStart w:id="14" w:name="_Toc171934943"/>
      <w:bookmarkEnd w:id="14"/>
      <w:bookmarkStart w:id="15" w:name="_Toc220246199"/>
      <w:r>
        <w:rPr>
          <w:rFonts w:hint="eastAsia" w:cs="Arial"/>
          <w:b/>
          <w:bCs/>
        </w:rPr>
        <w:t>适用范围</w:t>
      </w:r>
      <w:bookmarkEnd w:id="15"/>
    </w:p>
    <w:p w14:paraId="7DEEEB54">
      <w:pPr>
        <w:pStyle w:val="4"/>
        <w:widowControl w:val="0"/>
        <w:numPr>
          <w:ilvl w:val="0"/>
          <w:numId w:val="10"/>
        </w:numPr>
        <w:autoSpaceDE w:val="0"/>
        <w:autoSpaceDN w:val="0"/>
        <w:spacing w:line="312" w:lineRule="auto"/>
        <w:ind w:firstLineChars="0"/>
        <w:jc w:val="both"/>
        <w:rPr>
          <w:rFonts w:ascii="宋体" w:hAnsi="宋体" w:cs="Arial"/>
          <w:bCs/>
          <w:sz w:val="24"/>
        </w:rPr>
      </w:pPr>
      <w:r>
        <w:rPr>
          <w:rFonts w:hint="eastAsia" w:ascii="宋体" w:hAnsi="宋体" w:cs="Arial"/>
          <w:bCs/>
          <w:sz w:val="24"/>
        </w:rPr>
        <w:t>IC逻辑设计工程师。</w:t>
      </w:r>
    </w:p>
    <w:p w14:paraId="51C6F69E">
      <w:pPr>
        <w:pStyle w:val="32"/>
        <w:widowControl w:val="0"/>
        <w:numPr>
          <w:ilvl w:val="0"/>
          <w:numId w:val="1"/>
        </w:numPr>
        <w:spacing w:before="0" w:beforeAutospacing="0" w:after="0" w:afterAutospacing="0" w:line="312" w:lineRule="auto"/>
        <w:jc w:val="both"/>
        <w:outlineLvl w:val="1"/>
        <w:rPr>
          <w:rFonts w:cs="Arial"/>
          <w:b/>
          <w:bCs/>
        </w:rPr>
      </w:pPr>
      <w:bookmarkStart w:id="16" w:name="_Toc220246200"/>
      <w:r>
        <w:rPr>
          <w:rFonts w:hint="eastAsia" w:cs="Arial"/>
          <w:b/>
          <w:bCs/>
        </w:rPr>
        <w:t>名词定义</w:t>
      </w:r>
      <w:bookmarkEnd w:id="16"/>
    </w:p>
    <w:p w14:paraId="58EFE40A">
      <w:pPr>
        <w:pStyle w:val="4"/>
        <w:widowControl w:val="0"/>
        <w:numPr>
          <w:ilvl w:val="0"/>
          <w:numId w:val="11"/>
        </w:numPr>
        <w:autoSpaceDE w:val="0"/>
        <w:autoSpaceDN w:val="0"/>
        <w:spacing w:line="312" w:lineRule="auto"/>
        <w:ind w:firstLineChars="0"/>
        <w:jc w:val="both"/>
        <w:rPr>
          <w:rFonts w:ascii="宋体" w:hAnsi="宋体" w:cs="Arial"/>
          <w:bCs/>
          <w:sz w:val="24"/>
        </w:rPr>
      </w:pPr>
      <w:r>
        <w:rPr>
          <w:rFonts w:hint="eastAsia" w:ascii="宋体" w:hAnsi="宋体" w:cs="Arial"/>
          <w:bCs/>
          <w:sz w:val="24"/>
        </w:rPr>
        <w:t>RTL：Register Transfer Level(寄存器传输级)，是一种描述数字电路行为的抽象层次。</w:t>
      </w:r>
    </w:p>
    <w:p w14:paraId="557C8A98">
      <w:pPr>
        <w:pStyle w:val="4"/>
        <w:widowControl w:val="0"/>
        <w:numPr>
          <w:ilvl w:val="0"/>
          <w:numId w:val="8"/>
        </w:numPr>
        <w:tabs>
          <w:tab w:val="clear" w:pos="1242"/>
        </w:tabs>
        <w:autoSpaceDE w:val="0"/>
        <w:autoSpaceDN w:val="0"/>
        <w:spacing w:before="312" w:beforeLines="100" w:after="156" w:afterLines="50" w:line="312" w:lineRule="auto"/>
        <w:ind w:left="0" w:firstLine="0" w:firstLineChars="0"/>
        <w:jc w:val="center"/>
        <w:outlineLvl w:val="0"/>
        <w:rPr>
          <w:rFonts w:ascii="宋体" w:hAnsi="宋体" w:cs="Arial"/>
          <w:b/>
          <w:sz w:val="30"/>
          <w:szCs w:val="30"/>
        </w:rPr>
      </w:pPr>
      <w:bookmarkStart w:id="17" w:name="_Toc218414320"/>
      <w:bookmarkStart w:id="18" w:name="_Toc220246201"/>
      <w:bookmarkStart w:id="19" w:name="_Toc193458684"/>
      <w:r>
        <w:rPr>
          <w:rFonts w:hint="eastAsia" w:ascii="宋体" w:hAnsi="宋体" w:cs="Arial"/>
          <w:b/>
          <w:sz w:val="30"/>
          <w:szCs w:val="30"/>
        </w:rPr>
        <w:t>代码规范</w:t>
      </w:r>
      <w:bookmarkEnd w:id="17"/>
      <w:bookmarkEnd w:id="18"/>
      <w:bookmarkEnd w:id="19"/>
    </w:p>
    <w:p w14:paraId="4E09C3A0">
      <w:pPr>
        <w:pStyle w:val="32"/>
        <w:widowControl w:val="0"/>
        <w:numPr>
          <w:ilvl w:val="0"/>
          <w:numId w:val="1"/>
        </w:numPr>
        <w:spacing w:before="0" w:beforeAutospacing="0" w:after="0" w:afterAutospacing="0" w:line="312" w:lineRule="auto"/>
        <w:jc w:val="both"/>
        <w:outlineLvl w:val="1"/>
        <w:rPr>
          <w:b/>
        </w:rPr>
      </w:pPr>
      <w:bookmarkStart w:id="20" w:name="_Toc193458685"/>
      <w:bookmarkStart w:id="21" w:name="_Toc220246202"/>
      <w:bookmarkStart w:id="22" w:name="_Toc218414321"/>
      <w:r>
        <w:rPr>
          <w:rFonts w:hint="eastAsia"/>
          <w:b/>
        </w:rPr>
        <w:t>代码规则级别</w:t>
      </w:r>
      <w:bookmarkEnd w:id="20"/>
      <w:bookmarkEnd w:id="21"/>
      <w:bookmarkEnd w:id="22"/>
    </w:p>
    <w:p w14:paraId="67A29D53">
      <w:pPr>
        <w:pStyle w:val="7"/>
        <w:numPr>
          <w:ilvl w:val="0"/>
          <w:numId w:val="12"/>
        </w:numPr>
        <w:ind w:firstLineChars="0"/>
      </w:pPr>
      <w:r>
        <w:rPr>
          <w:rFonts w:hint="eastAsia"/>
        </w:rPr>
        <w:t>为了区别不同规则的重要程度，定义两类分级（Level）：</w:t>
      </w:r>
      <w:r>
        <w:rPr>
          <w:b/>
        </w:rPr>
        <w:t>[</w:t>
      </w:r>
      <w:r>
        <w:rPr>
          <w:rFonts w:hint="eastAsia"/>
          <w:b/>
        </w:rPr>
        <w:t>规则]和[建议]</w:t>
      </w:r>
      <w:r>
        <w:rPr>
          <w:rFonts w:hint="eastAsia"/>
        </w:rPr>
        <w:t>。</w:t>
      </w:r>
    </w:p>
    <w:p w14:paraId="647A6EF0">
      <w:pPr>
        <w:pStyle w:val="7"/>
        <w:numPr>
          <w:ilvl w:val="0"/>
          <w:numId w:val="13"/>
        </w:numPr>
        <w:ind w:firstLineChars="0"/>
        <w:rPr>
          <w:szCs w:val="24"/>
        </w:rPr>
      </w:pPr>
      <w:r>
        <w:rPr>
          <w:rFonts w:hint="eastAsia"/>
          <w:b/>
          <w:szCs w:val="24"/>
        </w:rPr>
        <w:t>[规则] (Rule，缩写R):</w:t>
      </w:r>
      <w:r>
        <w:rPr>
          <w:rFonts w:hint="eastAsia"/>
          <w:szCs w:val="24"/>
        </w:rPr>
        <w:t xml:space="preserve"> 如果没有特殊情况，必须遵守的规范。如果不加以特别备注，本文内所有描述的缺省分级为[R]。</w:t>
      </w:r>
    </w:p>
    <w:p w14:paraId="47FEDBB5">
      <w:pPr>
        <w:pStyle w:val="7"/>
        <w:numPr>
          <w:ilvl w:val="0"/>
          <w:numId w:val="13"/>
        </w:numPr>
        <w:ind w:firstLineChars="0"/>
        <w:rPr>
          <w:szCs w:val="24"/>
        </w:rPr>
      </w:pPr>
      <w:r>
        <w:rPr>
          <w:rFonts w:hint="eastAsia"/>
          <w:b/>
          <w:szCs w:val="24"/>
        </w:rPr>
        <w:t>[建议] (Suggestion，缩写S)</w:t>
      </w:r>
      <w:r>
        <w:rPr>
          <w:rFonts w:hint="eastAsia"/>
          <w:szCs w:val="24"/>
        </w:rPr>
        <w:t>: 不需要强制执行的规范，但是负责任的设计人员还是会遵守，本文每项规范分级为该等级的，在描述后加</w:t>
      </w:r>
      <w:r>
        <w:rPr>
          <w:rFonts w:hint="eastAsia"/>
          <w:b/>
          <w:szCs w:val="24"/>
        </w:rPr>
        <w:t>[S]</w:t>
      </w:r>
      <w:r>
        <w:rPr>
          <w:rFonts w:hint="eastAsia"/>
          <w:szCs w:val="24"/>
        </w:rPr>
        <w:t>表示。</w:t>
      </w:r>
    </w:p>
    <w:p w14:paraId="173F8586">
      <w:pPr>
        <w:pStyle w:val="32"/>
        <w:widowControl w:val="0"/>
        <w:numPr>
          <w:ilvl w:val="0"/>
          <w:numId w:val="1"/>
        </w:numPr>
        <w:spacing w:before="0" w:beforeAutospacing="0" w:after="0" w:afterAutospacing="0" w:line="312" w:lineRule="auto"/>
        <w:jc w:val="both"/>
        <w:outlineLvl w:val="1"/>
        <w:rPr>
          <w:b/>
        </w:rPr>
      </w:pPr>
      <w:bookmarkStart w:id="23" w:name="_Toc193458686"/>
      <w:bookmarkStart w:id="24" w:name="_Toc69982794"/>
      <w:bookmarkStart w:id="25" w:name="_Toc218414322"/>
      <w:bookmarkStart w:id="26" w:name="_Toc220246203"/>
      <w:r>
        <w:rPr>
          <w:rFonts w:hint="eastAsia"/>
          <w:b/>
        </w:rPr>
        <w:t>代码格式规范</w:t>
      </w:r>
      <w:bookmarkEnd w:id="23"/>
      <w:bookmarkEnd w:id="24"/>
      <w:bookmarkEnd w:id="25"/>
      <w:bookmarkEnd w:id="26"/>
      <w:bookmarkStart w:id="27" w:name="_Toc69982795"/>
    </w:p>
    <w:p w14:paraId="7AF22631">
      <w:pPr>
        <w:pStyle w:val="7"/>
        <w:numPr>
          <w:ilvl w:val="0"/>
          <w:numId w:val="14"/>
        </w:numPr>
        <w:ind w:firstLineChars="0"/>
        <w:rPr>
          <w:szCs w:val="24"/>
        </w:rPr>
      </w:pPr>
      <w:r>
        <w:rPr>
          <w:rFonts w:hint="eastAsia"/>
          <w:szCs w:val="24"/>
        </w:rPr>
        <w:t>文件头</w:t>
      </w:r>
      <w:bookmarkEnd w:id="27"/>
      <w:r>
        <w:rPr>
          <w:rFonts w:hint="eastAsia"/>
          <w:szCs w:val="24"/>
        </w:rPr>
        <w:t>。</w:t>
      </w:r>
    </w:p>
    <w:p w14:paraId="4A5FD4D0">
      <w:pPr>
        <w:pStyle w:val="7"/>
        <w:numPr>
          <w:ilvl w:val="0"/>
          <w:numId w:val="15"/>
        </w:numPr>
        <w:ind w:firstLineChars="0"/>
        <w:rPr>
          <w:szCs w:val="24"/>
        </w:rPr>
      </w:pPr>
      <w:r>
        <w:rPr>
          <w:rFonts w:hint="eastAsia"/>
          <w:szCs w:val="24"/>
        </w:rPr>
        <w:t>所有V</w:t>
      </w:r>
      <w:r>
        <w:rPr>
          <w:szCs w:val="24"/>
        </w:rPr>
        <w:t>erilog</w:t>
      </w:r>
      <w:r>
        <w:rPr>
          <w:rFonts w:hint="eastAsia"/>
          <w:szCs w:val="24"/>
        </w:rPr>
        <w:t>代码都需要有文件头。</w:t>
      </w:r>
    </w:p>
    <w:p w14:paraId="24FA17BD">
      <w:pPr>
        <w:pStyle w:val="7"/>
        <w:numPr>
          <w:ilvl w:val="0"/>
          <w:numId w:val="15"/>
        </w:numPr>
        <w:ind w:firstLineChars="0"/>
        <w:rPr>
          <w:szCs w:val="24"/>
        </w:rPr>
      </w:pPr>
      <w:r>
        <w:rPr>
          <w:szCs w:val="24"/>
        </w:rPr>
        <w:t>Verilog</w:t>
      </w:r>
      <w:r>
        <w:rPr>
          <w:rFonts w:hint="eastAsia"/>
          <w:szCs w:val="24"/>
        </w:rPr>
        <w:t>代码的文件头需要包括文件名，作者，其创建时间与概要描述等信息。每个模块的开头使用规范的文件头能够帮助后续开发人员了解该文件的作用，方便联系该文件的作者进行复用与维护。一个示例的文件头内容如下所示：</w:t>
      </w:r>
    </w:p>
    <w:p w14:paraId="1B30CE42">
      <w:pPr>
        <w:pStyle w:val="7"/>
        <w:ind w:firstLine="0" w:firstLineChars="0"/>
        <w:rPr>
          <w:szCs w:val="24"/>
        </w:rPr>
      </w:pPr>
      <w:r>
        <w:rPr>
          <w:szCs w:val="24"/>
        </w:rPr>
        <w:drawing>
          <wp:inline distT="0" distB="0" distL="0" distR="0">
            <wp:extent cx="5278120" cy="2239645"/>
            <wp:effectExtent l="0" t="0" r="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0"/>
                    <a:stretch>
                      <a:fillRect/>
                    </a:stretch>
                  </pic:blipFill>
                  <pic:spPr>
                    <a:xfrm>
                      <a:off x="0" y="0"/>
                      <a:ext cx="5278120" cy="2239645"/>
                    </a:xfrm>
                    <a:prstGeom prst="rect">
                      <a:avLst/>
                    </a:prstGeom>
                  </pic:spPr>
                </pic:pic>
              </a:graphicData>
            </a:graphic>
          </wp:inline>
        </w:drawing>
      </w:r>
    </w:p>
    <w:p w14:paraId="3A657CAA">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1</w:t>
      </w:r>
      <w:r>
        <w:rPr>
          <w:rFonts w:ascii="宋体" w:hAnsi="宋体" w:eastAsia="宋体"/>
          <w:sz w:val="24"/>
          <w:szCs w:val="24"/>
        </w:rPr>
        <w:fldChar w:fldCharType="end"/>
      </w:r>
      <w:r>
        <w:rPr>
          <w:rFonts w:hint="eastAsia" w:ascii="宋体" w:hAnsi="宋体" w:eastAsia="宋体"/>
          <w:sz w:val="24"/>
          <w:szCs w:val="24"/>
        </w:rPr>
        <w:t>文件头内容</w:t>
      </w:r>
    </w:p>
    <w:p w14:paraId="626C528F">
      <w:pPr>
        <w:pStyle w:val="7"/>
        <w:numPr>
          <w:ilvl w:val="0"/>
          <w:numId w:val="15"/>
        </w:numPr>
        <w:ind w:firstLineChars="0"/>
        <w:rPr>
          <w:szCs w:val="24"/>
        </w:rPr>
      </w:pPr>
      <w:r>
        <w:rPr>
          <w:rFonts w:hint="eastAsia"/>
          <w:szCs w:val="24"/>
        </w:rPr>
        <w:t>Description部分可以概要描述模块的功能和设计思路、与外部连接的示意以及使用模块的注意事项等内容。History部分描述历史修改信息，列出修改的时间、作者和主要修改内容。</w:t>
      </w:r>
    </w:p>
    <w:p w14:paraId="1C82D22D">
      <w:pPr>
        <w:pStyle w:val="7"/>
        <w:numPr>
          <w:ilvl w:val="0"/>
          <w:numId w:val="15"/>
        </w:numPr>
        <w:ind w:firstLineChars="0"/>
        <w:rPr>
          <w:szCs w:val="24"/>
        </w:rPr>
      </w:pPr>
      <w:r>
        <w:rPr>
          <w:rFonts w:hint="eastAsia"/>
          <w:b/>
          <w:color w:val="FF0000"/>
          <w:szCs w:val="24"/>
        </w:rPr>
        <w:t>文件头必须包含作者名</w:t>
      </w:r>
      <w:r>
        <w:rPr>
          <w:rFonts w:hint="eastAsia"/>
          <w:szCs w:val="24"/>
        </w:rPr>
        <w:t>。</w:t>
      </w:r>
    </w:p>
    <w:p w14:paraId="70A818C1">
      <w:pPr>
        <w:pStyle w:val="32"/>
        <w:widowControl w:val="0"/>
        <w:numPr>
          <w:ilvl w:val="0"/>
          <w:numId w:val="1"/>
        </w:numPr>
        <w:spacing w:before="0" w:beforeAutospacing="0" w:after="0" w:afterAutospacing="0" w:line="312" w:lineRule="auto"/>
        <w:jc w:val="both"/>
        <w:outlineLvl w:val="1"/>
        <w:rPr>
          <w:b/>
        </w:rPr>
      </w:pPr>
      <w:bookmarkStart w:id="28" w:name="_Toc220246204"/>
      <w:bookmarkStart w:id="29" w:name="_Toc69982796"/>
      <w:bookmarkStart w:id="30" w:name="_Toc218414323"/>
      <w:bookmarkStart w:id="31" w:name="_Toc193458687"/>
      <w:r>
        <w:rPr>
          <w:rFonts w:hint="eastAsia"/>
          <w:b/>
        </w:rPr>
        <w:t>命名规范</w:t>
      </w:r>
      <w:bookmarkEnd w:id="28"/>
      <w:bookmarkEnd w:id="29"/>
      <w:bookmarkEnd w:id="30"/>
      <w:bookmarkEnd w:id="31"/>
    </w:p>
    <w:p w14:paraId="7BCA9806">
      <w:pPr>
        <w:pStyle w:val="7"/>
        <w:numPr>
          <w:ilvl w:val="0"/>
          <w:numId w:val="16"/>
        </w:numPr>
        <w:ind w:firstLineChars="0"/>
        <w:rPr>
          <w:szCs w:val="24"/>
        </w:rPr>
      </w:pPr>
      <w:bookmarkStart w:id="32" w:name="_Toc69982797"/>
      <w:r>
        <w:rPr>
          <w:rFonts w:hint="eastAsia"/>
          <w:szCs w:val="24"/>
        </w:rPr>
        <w:t>文件和模块命名</w:t>
      </w:r>
      <w:bookmarkEnd w:id="32"/>
      <w:r>
        <w:rPr>
          <w:rFonts w:hint="eastAsia"/>
          <w:szCs w:val="24"/>
        </w:rPr>
        <w:t>。</w:t>
      </w:r>
    </w:p>
    <w:p w14:paraId="26371E62">
      <w:pPr>
        <w:pStyle w:val="7"/>
        <w:numPr>
          <w:ilvl w:val="0"/>
          <w:numId w:val="17"/>
        </w:numPr>
        <w:ind w:firstLineChars="0"/>
        <w:rPr>
          <w:szCs w:val="24"/>
        </w:rPr>
      </w:pPr>
      <w:r>
        <w:rPr>
          <w:rFonts w:hint="eastAsia"/>
          <w:szCs w:val="24"/>
        </w:rPr>
        <w:t>一个.</w:t>
      </w:r>
      <w:r>
        <w:rPr>
          <w:szCs w:val="24"/>
        </w:rPr>
        <w:t>v</w:t>
      </w:r>
      <w:r>
        <w:rPr>
          <w:rFonts w:hint="eastAsia"/>
          <w:szCs w:val="24"/>
        </w:rPr>
        <w:t>文件包含最多一个m</w:t>
      </w:r>
      <w:r>
        <w:rPr>
          <w:szCs w:val="24"/>
        </w:rPr>
        <w:t xml:space="preserve">odule, </w:t>
      </w:r>
      <w:r>
        <w:rPr>
          <w:rFonts w:hint="eastAsia"/>
          <w:szCs w:val="24"/>
        </w:rPr>
        <w:t>并且文件名与module</w:t>
      </w:r>
      <w:r>
        <w:rPr>
          <w:szCs w:val="24"/>
        </w:rPr>
        <w:t xml:space="preserve"> </w:t>
      </w:r>
      <w:r>
        <w:rPr>
          <w:rFonts w:hint="eastAsia"/>
          <w:szCs w:val="24"/>
        </w:rPr>
        <w:t>name同名。</w:t>
      </w:r>
      <w:r>
        <w:rPr>
          <w:b/>
          <w:szCs w:val="24"/>
        </w:rPr>
        <w:t>[S]</w:t>
      </w:r>
    </w:p>
    <w:p w14:paraId="2B95675A">
      <w:pPr>
        <w:pStyle w:val="7"/>
        <w:numPr>
          <w:ilvl w:val="0"/>
          <w:numId w:val="17"/>
        </w:numPr>
        <w:ind w:firstLineChars="0"/>
        <w:rPr>
          <w:szCs w:val="24"/>
        </w:rPr>
      </w:pPr>
      <w:r>
        <w:rPr>
          <w:rFonts w:hint="eastAsia"/>
          <w:szCs w:val="24"/>
        </w:rPr>
        <w:t>m</w:t>
      </w:r>
      <w:r>
        <w:rPr>
          <w:szCs w:val="24"/>
        </w:rPr>
        <w:t>odule</w:t>
      </w:r>
      <w:r>
        <w:rPr>
          <w:rFonts w:hint="eastAsia"/>
          <w:szCs w:val="24"/>
        </w:rPr>
        <w:t xml:space="preserve">命名都采用小写，但 </w:t>
      </w:r>
      <w:r>
        <w:rPr>
          <w:szCs w:val="24"/>
        </w:rPr>
        <w:t xml:space="preserve">Vendor </w:t>
      </w:r>
      <w:r>
        <w:rPr>
          <w:rFonts w:hint="eastAsia"/>
          <w:szCs w:val="24"/>
        </w:rPr>
        <w:t>IP的module命名可以保留大写。</w:t>
      </w:r>
      <w:r>
        <w:rPr>
          <w:rFonts w:hint="eastAsia"/>
          <w:b/>
          <w:szCs w:val="24"/>
        </w:rPr>
        <w:t>[S]</w:t>
      </w:r>
      <w:bookmarkStart w:id="33" w:name="_Toc69982798"/>
    </w:p>
    <w:p w14:paraId="1DAAA1B1">
      <w:pPr>
        <w:pStyle w:val="7"/>
        <w:numPr>
          <w:ilvl w:val="0"/>
          <w:numId w:val="16"/>
        </w:numPr>
        <w:ind w:firstLineChars="0"/>
        <w:rPr>
          <w:szCs w:val="24"/>
        </w:rPr>
      </w:pPr>
      <w:r>
        <w:rPr>
          <w:rFonts w:hint="eastAsia"/>
          <w:szCs w:val="24"/>
        </w:rPr>
        <w:t>信号命名</w:t>
      </w:r>
      <w:bookmarkEnd w:id="33"/>
      <w:r>
        <w:rPr>
          <w:rFonts w:hint="eastAsia"/>
          <w:szCs w:val="24"/>
        </w:rPr>
        <w:t>。</w:t>
      </w:r>
    </w:p>
    <w:p w14:paraId="63D9AC15">
      <w:pPr>
        <w:pStyle w:val="7"/>
        <w:numPr>
          <w:ilvl w:val="0"/>
          <w:numId w:val="18"/>
        </w:numPr>
        <w:ind w:firstLineChars="0"/>
        <w:rPr>
          <w:szCs w:val="24"/>
        </w:rPr>
      </w:pPr>
      <w:r>
        <w:rPr>
          <w:rFonts w:hint="eastAsia"/>
          <w:b/>
          <w:color w:val="FF0000"/>
          <w:szCs w:val="24"/>
        </w:rPr>
        <w:t>要非常重视信号的命名，信号取完名字后，代码也就基本写完了</w:t>
      </w:r>
      <w:r>
        <w:rPr>
          <w:rFonts w:hint="eastAsia"/>
          <w:szCs w:val="24"/>
        </w:rPr>
        <w:t>。</w:t>
      </w:r>
    </w:p>
    <w:p w14:paraId="3609CD68">
      <w:pPr>
        <w:pStyle w:val="7"/>
        <w:numPr>
          <w:ilvl w:val="0"/>
          <w:numId w:val="18"/>
        </w:numPr>
        <w:ind w:firstLineChars="0"/>
        <w:rPr>
          <w:szCs w:val="24"/>
        </w:rPr>
      </w:pPr>
      <w:r>
        <w:rPr>
          <w:rFonts w:hint="eastAsia"/>
          <w:szCs w:val="24"/>
        </w:rPr>
        <w:t>信号命名要直观、简洁、有含义。使用有具体含义的名称便于阅读。</w:t>
      </w:r>
    </w:p>
    <w:p w14:paraId="3119DAE9">
      <w:pPr>
        <w:pStyle w:val="7"/>
        <w:numPr>
          <w:ilvl w:val="0"/>
          <w:numId w:val="18"/>
        </w:numPr>
        <w:ind w:firstLineChars="0"/>
        <w:rPr>
          <w:szCs w:val="24"/>
        </w:rPr>
      </w:pPr>
      <w:r>
        <w:rPr>
          <w:rFonts w:hint="eastAsia"/>
          <w:szCs w:val="24"/>
        </w:rPr>
        <w:t>命名中不同含义可分段，每一小段之间使用下划线“_”来分隔。</w:t>
      </w:r>
    </w:p>
    <w:p w14:paraId="47EFE51A">
      <w:pPr>
        <w:pStyle w:val="7"/>
        <w:numPr>
          <w:ilvl w:val="0"/>
          <w:numId w:val="18"/>
        </w:numPr>
        <w:ind w:firstLineChars="0"/>
        <w:rPr>
          <w:szCs w:val="24"/>
        </w:rPr>
      </w:pPr>
      <w:r>
        <w:rPr>
          <w:rFonts w:hint="eastAsia"/>
          <w:szCs w:val="24"/>
        </w:rPr>
        <w:t>信号名称不宜过长，不超过30字符。</w:t>
      </w:r>
      <w:r>
        <w:rPr>
          <w:rFonts w:hint="eastAsia"/>
          <w:b/>
          <w:szCs w:val="24"/>
        </w:rPr>
        <w:t>[S]</w:t>
      </w:r>
    </w:p>
    <w:p w14:paraId="5934E2B9">
      <w:pPr>
        <w:pStyle w:val="7"/>
        <w:numPr>
          <w:ilvl w:val="0"/>
          <w:numId w:val="18"/>
        </w:numPr>
        <w:ind w:firstLineChars="0"/>
        <w:rPr>
          <w:szCs w:val="24"/>
        </w:rPr>
      </w:pPr>
      <w:r>
        <w:rPr>
          <w:rFonts w:hint="eastAsia"/>
          <w:szCs w:val="24"/>
        </w:rPr>
        <w:t>命名中只允许出现字母数字和下划线。</w:t>
      </w:r>
    </w:p>
    <w:p w14:paraId="5CEAA999">
      <w:pPr>
        <w:pStyle w:val="7"/>
        <w:numPr>
          <w:ilvl w:val="0"/>
          <w:numId w:val="18"/>
        </w:numPr>
        <w:ind w:firstLineChars="0"/>
        <w:rPr>
          <w:szCs w:val="24"/>
        </w:rPr>
      </w:pPr>
      <w:r>
        <w:rPr>
          <w:rFonts w:hint="eastAsia"/>
          <w:szCs w:val="24"/>
        </w:rPr>
        <w:t>命名必需字母开头。</w:t>
      </w:r>
    </w:p>
    <w:p w14:paraId="31793CFB">
      <w:pPr>
        <w:pStyle w:val="7"/>
        <w:numPr>
          <w:ilvl w:val="0"/>
          <w:numId w:val="18"/>
        </w:numPr>
        <w:ind w:firstLineChars="0"/>
        <w:rPr>
          <w:b/>
          <w:szCs w:val="24"/>
        </w:rPr>
      </w:pPr>
      <w:r>
        <w:rPr>
          <w:rFonts w:hint="eastAsia"/>
          <w:szCs w:val="24"/>
        </w:rPr>
        <w:t>模块端口、信号的所有字母小写。</w:t>
      </w:r>
      <w:r>
        <w:rPr>
          <w:rFonts w:hint="eastAsia"/>
          <w:b/>
          <w:szCs w:val="24"/>
        </w:rPr>
        <w:t>[S]</w:t>
      </w:r>
    </w:p>
    <w:p w14:paraId="17219383">
      <w:pPr>
        <w:pStyle w:val="7"/>
        <w:numPr>
          <w:ilvl w:val="0"/>
          <w:numId w:val="18"/>
        </w:numPr>
        <w:ind w:firstLineChars="0"/>
        <w:rPr>
          <w:b/>
          <w:szCs w:val="24"/>
        </w:rPr>
      </w:pPr>
      <w:r>
        <w:rPr>
          <w:rFonts w:hint="eastAsia"/>
          <w:szCs w:val="24"/>
        </w:rPr>
        <w:t>信号命名中不使用任何保留字。</w:t>
      </w:r>
    </w:p>
    <w:p w14:paraId="7E24B684">
      <w:pPr>
        <w:pStyle w:val="7"/>
        <w:numPr>
          <w:ilvl w:val="0"/>
          <w:numId w:val="18"/>
        </w:numPr>
        <w:ind w:firstLineChars="0"/>
        <w:rPr>
          <w:szCs w:val="24"/>
        </w:rPr>
      </w:pPr>
      <w:r>
        <w:rPr>
          <w:rFonts w:hint="eastAsia"/>
          <w:szCs w:val="24"/>
        </w:rPr>
        <w:t>命名不能只通过大小写来区分。</w:t>
      </w:r>
    </w:p>
    <w:p w14:paraId="44D92750">
      <w:pPr>
        <w:pStyle w:val="7"/>
        <w:numPr>
          <w:ilvl w:val="0"/>
          <w:numId w:val="18"/>
        </w:numPr>
        <w:ind w:firstLineChars="0"/>
        <w:rPr>
          <w:szCs w:val="24"/>
        </w:rPr>
      </w:pPr>
      <w:r>
        <w:rPr>
          <w:rFonts w:hint="eastAsia"/>
          <w:szCs w:val="24"/>
        </w:rPr>
        <w:t>定义多bit总线使用降序[</w:t>
      </w:r>
      <w:r>
        <w:rPr>
          <w:szCs w:val="24"/>
        </w:rPr>
        <w:t>N-1:0]</w:t>
      </w:r>
      <w:r>
        <w:rPr>
          <w:rFonts w:hint="eastAsia"/>
          <w:szCs w:val="24"/>
        </w:rPr>
        <w:t>。</w:t>
      </w:r>
    </w:p>
    <w:p w14:paraId="59C600ED">
      <w:pPr>
        <w:pStyle w:val="7"/>
        <w:numPr>
          <w:ilvl w:val="0"/>
          <w:numId w:val="18"/>
        </w:numPr>
        <w:ind w:firstLineChars="0"/>
        <w:rPr>
          <w:b/>
          <w:szCs w:val="24"/>
        </w:rPr>
      </w:pPr>
      <w:r>
        <w:rPr>
          <w:rFonts w:hint="eastAsia"/>
          <w:szCs w:val="24"/>
        </w:rPr>
        <w:t>信号命名建议采用缩写方式。</w:t>
      </w:r>
      <w:r>
        <w:rPr>
          <w:rFonts w:hint="eastAsia"/>
          <w:b/>
          <w:szCs w:val="24"/>
        </w:rPr>
        <w:t>[S]</w:t>
      </w:r>
    </w:p>
    <w:p w14:paraId="1C1E6E46">
      <w:pPr>
        <w:pStyle w:val="7"/>
        <w:numPr>
          <w:ilvl w:val="1"/>
          <w:numId w:val="18"/>
        </w:numPr>
        <w:ind w:firstLineChars="0"/>
        <w:rPr>
          <w:b/>
          <w:szCs w:val="24"/>
        </w:rPr>
      </w:pPr>
      <w:r>
        <w:rPr>
          <w:rFonts w:hint="eastAsia"/>
          <w:szCs w:val="24"/>
        </w:rPr>
        <w:t>常用的信号缩写见下表：</w:t>
      </w:r>
    </w:p>
    <w:p w14:paraId="17F4DD7E">
      <w:pPr>
        <w:pStyle w:val="7"/>
        <w:ind w:left="840" w:firstLine="0" w:firstLineChars="0"/>
        <w:jc w:val="center"/>
        <w:rPr>
          <w:b/>
          <w:szCs w:val="24"/>
        </w:rPr>
      </w:pPr>
      <w:r>
        <w:t xml:space="preserve">表 </w:t>
      </w:r>
      <w:r>
        <w:fldChar w:fldCharType="begin"/>
      </w:r>
      <w:r>
        <w:instrText xml:space="preserve"> SEQ 表 \* ARABIC </w:instrText>
      </w:r>
      <w:r>
        <w:fldChar w:fldCharType="separate"/>
      </w:r>
      <w:r>
        <w:t>1</w:t>
      </w:r>
      <w:r>
        <w:fldChar w:fldCharType="end"/>
      </w:r>
      <w:r>
        <w:rPr>
          <w:rFonts w:hint="eastAsia"/>
        </w:rPr>
        <w:t>信号缩写定义表</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9"/>
        <w:gridCol w:w="2286"/>
        <w:gridCol w:w="3563"/>
      </w:tblGrid>
      <w:tr w14:paraId="1935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1571" w:type="pct"/>
            <w:tcBorders>
              <w:top w:val="single" w:color="auto" w:sz="4" w:space="0"/>
              <w:left w:val="single" w:color="auto" w:sz="4" w:space="0"/>
              <w:bottom w:val="single" w:color="auto" w:sz="4" w:space="0"/>
              <w:right w:val="single" w:color="auto" w:sz="4" w:space="0"/>
            </w:tcBorders>
            <w:shd w:val="pct10" w:color="auto" w:fill="auto"/>
          </w:tcPr>
          <w:p w14:paraId="27E1F615">
            <w:pPr>
              <w:pStyle w:val="7"/>
              <w:ind w:firstLine="422"/>
              <w:rPr>
                <w:rFonts w:cs="宋体"/>
                <w:b/>
                <w:color w:val="000000"/>
                <w:kern w:val="0"/>
                <w:sz w:val="21"/>
              </w:rPr>
            </w:pPr>
            <w:r>
              <w:rPr>
                <w:rFonts w:hint="eastAsia" w:cs="宋体"/>
                <w:b/>
                <w:color w:val="000000"/>
                <w:kern w:val="0"/>
                <w:sz w:val="21"/>
              </w:rPr>
              <w:t>全称</w:t>
            </w:r>
          </w:p>
        </w:tc>
        <w:tc>
          <w:tcPr>
            <w:tcW w:w="1340" w:type="pct"/>
            <w:tcBorders>
              <w:top w:val="single" w:color="auto" w:sz="4" w:space="0"/>
              <w:left w:val="single" w:color="auto" w:sz="4" w:space="0"/>
              <w:bottom w:val="single" w:color="auto" w:sz="4" w:space="0"/>
              <w:right w:val="single" w:color="auto" w:sz="4" w:space="0"/>
            </w:tcBorders>
            <w:shd w:val="pct10" w:color="auto" w:fill="auto"/>
          </w:tcPr>
          <w:p w14:paraId="22AA3CCD">
            <w:pPr>
              <w:pStyle w:val="7"/>
              <w:ind w:firstLine="422"/>
              <w:rPr>
                <w:rFonts w:cs="宋体"/>
                <w:b/>
                <w:color w:val="000000"/>
                <w:kern w:val="0"/>
                <w:sz w:val="21"/>
              </w:rPr>
            </w:pPr>
            <w:r>
              <w:rPr>
                <w:rFonts w:hint="eastAsia" w:cs="宋体"/>
                <w:b/>
                <w:color w:val="000000"/>
                <w:kern w:val="0"/>
                <w:sz w:val="21"/>
              </w:rPr>
              <w:t>缩写</w:t>
            </w:r>
          </w:p>
        </w:tc>
        <w:tc>
          <w:tcPr>
            <w:tcW w:w="2089" w:type="pct"/>
            <w:tcBorders>
              <w:top w:val="single" w:color="auto" w:sz="4" w:space="0"/>
              <w:left w:val="single" w:color="auto" w:sz="4" w:space="0"/>
              <w:bottom w:val="single" w:color="auto" w:sz="4" w:space="0"/>
              <w:right w:val="single" w:color="auto" w:sz="4" w:space="0"/>
            </w:tcBorders>
            <w:shd w:val="pct10" w:color="auto" w:fill="auto"/>
          </w:tcPr>
          <w:p w14:paraId="77EB4EA6">
            <w:pPr>
              <w:pStyle w:val="7"/>
              <w:ind w:firstLine="422"/>
              <w:rPr>
                <w:rFonts w:cs="宋体"/>
                <w:b/>
                <w:color w:val="000000"/>
                <w:kern w:val="0"/>
                <w:sz w:val="21"/>
              </w:rPr>
            </w:pPr>
            <w:r>
              <w:rPr>
                <w:rFonts w:hint="eastAsia" w:cs="宋体"/>
                <w:b/>
                <w:color w:val="000000"/>
                <w:kern w:val="0"/>
                <w:sz w:val="21"/>
              </w:rPr>
              <w:t>说明</w:t>
            </w:r>
          </w:p>
        </w:tc>
      </w:tr>
      <w:tr w14:paraId="0DB4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876369D">
            <w:pPr>
              <w:pStyle w:val="7"/>
              <w:ind w:firstLine="420"/>
              <w:rPr>
                <w:rFonts w:cs="Arial"/>
                <w:color w:val="000000"/>
                <w:kern w:val="0"/>
                <w:sz w:val="21"/>
              </w:rPr>
            </w:pPr>
            <w:r>
              <w:rPr>
                <w:rFonts w:cs="Arial"/>
                <w:color w:val="000000"/>
                <w:kern w:val="0"/>
                <w:sz w:val="21"/>
              </w:rPr>
              <w:t xml:space="preserve">acknowledge </w:t>
            </w:r>
          </w:p>
        </w:tc>
        <w:tc>
          <w:tcPr>
            <w:tcW w:w="1340" w:type="pct"/>
            <w:tcBorders>
              <w:top w:val="single" w:color="auto" w:sz="4" w:space="0"/>
              <w:left w:val="single" w:color="auto" w:sz="4" w:space="0"/>
              <w:bottom w:val="single" w:color="auto" w:sz="4" w:space="0"/>
              <w:right w:val="single" w:color="auto" w:sz="4" w:space="0"/>
            </w:tcBorders>
          </w:tcPr>
          <w:p w14:paraId="5A19F8A7">
            <w:pPr>
              <w:pStyle w:val="7"/>
              <w:ind w:firstLine="420"/>
              <w:rPr>
                <w:rFonts w:cs="Courier New"/>
                <w:color w:val="000000"/>
                <w:kern w:val="0"/>
                <w:sz w:val="21"/>
              </w:rPr>
            </w:pPr>
            <w:r>
              <w:rPr>
                <w:rFonts w:cs="Courier New"/>
                <w:color w:val="000000"/>
                <w:kern w:val="0"/>
                <w:sz w:val="21"/>
              </w:rPr>
              <w:t xml:space="preserve">ack </w:t>
            </w:r>
          </w:p>
        </w:tc>
        <w:tc>
          <w:tcPr>
            <w:tcW w:w="2089" w:type="pct"/>
            <w:tcBorders>
              <w:top w:val="single" w:color="auto" w:sz="4" w:space="0"/>
              <w:left w:val="single" w:color="auto" w:sz="4" w:space="0"/>
              <w:bottom w:val="single" w:color="auto" w:sz="4" w:space="0"/>
              <w:right w:val="single" w:color="auto" w:sz="4" w:space="0"/>
            </w:tcBorders>
          </w:tcPr>
          <w:p w14:paraId="316513C8">
            <w:pPr>
              <w:pStyle w:val="7"/>
              <w:ind w:firstLine="136" w:firstLineChars="65"/>
              <w:rPr>
                <w:rFonts w:cs="宋体"/>
                <w:color w:val="000000"/>
                <w:kern w:val="0"/>
                <w:sz w:val="21"/>
              </w:rPr>
            </w:pPr>
            <w:r>
              <w:rPr>
                <w:rFonts w:hint="eastAsia" w:cs="宋体"/>
                <w:color w:val="000000"/>
                <w:kern w:val="0"/>
                <w:sz w:val="21"/>
              </w:rPr>
              <w:t>应答</w:t>
            </w:r>
            <w:r>
              <w:rPr>
                <w:rFonts w:cs="宋体"/>
                <w:color w:val="000000"/>
                <w:kern w:val="0"/>
                <w:sz w:val="21"/>
              </w:rPr>
              <w:t xml:space="preserve"> </w:t>
            </w:r>
          </w:p>
        </w:tc>
      </w:tr>
      <w:tr w14:paraId="1A189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8B03525">
            <w:pPr>
              <w:pStyle w:val="7"/>
              <w:ind w:firstLine="420"/>
              <w:rPr>
                <w:rFonts w:cs="Arial"/>
                <w:color w:val="000000"/>
                <w:kern w:val="0"/>
                <w:sz w:val="21"/>
              </w:rPr>
            </w:pPr>
            <w:r>
              <w:rPr>
                <w:rFonts w:cs="Arial"/>
                <w:color w:val="000000"/>
                <w:kern w:val="0"/>
                <w:sz w:val="21"/>
              </w:rPr>
              <w:t xml:space="preserve">address </w:t>
            </w:r>
          </w:p>
        </w:tc>
        <w:tc>
          <w:tcPr>
            <w:tcW w:w="1340" w:type="pct"/>
            <w:tcBorders>
              <w:top w:val="single" w:color="auto" w:sz="4" w:space="0"/>
              <w:left w:val="single" w:color="auto" w:sz="4" w:space="0"/>
              <w:bottom w:val="single" w:color="auto" w:sz="4" w:space="0"/>
              <w:right w:val="single" w:color="auto" w:sz="4" w:space="0"/>
            </w:tcBorders>
          </w:tcPr>
          <w:p w14:paraId="4AF3AFF2">
            <w:pPr>
              <w:pStyle w:val="7"/>
              <w:ind w:firstLine="420"/>
              <w:rPr>
                <w:rFonts w:cs="Courier New"/>
                <w:color w:val="000000"/>
                <w:kern w:val="0"/>
                <w:sz w:val="21"/>
              </w:rPr>
            </w:pPr>
            <w:r>
              <w:rPr>
                <w:rFonts w:cs="Courier New"/>
                <w:color w:val="000000"/>
                <w:kern w:val="0"/>
                <w:sz w:val="21"/>
              </w:rPr>
              <w:t xml:space="preserve">addr </w:t>
            </w:r>
          </w:p>
        </w:tc>
        <w:tc>
          <w:tcPr>
            <w:tcW w:w="2089" w:type="pct"/>
            <w:tcBorders>
              <w:top w:val="single" w:color="auto" w:sz="4" w:space="0"/>
              <w:left w:val="single" w:color="auto" w:sz="4" w:space="0"/>
              <w:bottom w:val="single" w:color="auto" w:sz="4" w:space="0"/>
              <w:right w:val="single" w:color="auto" w:sz="4" w:space="0"/>
            </w:tcBorders>
          </w:tcPr>
          <w:p w14:paraId="01B1B926">
            <w:pPr>
              <w:pStyle w:val="7"/>
              <w:ind w:firstLine="136" w:firstLineChars="65"/>
              <w:rPr>
                <w:rFonts w:cs="宋体"/>
                <w:color w:val="000000"/>
                <w:kern w:val="0"/>
                <w:sz w:val="21"/>
              </w:rPr>
            </w:pPr>
            <w:r>
              <w:rPr>
                <w:rFonts w:hint="eastAsia" w:cs="宋体"/>
                <w:color w:val="000000"/>
                <w:kern w:val="0"/>
                <w:sz w:val="21"/>
              </w:rPr>
              <w:t>地址</w:t>
            </w:r>
            <w:r>
              <w:rPr>
                <w:rFonts w:cs="宋体"/>
                <w:color w:val="000000"/>
                <w:kern w:val="0"/>
                <w:sz w:val="21"/>
              </w:rPr>
              <w:t xml:space="preserve"> </w:t>
            </w:r>
          </w:p>
        </w:tc>
      </w:tr>
      <w:tr w14:paraId="7C06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DA4252B">
            <w:pPr>
              <w:pStyle w:val="7"/>
              <w:ind w:firstLine="420"/>
              <w:rPr>
                <w:rFonts w:cs="Arial"/>
                <w:color w:val="000000"/>
                <w:kern w:val="0"/>
                <w:sz w:val="21"/>
              </w:rPr>
            </w:pPr>
            <w:r>
              <w:rPr>
                <w:rFonts w:cs="Arial"/>
                <w:color w:val="000000"/>
                <w:kern w:val="0"/>
                <w:sz w:val="21"/>
              </w:rPr>
              <w:t xml:space="preserve">arbiter </w:t>
            </w:r>
          </w:p>
        </w:tc>
        <w:tc>
          <w:tcPr>
            <w:tcW w:w="1340" w:type="pct"/>
            <w:tcBorders>
              <w:top w:val="single" w:color="auto" w:sz="4" w:space="0"/>
              <w:left w:val="single" w:color="auto" w:sz="4" w:space="0"/>
              <w:bottom w:val="single" w:color="auto" w:sz="4" w:space="0"/>
              <w:right w:val="single" w:color="auto" w:sz="4" w:space="0"/>
            </w:tcBorders>
          </w:tcPr>
          <w:p w14:paraId="5D32A515">
            <w:pPr>
              <w:pStyle w:val="7"/>
              <w:ind w:firstLine="420"/>
              <w:rPr>
                <w:rFonts w:cs="Courier New"/>
                <w:color w:val="000000"/>
                <w:kern w:val="0"/>
                <w:sz w:val="21"/>
              </w:rPr>
            </w:pPr>
            <w:r>
              <w:rPr>
                <w:rFonts w:cs="Courier New"/>
                <w:color w:val="000000"/>
                <w:kern w:val="0"/>
                <w:sz w:val="21"/>
              </w:rPr>
              <w:t xml:space="preserve">arb </w:t>
            </w:r>
          </w:p>
        </w:tc>
        <w:tc>
          <w:tcPr>
            <w:tcW w:w="2089" w:type="pct"/>
            <w:tcBorders>
              <w:top w:val="single" w:color="auto" w:sz="4" w:space="0"/>
              <w:left w:val="single" w:color="auto" w:sz="4" w:space="0"/>
              <w:bottom w:val="single" w:color="auto" w:sz="4" w:space="0"/>
              <w:right w:val="single" w:color="auto" w:sz="4" w:space="0"/>
            </w:tcBorders>
          </w:tcPr>
          <w:p w14:paraId="7AF3F4E3">
            <w:pPr>
              <w:pStyle w:val="7"/>
              <w:ind w:firstLine="136" w:firstLineChars="65"/>
              <w:rPr>
                <w:rFonts w:cs="宋体"/>
                <w:color w:val="000000"/>
                <w:kern w:val="0"/>
                <w:sz w:val="21"/>
              </w:rPr>
            </w:pPr>
            <w:r>
              <w:rPr>
                <w:rFonts w:hint="eastAsia" w:cs="宋体"/>
                <w:color w:val="000000"/>
                <w:kern w:val="0"/>
                <w:sz w:val="21"/>
              </w:rPr>
              <w:t>仲裁</w:t>
            </w:r>
            <w:r>
              <w:rPr>
                <w:rFonts w:cs="宋体"/>
                <w:color w:val="000000"/>
                <w:kern w:val="0"/>
                <w:sz w:val="21"/>
              </w:rPr>
              <w:t xml:space="preserve"> </w:t>
            </w:r>
          </w:p>
        </w:tc>
      </w:tr>
      <w:tr w14:paraId="607DD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3A75AB8">
            <w:pPr>
              <w:pStyle w:val="7"/>
              <w:ind w:firstLine="420"/>
              <w:rPr>
                <w:rFonts w:cs="Arial"/>
                <w:color w:val="000000"/>
                <w:kern w:val="0"/>
                <w:sz w:val="21"/>
              </w:rPr>
            </w:pPr>
            <w:r>
              <w:rPr>
                <w:rFonts w:cs="Arial"/>
                <w:color w:val="000000"/>
                <w:kern w:val="0"/>
                <w:sz w:val="21"/>
              </w:rPr>
              <w:t xml:space="preserve">check </w:t>
            </w:r>
          </w:p>
        </w:tc>
        <w:tc>
          <w:tcPr>
            <w:tcW w:w="1340" w:type="pct"/>
            <w:tcBorders>
              <w:top w:val="single" w:color="auto" w:sz="4" w:space="0"/>
              <w:left w:val="single" w:color="auto" w:sz="4" w:space="0"/>
              <w:bottom w:val="single" w:color="auto" w:sz="4" w:space="0"/>
              <w:right w:val="single" w:color="auto" w:sz="4" w:space="0"/>
            </w:tcBorders>
          </w:tcPr>
          <w:p w14:paraId="665009DA">
            <w:pPr>
              <w:pStyle w:val="7"/>
              <w:ind w:firstLine="420"/>
              <w:rPr>
                <w:rFonts w:cs="Courier New"/>
                <w:color w:val="000000"/>
                <w:kern w:val="0"/>
                <w:sz w:val="21"/>
              </w:rPr>
            </w:pPr>
            <w:r>
              <w:rPr>
                <w:rFonts w:cs="Courier New"/>
                <w:color w:val="000000"/>
                <w:kern w:val="0"/>
                <w:sz w:val="21"/>
              </w:rPr>
              <w:t xml:space="preserve">chk </w:t>
            </w:r>
          </w:p>
        </w:tc>
        <w:tc>
          <w:tcPr>
            <w:tcW w:w="2089" w:type="pct"/>
            <w:tcBorders>
              <w:top w:val="single" w:color="auto" w:sz="4" w:space="0"/>
              <w:left w:val="single" w:color="auto" w:sz="4" w:space="0"/>
              <w:bottom w:val="single" w:color="auto" w:sz="4" w:space="0"/>
              <w:right w:val="single" w:color="auto" w:sz="4" w:space="0"/>
            </w:tcBorders>
          </w:tcPr>
          <w:p w14:paraId="2796D533">
            <w:pPr>
              <w:pStyle w:val="7"/>
              <w:ind w:firstLine="136" w:firstLineChars="65"/>
              <w:rPr>
                <w:rFonts w:cs="宋体"/>
                <w:color w:val="000000"/>
                <w:kern w:val="0"/>
                <w:sz w:val="21"/>
              </w:rPr>
            </w:pPr>
            <w:r>
              <w:rPr>
                <w:rFonts w:hint="eastAsia" w:cs="宋体"/>
                <w:color w:val="000000"/>
                <w:kern w:val="0"/>
                <w:sz w:val="21"/>
              </w:rPr>
              <w:t>校验，如</w:t>
            </w:r>
            <w:r>
              <w:rPr>
                <w:rFonts w:cs="Arial"/>
                <w:color w:val="000000"/>
                <w:kern w:val="0"/>
                <w:sz w:val="21"/>
              </w:rPr>
              <w:t>CRC</w:t>
            </w:r>
            <w:r>
              <w:rPr>
                <w:rFonts w:hint="eastAsia" w:cs="宋体"/>
                <w:color w:val="000000"/>
                <w:kern w:val="0"/>
                <w:sz w:val="21"/>
              </w:rPr>
              <w:t>校验</w:t>
            </w:r>
            <w:r>
              <w:rPr>
                <w:rFonts w:cs="宋体"/>
                <w:color w:val="000000"/>
                <w:kern w:val="0"/>
                <w:sz w:val="21"/>
              </w:rPr>
              <w:t xml:space="preserve"> </w:t>
            </w:r>
          </w:p>
        </w:tc>
      </w:tr>
      <w:tr w14:paraId="7EF6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71474A6">
            <w:pPr>
              <w:pStyle w:val="7"/>
              <w:ind w:firstLine="420"/>
              <w:rPr>
                <w:rFonts w:cs="Arial"/>
                <w:color w:val="000000"/>
                <w:kern w:val="0"/>
                <w:sz w:val="21"/>
              </w:rPr>
            </w:pPr>
            <w:r>
              <w:rPr>
                <w:rFonts w:cs="Arial"/>
                <w:color w:val="000000"/>
                <w:kern w:val="0"/>
                <w:sz w:val="21"/>
              </w:rPr>
              <w:t xml:space="preserve">clock </w:t>
            </w:r>
          </w:p>
        </w:tc>
        <w:tc>
          <w:tcPr>
            <w:tcW w:w="1340" w:type="pct"/>
            <w:tcBorders>
              <w:top w:val="single" w:color="auto" w:sz="4" w:space="0"/>
              <w:left w:val="single" w:color="auto" w:sz="4" w:space="0"/>
              <w:bottom w:val="single" w:color="auto" w:sz="4" w:space="0"/>
              <w:right w:val="single" w:color="auto" w:sz="4" w:space="0"/>
            </w:tcBorders>
          </w:tcPr>
          <w:p w14:paraId="46CBE3FD">
            <w:pPr>
              <w:pStyle w:val="7"/>
              <w:ind w:firstLine="420"/>
              <w:rPr>
                <w:rFonts w:cs="Courier New"/>
                <w:color w:val="000000"/>
                <w:kern w:val="0"/>
                <w:sz w:val="21"/>
              </w:rPr>
            </w:pPr>
            <w:r>
              <w:rPr>
                <w:rFonts w:cs="Courier New"/>
                <w:color w:val="000000"/>
                <w:kern w:val="0"/>
                <w:sz w:val="21"/>
              </w:rPr>
              <w:t xml:space="preserve">clk </w:t>
            </w:r>
          </w:p>
        </w:tc>
        <w:tc>
          <w:tcPr>
            <w:tcW w:w="2089" w:type="pct"/>
            <w:tcBorders>
              <w:top w:val="single" w:color="auto" w:sz="4" w:space="0"/>
              <w:left w:val="single" w:color="auto" w:sz="4" w:space="0"/>
              <w:bottom w:val="single" w:color="auto" w:sz="4" w:space="0"/>
              <w:right w:val="single" w:color="auto" w:sz="4" w:space="0"/>
            </w:tcBorders>
          </w:tcPr>
          <w:p w14:paraId="16F63907">
            <w:pPr>
              <w:pStyle w:val="7"/>
              <w:ind w:firstLine="136" w:firstLineChars="65"/>
              <w:rPr>
                <w:rFonts w:cs="宋体"/>
                <w:color w:val="000000"/>
                <w:kern w:val="0"/>
                <w:sz w:val="21"/>
              </w:rPr>
            </w:pPr>
            <w:r>
              <w:rPr>
                <w:rFonts w:hint="eastAsia" w:cs="宋体"/>
                <w:color w:val="000000"/>
                <w:kern w:val="0"/>
                <w:sz w:val="21"/>
              </w:rPr>
              <w:t>时钟</w:t>
            </w:r>
            <w:r>
              <w:rPr>
                <w:rFonts w:cs="宋体"/>
                <w:color w:val="000000"/>
                <w:kern w:val="0"/>
                <w:sz w:val="21"/>
              </w:rPr>
              <w:t xml:space="preserve"> </w:t>
            </w:r>
          </w:p>
        </w:tc>
      </w:tr>
      <w:tr w14:paraId="7C52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374EA23">
            <w:pPr>
              <w:pStyle w:val="7"/>
              <w:ind w:firstLine="420"/>
              <w:rPr>
                <w:rFonts w:cs="Arial"/>
                <w:color w:val="000000"/>
                <w:kern w:val="0"/>
                <w:sz w:val="21"/>
              </w:rPr>
            </w:pPr>
            <w:r>
              <w:rPr>
                <w:rFonts w:cs="Arial"/>
                <w:color w:val="000000"/>
                <w:kern w:val="0"/>
                <w:sz w:val="21"/>
              </w:rPr>
              <w:t xml:space="preserve">clear </w:t>
            </w:r>
          </w:p>
        </w:tc>
        <w:tc>
          <w:tcPr>
            <w:tcW w:w="1340" w:type="pct"/>
            <w:tcBorders>
              <w:top w:val="single" w:color="auto" w:sz="4" w:space="0"/>
              <w:left w:val="single" w:color="auto" w:sz="4" w:space="0"/>
              <w:bottom w:val="single" w:color="auto" w:sz="4" w:space="0"/>
              <w:right w:val="single" w:color="auto" w:sz="4" w:space="0"/>
            </w:tcBorders>
          </w:tcPr>
          <w:p w14:paraId="47472CD6">
            <w:pPr>
              <w:pStyle w:val="7"/>
              <w:ind w:firstLine="420"/>
              <w:rPr>
                <w:rFonts w:cs="Courier New"/>
                <w:color w:val="000000"/>
                <w:kern w:val="0"/>
                <w:sz w:val="21"/>
              </w:rPr>
            </w:pPr>
            <w:r>
              <w:rPr>
                <w:rFonts w:cs="Courier New"/>
                <w:color w:val="000000"/>
                <w:kern w:val="0"/>
                <w:sz w:val="21"/>
              </w:rPr>
              <w:t xml:space="preserve">clr </w:t>
            </w:r>
          </w:p>
        </w:tc>
        <w:tc>
          <w:tcPr>
            <w:tcW w:w="2089" w:type="pct"/>
            <w:tcBorders>
              <w:top w:val="single" w:color="auto" w:sz="4" w:space="0"/>
              <w:left w:val="single" w:color="auto" w:sz="4" w:space="0"/>
              <w:bottom w:val="single" w:color="auto" w:sz="4" w:space="0"/>
              <w:right w:val="single" w:color="auto" w:sz="4" w:space="0"/>
            </w:tcBorders>
          </w:tcPr>
          <w:p w14:paraId="108FEBB5">
            <w:pPr>
              <w:pStyle w:val="7"/>
              <w:ind w:firstLine="136" w:firstLineChars="65"/>
              <w:rPr>
                <w:rFonts w:cs="宋体"/>
                <w:color w:val="000000"/>
                <w:kern w:val="0"/>
                <w:sz w:val="21"/>
              </w:rPr>
            </w:pPr>
            <w:r>
              <w:rPr>
                <w:rFonts w:hint="eastAsia" w:cs="宋体"/>
                <w:color w:val="000000"/>
                <w:kern w:val="0"/>
                <w:sz w:val="21"/>
              </w:rPr>
              <w:t>清除</w:t>
            </w:r>
            <w:r>
              <w:rPr>
                <w:rFonts w:cs="宋体"/>
                <w:color w:val="000000"/>
                <w:kern w:val="0"/>
                <w:sz w:val="21"/>
              </w:rPr>
              <w:t xml:space="preserve"> </w:t>
            </w:r>
          </w:p>
        </w:tc>
      </w:tr>
      <w:tr w14:paraId="2AE80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71621D8">
            <w:pPr>
              <w:pStyle w:val="7"/>
              <w:ind w:firstLine="420"/>
              <w:rPr>
                <w:rFonts w:cs="Arial"/>
                <w:color w:val="000000"/>
                <w:kern w:val="0"/>
                <w:sz w:val="21"/>
              </w:rPr>
            </w:pPr>
            <w:r>
              <w:rPr>
                <w:rFonts w:cs="Arial"/>
                <w:color w:val="000000"/>
                <w:kern w:val="0"/>
                <w:sz w:val="21"/>
              </w:rPr>
              <w:t xml:space="preserve">configuration </w:t>
            </w:r>
          </w:p>
        </w:tc>
        <w:tc>
          <w:tcPr>
            <w:tcW w:w="1340" w:type="pct"/>
            <w:tcBorders>
              <w:top w:val="single" w:color="auto" w:sz="4" w:space="0"/>
              <w:left w:val="single" w:color="auto" w:sz="4" w:space="0"/>
              <w:bottom w:val="single" w:color="auto" w:sz="4" w:space="0"/>
              <w:right w:val="single" w:color="auto" w:sz="4" w:space="0"/>
            </w:tcBorders>
          </w:tcPr>
          <w:p w14:paraId="271D64AA">
            <w:pPr>
              <w:pStyle w:val="7"/>
              <w:ind w:firstLine="420"/>
              <w:rPr>
                <w:rFonts w:cs="Courier New"/>
                <w:color w:val="000000"/>
                <w:kern w:val="0"/>
                <w:sz w:val="21"/>
              </w:rPr>
            </w:pPr>
            <w:r>
              <w:rPr>
                <w:rFonts w:cs="Courier New"/>
                <w:color w:val="000000"/>
                <w:kern w:val="0"/>
                <w:sz w:val="21"/>
              </w:rPr>
              <w:t xml:space="preserve">cfg </w:t>
            </w:r>
          </w:p>
        </w:tc>
        <w:tc>
          <w:tcPr>
            <w:tcW w:w="2089" w:type="pct"/>
            <w:tcBorders>
              <w:top w:val="single" w:color="auto" w:sz="4" w:space="0"/>
              <w:left w:val="single" w:color="auto" w:sz="4" w:space="0"/>
              <w:bottom w:val="single" w:color="auto" w:sz="4" w:space="0"/>
              <w:right w:val="single" w:color="auto" w:sz="4" w:space="0"/>
            </w:tcBorders>
          </w:tcPr>
          <w:p w14:paraId="2DAB97B7">
            <w:pPr>
              <w:pStyle w:val="7"/>
              <w:ind w:firstLine="136" w:firstLineChars="65"/>
              <w:rPr>
                <w:rFonts w:cs="宋体"/>
                <w:color w:val="000000"/>
                <w:kern w:val="0"/>
                <w:sz w:val="21"/>
              </w:rPr>
            </w:pPr>
            <w:r>
              <w:rPr>
                <w:rFonts w:hint="eastAsia" w:cs="宋体"/>
                <w:color w:val="000000"/>
                <w:kern w:val="0"/>
                <w:sz w:val="21"/>
              </w:rPr>
              <w:t>配置</w:t>
            </w:r>
            <w:r>
              <w:rPr>
                <w:rFonts w:cs="宋体"/>
                <w:color w:val="000000"/>
                <w:kern w:val="0"/>
                <w:sz w:val="21"/>
              </w:rPr>
              <w:t xml:space="preserve"> </w:t>
            </w:r>
          </w:p>
        </w:tc>
      </w:tr>
      <w:tr w14:paraId="02A9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22E682F">
            <w:pPr>
              <w:pStyle w:val="7"/>
              <w:ind w:firstLine="420"/>
              <w:rPr>
                <w:rFonts w:cs="Arial"/>
                <w:color w:val="000000"/>
                <w:kern w:val="0"/>
                <w:sz w:val="21"/>
              </w:rPr>
            </w:pPr>
            <w:r>
              <w:rPr>
                <w:rFonts w:cs="Arial"/>
                <w:color w:val="000000"/>
                <w:kern w:val="0"/>
                <w:sz w:val="21"/>
              </w:rPr>
              <w:t xml:space="preserve">control </w:t>
            </w:r>
          </w:p>
        </w:tc>
        <w:tc>
          <w:tcPr>
            <w:tcW w:w="1340" w:type="pct"/>
            <w:tcBorders>
              <w:top w:val="single" w:color="auto" w:sz="4" w:space="0"/>
              <w:left w:val="single" w:color="auto" w:sz="4" w:space="0"/>
              <w:bottom w:val="single" w:color="auto" w:sz="4" w:space="0"/>
              <w:right w:val="single" w:color="auto" w:sz="4" w:space="0"/>
            </w:tcBorders>
          </w:tcPr>
          <w:p w14:paraId="695F9E9A">
            <w:pPr>
              <w:pStyle w:val="7"/>
              <w:ind w:firstLine="420"/>
              <w:rPr>
                <w:rFonts w:cs="Courier New"/>
                <w:color w:val="000000"/>
                <w:kern w:val="0"/>
                <w:sz w:val="21"/>
              </w:rPr>
            </w:pPr>
            <w:r>
              <w:rPr>
                <w:rFonts w:cs="Courier New"/>
                <w:color w:val="000000"/>
                <w:kern w:val="0"/>
                <w:sz w:val="21"/>
              </w:rPr>
              <w:t xml:space="preserve">ctrl </w:t>
            </w:r>
          </w:p>
        </w:tc>
        <w:tc>
          <w:tcPr>
            <w:tcW w:w="2089" w:type="pct"/>
            <w:tcBorders>
              <w:top w:val="single" w:color="auto" w:sz="4" w:space="0"/>
              <w:left w:val="single" w:color="auto" w:sz="4" w:space="0"/>
              <w:bottom w:val="single" w:color="auto" w:sz="4" w:space="0"/>
              <w:right w:val="single" w:color="auto" w:sz="4" w:space="0"/>
            </w:tcBorders>
          </w:tcPr>
          <w:p w14:paraId="14545762">
            <w:pPr>
              <w:pStyle w:val="7"/>
              <w:ind w:firstLine="136" w:firstLineChars="65"/>
              <w:rPr>
                <w:rFonts w:cs="宋体"/>
                <w:color w:val="000000"/>
                <w:kern w:val="0"/>
                <w:sz w:val="21"/>
              </w:rPr>
            </w:pPr>
            <w:r>
              <w:rPr>
                <w:rFonts w:hint="eastAsia" w:cs="宋体"/>
                <w:color w:val="000000"/>
                <w:kern w:val="0"/>
                <w:sz w:val="21"/>
              </w:rPr>
              <w:t>控制</w:t>
            </w:r>
            <w:r>
              <w:rPr>
                <w:rFonts w:cs="宋体"/>
                <w:color w:val="000000"/>
                <w:kern w:val="0"/>
                <w:sz w:val="21"/>
              </w:rPr>
              <w:t xml:space="preserve"> </w:t>
            </w:r>
          </w:p>
        </w:tc>
      </w:tr>
      <w:tr w14:paraId="2F32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B109572">
            <w:pPr>
              <w:pStyle w:val="7"/>
              <w:ind w:firstLine="420"/>
              <w:rPr>
                <w:rFonts w:cs="Arial"/>
                <w:color w:val="000000"/>
                <w:kern w:val="0"/>
                <w:sz w:val="21"/>
              </w:rPr>
            </w:pPr>
            <w:r>
              <w:rPr>
                <w:rFonts w:cs="Arial"/>
                <w:color w:val="000000"/>
                <w:kern w:val="0"/>
                <w:sz w:val="21"/>
              </w:rPr>
              <w:t xml:space="preserve">count </w:t>
            </w:r>
          </w:p>
        </w:tc>
        <w:tc>
          <w:tcPr>
            <w:tcW w:w="1340" w:type="pct"/>
            <w:tcBorders>
              <w:top w:val="single" w:color="auto" w:sz="4" w:space="0"/>
              <w:left w:val="single" w:color="auto" w:sz="4" w:space="0"/>
              <w:bottom w:val="single" w:color="auto" w:sz="4" w:space="0"/>
              <w:right w:val="single" w:color="auto" w:sz="4" w:space="0"/>
            </w:tcBorders>
          </w:tcPr>
          <w:p w14:paraId="3641F043">
            <w:pPr>
              <w:pStyle w:val="7"/>
              <w:ind w:firstLine="420"/>
              <w:rPr>
                <w:rFonts w:cs="Courier New"/>
                <w:color w:val="000000"/>
                <w:kern w:val="0"/>
                <w:sz w:val="21"/>
              </w:rPr>
            </w:pPr>
            <w:r>
              <w:rPr>
                <w:rFonts w:cs="Courier New"/>
                <w:color w:val="000000"/>
                <w:kern w:val="0"/>
                <w:sz w:val="21"/>
              </w:rPr>
              <w:t xml:space="preserve">cnt </w:t>
            </w:r>
          </w:p>
        </w:tc>
        <w:tc>
          <w:tcPr>
            <w:tcW w:w="2089" w:type="pct"/>
            <w:tcBorders>
              <w:top w:val="single" w:color="auto" w:sz="4" w:space="0"/>
              <w:left w:val="single" w:color="auto" w:sz="4" w:space="0"/>
              <w:bottom w:val="single" w:color="auto" w:sz="4" w:space="0"/>
              <w:right w:val="single" w:color="auto" w:sz="4" w:space="0"/>
            </w:tcBorders>
          </w:tcPr>
          <w:p w14:paraId="1AAB0D83">
            <w:pPr>
              <w:pStyle w:val="7"/>
              <w:ind w:firstLine="136" w:firstLineChars="65"/>
              <w:rPr>
                <w:rFonts w:cs="宋体"/>
                <w:color w:val="000000"/>
                <w:kern w:val="0"/>
                <w:sz w:val="21"/>
              </w:rPr>
            </w:pPr>
            <w:r>
              <w:rPr>
                <w:rFonts w:hint="eastAsia" w:cs="宋体"/>
                <w:color w:val="000000"/>
                <w:kern w:val="0"/>
                <w:sz w:val="21"/>
              </w:rPr>
              <w:t>计数</w:t>
            </w:r>
            <w:r>
              <w:rPr>
                <w:rFonts w:cs="宋体"/>
                <w:color w:val="000000"/>
                <w:kern w:val="0"/>
                <w:sz w:val="21"/>
              </w:rPr>
              <w:t xml:space="preserve"> </w:t>
            </w:r>
          </w:p>
        </w:tc>
      </w:tr>
      <w:tr w14:paraId="6A46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1E48AB9">
            <w:pPr>
              <w:pStyle w:val="7"/>
              <w:ind w:firstLine="420"/>
              <w:rPr>
                <w:rFonts w:cs="Arial"/>
                <w:color w:val="000000"/>
                <w:kern w:val="0"/>
                <w:sz w:val="21"/>
              </w:rPr>
            </w:pPr>
            <w:r>
              <w:rPr>
                <w:rFonts w:cs="Arial"/>
                <w:color w:val="000000"/>
                <w:kern w:val="0"/>
                <w:sz w:val="21"/>
              </w:rPr>
              <w:t xml:space="preserve">current </w:t>
            </w:r>
          </w:p>
        </w:tc>
        <w:tc>
          <w:tcPr>
            <w:tcW w:w="1340" w:type="pct"/>
            <w:tcBorders>
              <w:top w:val="single" w:color="auto" w:sz="4" w:space="0"/>
              <w:left w:val="single" w:color="auto" w:sz="4" w:space="0"/>
              <w:bottom w:val="single" w:color="auto" w:sz="4" w:space="0"/>
              <w:right w:val="single" w:color="auto" w:sz="4" w:space="0"/>
            </w:tcBorders>
          </w:tcPr>
          <w:p w14:paraId="27AAAE74">
            <w:pPr>
              <w:pStyle w:val="7"/>
              <w:ind w:firstLine="420"/>
              <w:rPr>
                <w:rFonts w:cs="Courier New"/>
                <w:color w:val="000000"/>
                <w:kern w:val="0"/>
                <w:sz w:val="21"/>
              </w:rPr>
            </w:pPr>
            <w:r>
              <w:rPr>
                <w:rFonts w:cs="Courier New"/>
                <w:color w:val="000000"/>
                <w:kern w:val="0"/>
                <w:sz w:val="21"/>
              </w:rPr>
              <w:t xml:space="preserve">cur </w:t>
            </w:r>
          </w:p>
        </w:tc>
        <w:tc>
          <w:tcPr>
            <w:tcW w:w="2089" w:type="pct"/>
            <w:tcBorders>
              <w:top w:val="single" w:color="auto" w:sz="4" w:space="0"/>
              <w:left w:val="single" w:color="auto" w:sz="4" w:space="0"/>
              <w:bottom w:val="single" w:color="auto" w:sz="4" w:space="0"/>
              <w:right w:val="single" w:color="auto" w:sz="4" w:space="0"/>
            </w:tcBorders>
          </w:tcPr>
          <w:p w14:paraId="59F36A69">
            <w:pPr>
              <w:pStyle w:val="7"/>
              <w:ind w:firstLine="136" w:firstLineChars="65"/>
              <w:rPr>
                <w:rFonts w:cs="宋体"/>
                <w:color w:val="000000"/>
                <w:kern w:val="0"/>
                <w:sz w:val="21"/>
              </w:rPr>
            </w:pPr>
            <w:r>
              <w:rPr>
                <w:rFonts w:hint="eastAsia" w:cs="宋体"/>
                <w:color w:val="000000"/>
                <w:kern w:val="0"/>
                <w:sz w:val="21"/>
              </w:rPr>
              <w:t>当前的</w:t>
            </w:r>
            <w:r>
              <w:rPr>
                <w:rFonts w:cs="宋体"/>
                <w:color w:val="000000"/>
                <w:kern w:val="0"/>
                <w:sz w:val="21"/>
              </w:rPr>
              <w:t xml:space="preserve"> </w:t>
            </w:r>
          </w:p>
        </w:tc>
      </w:tr>
      <w:tr w14:paraId="0EB2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09C92FE">
            <w:pPr>
              <w:pStyle w:val="7"/>
              <w:ind w:firstLine="420"/>
              <w:rPr>
                <w:rFonts w:cs="Arial"/>
                <w:color w:val="000000"/>
                <w:kern w:val="0"/>
                <w:sz w:val="21"/>
              </w:rPr>
            </w:pPr>
            <w:r>
              <w:rPr>
                <w:rFonts w:cs="Arial"/>
                <w:color w:val="000000"/>
                <w:kern w:val="0"/>
                <w:sz w:val="21"/>
              </w:rPr>
              <w:t xml:space="preserve">data in </w:t>
            </w:r>
          </w:p>
        </w:tc>
        <w:tc>
          <w:tcPr>
            <w:tcW w:w="1340" w:type="pct"/>
            <w:tcBorders>
              <w:top w:val="single" w:color="auto" w:sz="4" w:space="0"/>
              <w:left w:val="single" w:color="auto" w:sz="4" w:space="0"/>
              <w:bottom w:val="single" w:color="auto" w:sz="4" w:space="0"/>
              <w:right w:val="single" w:color="auto" w:sz="4" w:space="0"/>
            </w:tcBorders>
          </w:tcPr>
          <w:p w14:paraId="31BFE906">
            <w:pPr>
              <w:pStyle w:val="7"/>
              <w:ind w:firstLine="420"/>
              <w:rPr>
                <w:rFonts w:cs="Courier New"/>
                <w:color w:val="000000"/>
                <w:kern w:val="0"/>
                <w:sz w:val="21"/>
              </w:rPr>
            </w:pPr>
            <w:r>
              <w:rPr>
                <w:rFonts w:cs="Courier New"/>
                <w:color w:val="000000"/>
                <w:kern w:val="0"/>
                <w:sz w:val="21"/>
              </w:rPr>
              <w:t>din</w:t>
            </w:r>
          </w:p>
        </w:tc>
        <w:tc>
          <w:tcPr>
            <w:tcW w:w="2089" w:type="pct"/>
            <w:tcBorders>
              <w:top w:val="single" w:color="auto" w:sz="4" w:space="0"/>
              <w:left w:val="single" w:color="auto" w:sz="4" w:space="0"/>
              <w:bottom w:val="single" w:color="auto" w:sz="4" w:space="0"/>
              <w:right w:val="single" w:color="auto" w:sz="4" w:space="0"/>
            </w:tcBorders>
          </w:tcPr>
          <w:p w14:paraId="2A5B6159">
            <w:pPr>
              <w:pStyle w:val="7"/>
              <w:ind w:firstLine="136" w:firstLineChars="65"/>
              <w:rPr>
                <w:rFonts w:cs="宋体"/>
                <w:color w:val="000000"/>
                <w:kern w:val="0"/>
                <w:sz w:val="21"/>
              </w:rPr>
            </w:pPr>
            <w:r>
              <w:rPr>
                <w:rFonts w:hint="eastAsia" w:cs="宋体"/>
                <w:color w:val="000000"/>
                <w:kern w:val="0"/>
                <w:sz w:val="21"/>
              </w:rPr>
              <w:t>数据输入</w:t>
            </w:r>
            <w:r>
              <w:rPr>
                <w:rFonts w:cs="宋体"/>
                <w:color w:val="000000"/>
                <w:kern w:val="0"/>
                <w:sz w:val="21"/>
              </w:rPr>
              <w:t xml:space="preserve"> </w:t>
            </w:r>
          </w:p>
        </w:tc>
      </w:tr>
      <w:tr w14:paraId="44FE3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D6C4A28">
            <w:pPr>
              <w:pStyle w:val="7"/>
              <w:ind w:firstLine="420"/>
              <w:rPr>
                <w:rFonts w:cs="Arial"/>
                <w:color w:val="000000"/>
                <w:kern w:val="0"/>
                <w:sz w:val="21"/>
              </w:rPr>
            </w:pPr>
            <w:r>
              <w:rPr>
                <w:rFonts w:cs="Arial"/>
                <w:color w:val="000000"/>
                <w:kern w:val="0"/>
                <w:sz w:val="21"/>
              </w:rPr>
              <w:t xml:space="preserve">data out </w:t>
            </w:r>
          </w:p>
        </w:tc>
        <w:tc>
          <w:tcPr>
            <w:tcW w:w="1340" w:type="pct"/>
            <w:tcBorders>
              <w:top w:val="single" w:color="auto" w:sz="4" w:space="0"/>
              <w:left w:val="single" w:color="auto" w:sz="4" w:space="0"/>
              <w:bottom w:val="single" w:color="auto" w:sz="4" w:space="0"/>
              <w:right w:val="single" w:color="auto" w:sz="4" w:space="0"/>
            </w:tcBorders>
          </w:tcPr>
          <w:p w14:paraId="6E65C2C2">
            <w:pPr>
              <w:pStyle w:val="7"/>
              <w:ind w:firstLine="420"/>
              <w:rPr>
                <w:rFonts w:cs="Courier New"/>
                <w:color w:val="000000"/>
                <w:kern w:val="0"/>
                <w:sz w:val="21"/>
              </w:rPr>
            </w:pPr>
            <w:r>
              <w:rPr>
                <w:rFonts w:cs="Courier New"/>
                <w:color w:val="000000"/>
                <w:kern w:val="0"/>
                <w:sz w:val="21"/>
              </w:rPr>
              <w:t>dout</w:t>
            </w:r>
          </w:p>
        </w:tc>
        <w:tc>
          <w:tcPr>
            <w:tcW w:w="2089" w:type="pct"/>
            <w:tcBorders>
              <w:top w:val="single" w:color="auto" w:sz="4" w:space="0"/>
              <w:left w:val="single" w:color="auto" w:sz="4" w:space="0"/>
              <w:bottom w:val="single" w:color="auto" w:sz="4" w:space="0"/>
              <w:right w:val="single" w:color="auto" w:sz="4" w:space="0"/>
            </w:tcBorders>
          </w:tcPr>
          <w:p w14:paraId="50ED91C6">
            <w:pPr>
              <w:pStyle w:val="7"/>
              <w:ind w:firstLine="136" w:firstLineChars="65"/>
              <w:rPr>
                <w:rFonts w:cs="宋体"/>
                <w:color w:val="000000"/>
                <w:kern w:val="0"/>
                <w:sz w:val="21"/>
              </w:rPr>
            </w:pPr>
            <w:r>
              <w:rPr>
                <w:rFonts w:hint="eastAsia" w:cs="宋体"/>
                <w:color w:val="000000"/>
                <w:kern w:val="0"/>
                <w:sz w:val="21"/>
              </w:rPr>
              <w:t>数据输出</w:t>
            </w:r>
            <w:r>
              <w:rPr>
                <w:rFonts w:cs="宋体"/>
                <w:color w:val="000000"/>
                <w:kern w:val="0"/>
                <w:sz w:val="21"/>
              </w:rPr>
              <w:t xml:space="preserve"> </w:t>
            </w:r>
          </w:p>
        </w:tc>
      </w:tr>
      <w:tr w14:paraId="7E51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7DF58F1">
            <w:pPr>
              <w:pStyle w:val="7"/>
              <w:ind w:firstLine="420"/>
              <w:rPr>
                <w:rFonts w:cs="Arial"/>
                <w:color w:val="000000"/>
                <w:kern w:val="0"/>
                <w:sz w:val="21"/>
              </w:rPr>
            </w:pPr>
            <w:r>
              <w:rPr>
                <w:rFonts w:hint="eastAsia" w:cs="Arial"/>
                <w:color w:val="000000"/>
                <w:kern w:val="0"/>
                <w:sz w:val="21"/>
              </w:rPr>
              <w:t>write</w:t>
            </w:r>
            <w:r>
              <w:rPr>
                <w:rFonts w:cs="Arial"/>
                <w:color w:val="000000"/>
                <w:kern w:val="0"/>
                <w:sz w:val="21"/>
              </w:rPr>
              <w:t xml:space="preserve"> </w:t>
            </w:r>
            <w:r>
              <w:rPr>
                <w:rFonts w:hint="eastAsia" w:cs="Arial"/>
                <w:color w:val="000000"/>
                <w:kern w:val="0"/>
                <w:sz w:val="21"/>
              </w:rPr>
              <w:t>data</w:t>
            </w:r>
          </w:p>
        </w:tc>
        <w:tc>
          <w:tcPr>
            <w:tcW w:w="1340" w:type="pct"/>
            <w:tcBorders>
              <w:top w:val="single" w:color="auto" w:sz="4" w:space="0"/>
              <w:left w:val="single" w:color="auto" w:sz="4" w:space="0"/>
              <w:bottom w:val="single" w:color="auto" w:sz="4" w:space="0"/>
              <w:right w:val="single" w:color="auto" w:sz="4" w:space="0"/>
            </w:tcBorders>
          </w:tcPr>
          <w:p w14:paraId="7E6416CC">
            <w:pPr>
              <w:pStyle w:val="7"/>
              <w:ind w:firstLine="420"/>
              <w:rPr>
                <w:rFonts w:cs="Courier New"/>
                <w:color w:val="000000"/>
                <w:kern w:val="0"/>
                <w:sz w:val="21"/>
              </w:rPr>
            </w:pPr>
            <w:r>
              <w:rPr>
                <w:rFonts w:hint="eastAsia" w:cs="Courier New"/>
                <w:color w:val="000000"/>
                <w:kern w:val="0"/>
                <w:sz w:val="21"/>
              </w:rPr>
              <w:t>wdat</w:t>
            </w:r>
          </w:p>
        </w:tc>
        <w:tc>
          <w:tcPr>
            <w:tcW w:w="2089" w:type="pct"/>
            <w:tcBorders>
              <w:top w:val="single" w:color="auto" w:sz="4" w:space="0"/>
              <w:left w:val="single" w:color="auto" w:sz="4" w:space="0"/>
              <w:bottom w:val="single" w:color="auto" w:sz="4" w:space="0"/>
              <w:right w:val="single" w:color="auto" w:sz="4" w:space="0"/>
            </w:tcBorders>
          </w:tcPr>
          <w:p w14:paraId="60CB9CF9">
            <w:pPr>
              <w:pStyle w:val="7"/>
              <w:ind w:firstLine="136" w:firstLineChars="65"/>
              <w:rPr>
                <w:rFonts w:cs="宋体"/>
                <w:color w:val="000000"/>
                <w:kern w:val="0"/>
                <w:sz w:val="21"/>
              </w:rPr>
            </w:pPr>
            <w:r>
              <w:rPr>
                <w:rFonts w:hint="eastAsia" w:cs="宋体"/>
                <w:color w:val="000000"/>
                <w:kern w:val="0"/>
                <w:sz w:val="21"/>
              </w:rPr>
              <w:t>写数据</w:t>
            </w:r>
          </w:p>
        </w:tc>
      </w:tr>
      <w:tr w14:paraId="063A4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75FD336">
            <w:pPr>
              <w:pStyle w:val="7"/>
              <w:ind w:firstLine="420"/>
              <w:rPr>
                <w:rFonts w:cs="Arial"/>
                <w:color w:val="000000"/>
                <w:kern w:val="0"/>
                <w:sz w:val="21"/>
              </w:rPr>
            </w:pPr>
            <w:r>
              <w:rPr>
                <w:rFonts w:hint="eastAsia" w:cs="Arial"/>
                <w:color w:val="000000"/>
                <w:kern w:val="0"/>
                <w:sz w:val="21"/>
              </w:rPr>
              <w:t>read</w:t>
            </w:r>
            <w:r>
              <w:rPr>
                <w:rFonts w:cs="Arial"/>
                <w:color w:val="000000"/>
                <w:kern w:val="0"/>
                <w:sz w:val="21"/>
              </w:rPr>
              <w:t xml:space="preserve"> </w:t>
            </w:r>
            <w:r>
              <w:rPr>
                <w:rFonts w:hint="eastAsia" w:cs="Arial"/>
                <w:color w:val="000000"/>
                <w:kern w:val="0"/>
                <w:sz w:val="21"/>
              </w:rPr>
              <w:t>data</w:t>
            </w:r>
          </w:p>
        </w:tc>
        <w:tc>
          <w:tcPr>
            <w:tcW w:w="1340" w:type="pct"/>
            <w:tcBorders>
              <w:top w:val="single" w:color="auto" w:sz="4" w:space="0"/>
              <w:left w:val="single" w:color="auto" w:sz="4" w:space="0"/>
              <w:bottom w:val="single" w:color="auto" w:sz="4" w:space="0"/>
              <w:right w:val="single" w:color="auto" w:sz="4" w:space="0"/>
            </w:tcBorders>
          </w:tcPr>
          <w:p w14:paraId="22367F95">
            <w:pPr>
              <w:pStyle w:val="7"/>
              <w:ind w:firstLine="420"/>
              <w:rPr>
                <w:rFonts w:cs="Courier New"/>
                <w:color w:val="000000"/>
                <w:kern w:val="0"/>
                <w:sz w:val="21"/>
              </w:rPr>
            </w:pPr>
            <w:r>
              <w:rPr>
                <w:rFonts w:hint="eastAsia" w:cs="Courier New"/>
                <w:color w:val="000000"/>
                <w:kern w:val="0"/>
                <w:sz w:val="21"/>
              </w:rPr>
              <w:t>rdat</w:t>
            </w:r>
          </w:p>
        </w:tc>
        <w:tc>
          <w:tcPr>
            <w:tcW w:w="2089" w:type="pct"/>
            <w:tcBorders>
              <w:top w:val="single" w:color="auto" w:sz="4" w:space="0"/>
              <w:left w:val="single" w:color="auto" w:sz="4" w:space="0"/>
              <w:bottom w:val="single" w:color="auto" w:sz="4" w:space="0"/>
              <w:right w:val="single" w:color="auto" w:sz="4" w:space="0"/>
            </w:tcBorders>
          </w:tcPr>
          <w:p w14:paraId="1FC93D1D">
            <w:pPr>
              <w:pStyle w:val="7"/>
              <w:ind w:firstLine="136" w:firstLineChars="65"/>
              <w:rPr>
                <w:rFonts w:cs="宋体"/>
                <w:color w:val="000000"/>
                <w:kern w:val="0"/>
                <w:sz w:val="21"/>
              </w:rPr>
            </w:pPr>
            <w:r>
              <w:rPr>
                <w:rFonts w:hint="eastAsia" w:cs="宋体"/>
                <w:color w:val="000000"/>
                <w:kern w:val="0"/>
                <w:sz w:val="21"/>
              </w:rPr>
              <w:t>读数据</w:t>
            </w:r>
          </w:p>
        </w:tc>
      </w:tr>
      <w:tr w14:paraId="4AA5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7BD77ED">
            <w:pPr>
              <w:pStyle w:val="7"/>
              <w:ind w:firstLine="420"/>
              <w:rPr>
                <w:rFonts w:cs="Arial"/>
                <w:color w:val="000000"/>
                <w:kern w:val="0"/>
                <w:sz w:val="21"/>
              </w:rPr>
            </w:pPr>
            <w:r>
              <w:rPr>
                <w:rFonts w:cs="Arial"/>
                <w:color w:val="000000"/>
                <w:kern w:val="0"/>
                <w:sz w:val="21"/>
              </w:rPr>
              <w:t xml:space="preserve">decode </w:t>
            </w:r>
          </w:p>
        </w:tc>
        <w:tc>
          <w:tcPr>
            <w:tcW w:w="1340" w:type="pct"/>
            <w:tcBorders>
              <w:top w:val="single" w:color="auto" w:sz="4" w:space="0"/>
              <w:left w:val="single" w:color="auto" w:sz="4" w:space="0"/>
              <w:bottom w:val="single" w:color="auto" w:sz="4" w:space="0"/>
              <w:right w:val="single" w:color="auto" w:sz="4" w:space="0"/>
            </w:tcBorders>
          </w:tcPr>
          <w:p w14:paraId="6AAEA2AD">
            <w:pPr>
              <w:pStyle w:val="7"/>
              <w:ind w:firstLine="420"/>
              <w:rPr>
                <w:rFonts w:cs="Courier New"/>
                <w:color w:val="000000"/>
                <w:kern w:val="0"/>
                <w:sz w:val="21"/>
              </w:rPr>
            </w:pPr>
            <w:r>
              <w:rPr>
                <w:rFonts w:cs="Courier New"/>
                <w:color w:val="000000"/>
                <w:kern w:val="0"/>
                <w:sz w:val="21"/>
              </w:rPr>
              <w:t xml:space="preserve">dec </w:t>
            </w:r>
          </w:p>
        </w:tc>
        <w:tc>
          <w:tcPr>
            <w:tcW w:w="2089" w:type="pct"/>
            <w:tcBorders>
              <w:top w:val="single" w:color="auto" w:sz="4" w:space="0"/>
              <w:left w:val="single" w:color="auto" w:sz="4" w:space="0"/>
              <w:bottom w:val="single" w:color="auto" w:sz="4" w:space="0"/>
              <w:right w:val="single" w:color="auto" w:sz="4" w:space="0"/>
            </w:tcBorders>
          </w:tcPr>
          <w:p w14:paraId="48A3B00C">
            <w:pPr>
              <w:pStyle w:val="7"/>
              <w:ind w:firstLine="136" w:firstLineChars="65"/>
              <w:rPr>
                <w:rFonts w:cs="宋体"/>
                <w:color w:val="000000"/>
                <w:kern w:val="0"/>
                <w:sz w:val="21"/>
              </w:rPr>
            </w:pPr>
            <w:r>
              <w:rPr>
                <w:rFonts w:hint="eastAsia" w:cs="宋体"/>
                <w:color w:val="000000"/>
                <w:kern w:val="0"/>
                <w:sz w:val="21"/>
              </w:rPr>
              <w:t>译码</w:t>
            </w:r>
            <w:r>
              <w:rPr>
                <w:rFonts w:cs="宋体"/>
                <w:color w:val="000000"/>
                <w:kern w:val="0"/>
                <w:sz w:val="21"/>
              </w:rPr>
              <w:t xml:space="preserve"> </w:t>
            </w:r>
          </w:p>
        </w:tc>
      </w:tr>
      <w:tr w14:paraId="285C8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DA272A6">
            <w:pPr>
              <w:pStyle w:val="7"/>
              <w:ind w:firstLine="420"/>
              <w:rPr>
                <w:rFonts w:cs="Arial"/>
                <w:color w:val="000000"/>
                <w:kern w:val="0"/>
                <w:sz w:val="21"/>
              </w:rPr>
            </w:pPr>
            <w:r>
              <w:rPr>
                <w:rFonts w:cs="Arial"/>
                <w:color w:val="000000"/>
                <w:kern w:val="0"/>
                <w:sz w:val="21"/>
              </w:rPr>
              <w:t xml:space="preserve">delay </w:t>
            </w:r>
          </w:p>
        </w:tc>
        <w:tc>
          <w:tcPr>
            <w:tcW w:w="1340" w:type="pct"/>
            <w:tcBorders>
              <w:top w:val="single" w:color="auto" w:sz="4" w:space="0"/>
              <w:left w:val="single" w:color="auto" w:sz="4" w:space="0"/>
              <w:bottom w:val="single" w:color="auto" w:sz="4" w:space="0"/>
              <w:right w:val="single" w:color="auto" w:sz="4" w:space="0"/>
            </w:tcBorders>
          </w:tcPr>
          <w:p w14:paraId="6C15189A">
            <w:pPr>
              <w:pStyle w:val="7"/>
              <w:ind w:firstLine="420"/>
              <w:rPr>
                <w:rFonts w:cs="Courier New"/>
                <w:color w:val="000000"/>
                <w:kern w:val="0"/>
                <w:sz w:val="21"/>
              </w:rPr>
            </w:pPr>
            <w:r>
              <w:rPr>
                <w:rFonts w:cs="Courier New"/>
                <w:color w:val="000000"/>
                <w:kern w:val="0"/>
                <w:sz w:val="21"/>
              </w:rPr>
              <w:t xml:space="preserve">dly </w:t>
            </w:r>
          </w:p>
        </w:tc>
        <w:tc>
          <w:tcPr>
            <w:tcW w:w="2089" w:type="pct"/>
            <w:tcBorders>
              <w:top w:val="single" w:color="auto" w:sz="4" w:space="0"/>
              <w:left w:val="single" w:color="auto" w:sz="4" w:space="0"/>
              <w:bottom w:val="single" w:color="auto" w:sz="4" w:space="0"/>
              <w:right w:val="single" w:color="auto" w:sz="4" w:space="0"/>
            </w:tcBorders>
          </w:tcPr>
          <w:p w14:paraId="005DC509">
            <w:pPr>
              <w:pStyle w:val="7"/>
              <w:ind w:firstLine="136" w:firstLineChars="65"/>
              <w:rPr>
                <w:rFonts w:cs="宋体"/>
                <w:color w:val="000000"/>
                <w:kern w:val="0"/>
                <w:sz w:val="21"/>
              </w:rPr>
            </w:pPr>
            <w:r>
              <w:rPr>
                <w:rFonts w:hint="eastAsia" w:cs="宋体"/>
                <w:color w:val="000000"/>
                <w:kern w:val="0"/>
                <w:sz w:val="21"/>
              </w:rPr>
              <w:t>延迟</w:t>
            </w:r>
            <w:r>
              <w:rPr>
                <w:rFonts w:cs="宋体"/>
                <w:color w:val="000000"/>
                <w:kern w:val="0"/>
                <w:sz w:val="21"/>
              </w:rPr>
              <w:t xml:space="preserve"> </w:t>
            </w:r>
          </w:p>
        </w:tc>
      </w:tr>
      <w:tr w14:paraId="54CE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16A991A">
            <w:pPr>
              <w:pStyle w:val="7"/>
              <w:ind w:firstLine="420"/>
              <w:rPr>
                <w:rFonts w:cs="Arial"/>
                <w:color w:val="000000"/>
                <w:kern w:val="0"/>
                <w:sz w:val="21"/>
              </w:rPr>
            </w:pPr>
            <w:r>
              <w:rPr>
                <w:rFonts w:cs="Arial"/>
                <w:color w:val="000000"/>
                <w:kern w:val="0"/>
                <w:sz w:val="21"/>
              </w:rPr>
              <w:t xml:space="preserve">disable </w:t>
            </w:r>
          </w:p>
        </w:tc>
        <w:tc>
          <w:tcPr>
            <w:tcW w:w="1340" w:type="pct"/>
            <w:tcBorders>
              <w:top w:val="single" w:color="auto" w:sz="4" w:space="0"/>
              <w:left w:val="single" w:color="auto" w:sz="4" w:space="0"/>
              <w:bottom w:val="single" w:color="auto" w:sz="4" w:space="0"/>
              <w:right w:val="single" w:color="auto" w:sz="4" w:space="0"/>
            </w:tcBorders>
          </w:tcPr>
          <w:p w14:paraId="71803377">
            <w:pPr>
              <w:pStyle w:val="7"/>
              <w:ind w:firstLine="420"/>
              <w:rPr>
                <w:rFonts w:cs="Courier New"/>
                <w:color w:val="000000"/>
                <w:kern w:val="0"/>
                <w:sz w:val="21"/>
              </w:rPr>
            </w:pPr>
            <w:r>
              <w:rPr>
                <w:rFonts w:cs="Courier New"/>
                <w:color w:val="000000"/>
                <w:kern w:val="0"/>
                <w:sz w:val="21"/>
              </w:rPr>
              <w:t xml:space="preserve">dis </w:t>
            </w:r>
          </w:p>
        </w:tc>
        <w:tc>
          <w:tcPr>
            <w:tcW w:w="2089" w:type="pct"/>
            <w:tcBorders>
              <w:top w:val="single" w:color="auto" w:sz="4" w:space="0"/>
              <w:left w:val="single" w:color="auto" w:sz="4" w:space="0"/>
              <w:bottom w:val="single" w:color="auto" w:sz="4" w:space="0"/>
              <w:right w:val="single" w:color="auto" w:sz="4" w:space="0"/>
            </w:tcBorders>
          </w:tcPr>
          <w:p w14:paraId="5E433ED6">
            <w:pPr>
              <w:pStyle w:val="7"/>
              <w:ind w:firstLine="136" w:firstLineChars="65"/>
              <w:rPr>
                <w:rFonts w:cs="宋体"/>
                <w:color w:val="000000"/>
                <w:kern w:val="0"/>
                <w:sz w:val="21"/>
              </w:rPr>
            </w:pPr>
            <w:r>
              <w:rPr>
                <w:rFonts w:hint="eastAsia" w:cs="宋体"/>
                <w:color w:val="000000"/>
                <w:kern w:val="0"/>
                <w:sz w:val="21"/>
              </w:rPr>
              <w:t>不使能</w:t>
            </w:r>
            <w:r>
              <w:rPr>
                <w:rFonts w:cs="宋体"/>
                <w:color w:val="000000"/>
                <w:kern w:val="0"/>
                <w:sz w:val="21"/>
              </w:rPr>
              <w:t xml:space="preserve"> </w:t>
            </w:r>
          </w:p>
        </w:tc>
      </w:tr>
      <w:tr w14:paraId="6304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0DC5C4D">
            <w:pPr>
              <w:pStyle w:val="7"/>
              <w:ind w:firstLine="420"/>
              <w:rPr>
                <w:rFonts w:cs="Arial"/>
                <w:color w:val="000000"/>
                <w:kern w:val="0"/>
                <w:sz w:val="21"/>
              </w:rPr>
            </w:pPr>
            <w:r>
              <w:rPr>
                <w:rFonts w:cs="Arial"/>
                <w:color w:val="000000"/>
                <w:kern w:val="0"/>
                <w:sz w:val="21"/>
              </w:rPr>
              <w:t xml:space="preserve">error </w:t>
            </w:r>
          </w:p>
        </w:tc>
        <w:tc>
          <w:tcPr>
            <w:tcW w:w="1340" w:type="pct"/>
            <w:tcBorders>
              <w:top w:val="single" w:color="auto" w:sz="4" w:space="0"/>
              <w:left w:val="single" w:color="auto" w:sz="4" w:space="0"/>
              <w:bottom w:val="single" w:color="auto" w:sz="4" w:space="0"/>
              <w:right w:val="single" w:color="auto" w:sz="4" w:space="0"/>
            </w:tcBorders>
          </w:tcPr>
          <w:p w14:paraId="70CDB4D6">
            <w:pPr>
              <w:pStyle w:val="7"/>
              <w:ind w:firstLine="420"/>
              <w:rPr>
                <w:rFonts w:cs="Courier New"/>
                <w:color w:val="000000"/>
                <w:kern w:val="0"/>
                <w:sz w:val="21"/>
              </w:rPr>
            </w:pPr>
            <w:r>
              <w:rPr>
                <w:rFonts w:cs="Courier New"/>
                <w:color w:val="000000"/>
                <w:kern w:val="0"/>
                <w:sz w:val="21"/>
              </w:rPr>
              <w:t xml:space="preserve">err </w:t>
            </w:r>
          </w:p>
        </w:tc>
        <w:tc>
          <w:tcPr>
            <w:tcW w:w="2089" w:type="pct"/>
            <w:tcBorders>
              <w:top w:val="single" w:color="auto" w:sz="4" w:space="0"/>
              <w:left w:val="single" w:color="auto" w:sz="4" w:space="0"/>
              <w:bottom w:val="single" w:color="auto" w:sz="4" w:space="0"/>
              <w:right w:val="single" w:color="auto" w:sz="4" w:space="0"/>
            </w:tcBorders>
          </w:tcPr>
          <w:p w14:paraId="1E9F5ECB">
            <w:pPr>
              <w:pStyle w:val="7"/>
              <w:ind w:firstLine="136" w:firstLineChars="65"/>
              <w:rPr>
                <w:rFonts w:cs="宋体"/>
                <w:color w:val="000000"/>
                <w:kern w:val="0"/>
                <w:sz w:val="21"/>
              </w:rPr>
            </w:pPr>
            <w:r>
              <w:rPr>
                <w:rFonts w:hint="eastAsia" w:cs="宋体"/>
                <w:color w:val="000000"/>
                <w:kern w:val="0"/>
                <w:sz w:val="21"/>
              </w:rPr>
              <w:t>错误（指示）</w:t>
            </w:r>
            <w:r>
              <w:rPr>
                <w:rFonts w:cs="宋体"/>
                <w:color w:val="000000"/>
                <w:kern w:val="0"/>
                <w:sz w:val="21"/>
              </w:rPr>
              <w:t xml:space="preserve"> </w:t>
            </w:r>
          </w:p>
        </w:tc>
      </w:tr>
      <w:tr w14:paraId="17E8C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9B1C169">
            <w:pPr>
              <w:pStyle w:val="7"/>
              <w:ind w:firstLine="420"/>
              <w:rPr>
                <w:rFonts w:cs="Arial"/>
                <w:color w:val="000000"/>
                <w:kern w:val="0"/>
                <w:sz w:val="21"/>
              </w:rPr>
            </w:pPr>
            <w:r>
              <w:rPr>
                <w:rFonts w:cs="Arial"/>
                <w:color w:val="000000"/>
                <w:kern w:val="0"/>
                <w:sz w:val="21"/>
              </w:rPr>
              <w:t xml:space="preserve">enable </w:t>
            </w:r>
          </w:p>
        </w:tc>
        <w:tc>
          <w:tcPr>
            <w:tcW w:w="1340" w:type="pct"/>
            <w:tcBorders>
              <w:top w:val="single" w:color="auto" w:sz="4" w:space="0"/>
              <w:left w:val="single" w:color="auto" w:sz="4" w:space="0"/>
              <w:bottom w:val="single" w:color="auto" w:sz="4" w:space="0"/>
              <w:right w:val="single" w:color="auto" w:sz="4" w:space="0"/>
            </w:tcBorders>
          </w:tcPr>
          <w:p w14:paraId="73559E73">
            <w:pPr>
              <w:pStyle w:val="7"/>
              <w:ind w:firstLine="420"/>
              <w:rPr>
                <w:rFonts w:cs="Courier New"/>
                <w:color w:val="000000"/>
                <w:kern w:val="0"/>
                <w:sz w:val="21"/>
              </w:rPr>
            </w:pPr>
            <w:r>
              <w:rPr>
                <w:rFonts w:cs="Courier New"/>
                <w:color w:val="000000"/>
                <w:kern w:val="0"/>
                <w:sz w:val="21"/>
              </w:rPr>
              <w:t xml:space="preserve">en </w:t>
            </w:r>
          </w:p>
        </w:tc>
        <w:tc>
          <w:tcPr>
            <w:tcW w:w="2089" w:type="pct"/>
            <w:tcBorders>
              <w:top w:val="single" w:color="auto" w:sz="4" w:space="0"/>
              <w:left w:val="single" w:color="auto" w:sz="4" w:space="0"/>
              <w:bottom w:val="single" w:color="auto" w:sz="4" w:space="0"/>
              <w:right w:val="single" w:color="auto" w:sz="4" w:space="0"/>
            </w:tcBorders>
          </w:tcPr>
          <w:p w14:paraId="36ACA2A8">
            <w:pPr>
              <w:pStyle w:val="7"/>
              <w:ind w:firstLine="136" w:firstLineChars="65"/>
              <w:rPr>
                <w:rFonts w:cs="宋体"/>
                <w:color w:val="000000"/>
                <w:kern w:val="0"/>
                <w:sz w:val="21"/>
              </w:rPr>
            </w:pPr>
            <w:r>
              <w:rPr>
                <w:rFonts w:hint="eastAsia" w:cs="宋体"/>
                <w:color w:val="000000"/>
                <w:kern w:val="0"/>
                <w:sz w:val="21"/>
              </w:rPr>
              <w:t>使能</w:t>
            </w:r>
            <w:r>
              <w:rPr>
                <w:rFonts w:cs="宋体"/>
                <w:color w:val="000000"/>
                <w:kern w:val="0"/>
                <w:sz w:val="21"/>
              </w:rPr>
              <w:t xml:space="preserve"> </w:t>
            </w:r>
          </w:p>
        </w:tc>
      </w:tr>
      <w:tr w14:paraId="2154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8B4C2F6">
            <w:pPr>
              <w:pStyle w:val="7"/>
              <w:ind w:firstLine="420"/>
              <w:rPr>
                <w:rFonts w:cs="Arial"/>
                <w:color w:val="000000"/>
                <w:kern w:val="0"/>
                <w:sz w:val="21"/>
              </w:rPr>
            </w:pPr>
            <w:r>
              <w:rPr>
                <w:rFonts w:cs="Arial"/>
                <w:color w:val="000000"/>
                <w:kern w:val="0"/>
                <w:sz w:val="21"/>
              </w:rPr>
              <w:t xml:space="preserve">frame </w:t>
            </w:r>
          </w:p>
        </w:tc>
        <w:tc>
          <w:tcPr>
            <w:tcW w:w="1340" w:type="pct"/>
            <w:tcBorders>
              <w:top w:val="single" w:color="auto" w:sz="4" w:space="0"/>
              <w:left w:val="single" w:color="auto" w:sz="4" w:space="0"/>
              <w:bottom w:val="single" w:color="auto" w:sz="4" w:space="0"/>
              <w:right w:val="single" w:color="auto" w:sz="4" w:space="0"/>
            </w:tcBorders>
          </w:tcPr>
          <w:p w14:paraId="29A84F54">
            <w:pPr>
              <w:pStyle w:val="7"/>
              <w:ind w:firstLine="420"/>
              <w:rPr>
                <w:rFonts w:cs="Courier New"/>
                <w:color w:val="000000"/>
                <w:kern w:val="0"/>
                <w:sz w:val="21"/>
              </w:rPr>
            </w:pPr>
            <w:r>
              <w:rPr>
                <w:rFonts w:cs="Courier New"/>
                <w:color w:val="000000"/>
                <w:kern w:val="0"/>
                <w:sz w:val="21"/>
              </w:rPr>
              <w:t xml:space="preserve">frm </w:t>
            </w:r>
          </w:p>
        </w:tc>
        <w:tc>
          <w:tcPr>
            <w:tcW w:w="2089" w:type="pct"/>
            <w:tcBorders>
              <w:top w:val="single" w:color="auto" w:sz="4" w:space="0"/>
              <w:left w:val="single" w:color="auto" w:sz="4" w:space="0"/>
              <w:bottom w:val="single" w:color="auto" w:sz="4" w:space="0"/>
              <w:right w:val="single" w:color="auto" w:sz="4" w:space="0"/>
            </w:tcBorders>
          </w:tcPr>
          <w:p w14:paraId="38F81BF0">
            <w:pPr>
              <w:pStyle w:val="7"/>
              <w:ind w:firstLine="136" w:firstLineChars="65"/>
              <w:rPr>
                <w:rFonts w:cs="宋体"/>
                <w:color w:val="000000"/>
                <w:kern w:val="0"/>
                <w:sz w:val="21"/>
              </w:rPr>
            </w:pPr>
            <w:r>
              <w:rPr>
                <w:rFonts w:hint="eastAsia" w:cs="宋体"/>
                <w:color w:val="000000"/>
                <w:kern w:val="0"/>
                <w:sz w:val="21"/>
              </w:rPr>
              <w:t>帧</w:t>
            </w:r>
            <w:r>
              <w:rPr>
                <w:rFonts w:cs="宋体"/>
                <w:color w:val="000000"/>
                <w:kern w:val="0"/>
                <w:sz w:val="21"/>
              </w:rPr>
              <w:t xml:space="preserve"> </w:t>
            </w:r>
          </w:p>
        </w:tc>
      </w:tr>
      <w:tr w14:paraId="7859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56C8B26">
            <w:pPr>
              <w:pStyle w:val="7"/>
              <w:ind w:firstLine="420"/>
              <w:rPr>
                <w:rFonts w:cs="Arial"/>
                <w:color w:val="000000"/>
                <w:kern w:val="0"/>
                <w:sz w:val="21"/>
              </w:rPr>
            </w:pPr>
            <w:r>
              <w:rPr>
                <w:rFonts w:cs="Arial"/>
                <w:color w:val="000000"/>
                <w:kern w:val="0"/>
                <w:sz w:val="21"/>
              </w:rPr>
              <w:t xml:space="preserve">generate </w:t>
            </w:r>
          </w:p>
        </w:tc>
        <w:tc>
          <w:tcPr>
            <w:tcW w:w="1340" w:type="pct"/>
            <w:tcBorders>
              <w:top w:val="single" w:color="auto" w:sz="4" w:space="0"/>
              <w:left w:val="single" w:color="auto" w:sz="4" w:space="0"/>
              <w:bottom w:val="single" w:color="auto" w:sz="4" w:space="0"/>
              <w:right w:val="single" w:color="auto" w:sz="4" w:space="0"/>
            </w:tcBorders>
          </w:tcPr>
          <w:p w14:paraId="7023004D">
            <w:pPr>
              <w:pStyle w:val="7"/>
              <w:ind w:firstLine="420"/>
              <w:rPr>
                <w:rFonts w:cs="Courier New"/>
                <w:color w:val="000000"/>
                <w:kern w:val="0"/>
                <w:sz w:val="21"/>
              </w:rPr>
            </w:pPr>
            <w:r>
              <w:rPr>
                <w:rFonts w:cs="Courier New"/>
                <w:color w:val="000000"/>
                <w:kern w:val="0"/>
                <w:sz w:val="21"/>
              </w:rPr>
              <w:t xml:space="preserve">gen </w:t>
            </w:r>
          </w:p>
        </w:tc>
        <w:tc>
          <w:tcPr>
            <w:tcW w:w="2089" w:type="pct"/>
            <w:tcBorders>
              <w:top w:val="single" w:color="auto" w:sz="4" w:space="0"/>
              <w:left w:val="single" w:color="auto" w:sz="4" w:space="0"/>
              <w:bottom w:val="single" w:color="auto" w:sz="4" w:space="0"/>
              <w:right w:val="single" w:color="auto" w:sz="4" w:space="0"/>
            </w:tcBorders>
          </w:tcPr>
          <w:p w14:paraId="09CF7F77">
            <w:pPr>
              <w:pStyle w:val="7"/>
              <w:ind w:firstLine="136" w:firstLineChars="65"/>
              <w:rPr>
                <w:rFonts w:cs="宋体"/>
                <w:color w:val="000000"/>
                <w:kern w:val="0"/>
                <w:sz w:val="21"/>
              </w:rPr>
            </w:pPr>
            <w:r>
              <w:rPr>
                <w:rFonts w:hint="eastAsia" w:cs="宋体"/>
                <w:color w:val="000000"/>
                <w:kern w:val="0"/>
                <w:sz w:val="21"/>
              </w:rPr>
              <w:t>生成，如</w:t>
            </w:r>
            <w:r>
              <w:rPr>
                <w:rFonts w:cs="Arial"/>
                <w:color w:val="000000"/>
                <w:kern w:val="0"/>
                <w:sz w:val="21"/>
              </w:rPr>
              <w:t>CRC</w:t>
            </w:r>
            <w:r>
              <w:rPr>
                <w:rFonts w:hint="eastAsia" w:cs="宋体"/>
                <w:color w:val="000000"/>
                <w:kern w:val="0"/>
                <w:sz w:val="21"/>
              </w:rPr>
              <w:t>生成</w:t>
            </w:r>
            <w:r>
              <w:rPr>
                <w:rFonts w:cs="宋体"/>
                <w:color w:val="000000"/>
                <w:kern w:val="0"/>
                <w:sz w:val="21"/>
              </w:rPr>
              <w:t xml:space="preserve"> </w:t>
            </w:r>
          </w:p>
        </w:tc>
      </w:tr>
      <w:tr w14:paraId="1EFB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2091CD8">
            <w:pPr>
              <w:pStyle w:val="7"/>
              <w:ind w:firstLine="420"/>
              <w:rPr>
                <w:rFonts w:cs="Arial"/>
                <w:color w:val="000000"/>
                <w:kern w:val="0"/>
                <w:sz w:val="21"/>
              </w:rPr>
            </w:pPr>
            <w:r>
              <w:rPr>
                <w:rFonts w:cs="Arial"/>
                <w:color w:val="000000"/>
                <w:kern w:val="0"/>
                <w:sz w:val="21"/>
              </w:rPr>
              <w:t xml:space="preserve">grant </w:t>
            </w:r>
          </w:p>
        </w:tc>
        <w:tc>
          <w:tcPr>
            <w:tcW w:w="1340" w:type="pct"/>
            <w:tcBorders>
              <w:top w:val="single" w:color="auto" w:sz="4" w:space="0"/>
              <w:left w:val="single" w:color="auto" w:sz="4" w:space="0"/>
              <w:bottom w:val="single" w:color="auto" w:sz="4" w:space="0"/>
              <w:right w:val="single" w:color="auto" w:sz="4" w:space="0"/>
            </w:tcBorders>
          </w:tcPr>
          <w:p w14:paraId="52A449A2">
            <w:pPr>
              <w:pStyle w:val="7"/>
              <w:ind w:firstLine="420"/>
              <w:rPr>
                <w:rFonts w:cs="Courier New"/>
                <w:color w:val="000000"/>
                <w:kern w:val="0"/>
                <w:sz w:val="21"/>
              </w:rPr>
            </w:pPr>
            <w:r>
              <w:rPr>
                <w:rFonts w:cs="Courier New"/>
                <w:color w:val="000000"/>
                <w:kern w:val="0"/>
                <w:sz w:val="21"/>
              </w:rPr>
              <w:t xml:space="preserve">gnt </w:t>
            </w:r>
          </w:p>
        </w:tc>
        <w:tc>
          <w:tcPr>
            <w:tcW w:w="2089" w:type="pct"/>
            <w:tcBorders>
              <w:top w:val="single" w:color="auto" w:sz="4" w:space="0"/>
              <w:left w:val="single" w:color="auto" w:sz="4" w:space="0"/>
              <w:bottom w:val="single" w:color="auto" w:sz="4" w:space="0"/>
              <w:right w:val="single" w:color="auto" w:sz="4" w:space="0"/>
            </w:tcBorders>
          </w:tcPr>
          <w:p w14:paraId="03A9AA6A">
            <w:pPr>
              <w:pStyle w:val="7"/>
              <w:ind w:firstLine="136" w:firstLineChars="65"/>
              <w:rPr>
                <w:rFonts w:cs="宋体"/>
                <w:color w:val="000000"/>
                <w:kern w:val="0"/>
                <w:sz w:val="21"/>
              </w:rPr>
            </w:pPr>
            <w:r>
              <w:rPr>
                <w:rFonts w:hint="eastAsia" w:cs="宋体"/>
                <w:color w:val="000000"/>
                <w:kern w:val="0"/>
                <w:sz w:val="21"/>
              </w:rPr>
              <w:t>申请通过</w:t>
            </w:r>
            <w:r>
              <w:rPr>
                <w:rFonts w:cs="宋体"/>
                <w:color w:val="000000"/>
                <w:kern w:val="0"/>
                <w:sz w:val="21"/>
              </w:rPr>
              <w:t xml:space="preserve"> </w:t>
            </w:r>
          </w:p>
        </w:tc>
      </w:tr>
      <w:tr w14:paraId="3790C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CBE60F6">
            <w:pPr>
              <w:pStyle w:val="7"/>
              <w:ind w:firstLine="420"/>
              <w:rPr>
                <w:rFonts w:cs="Arial"/>
                <w:color w:val="000000"/>
                <w:kern w:val="0"/>
                <w:sz w:val="21"/>
              </w:rPr>
            </w:pPr>
            <w:r>
              <w:rPr>
                <w:rFonts w:cs="Arial"/>
                <w:color w:val="000000"/>
                <w:kern w:val="0"/>
                <w:sz w:val="21"/>
              </w:rPr>
              <w:t xml:space="preserve">increase </w:t>
            </w:r>
          </w:p>
        </w:tc>
        <w:tc>
          <w:tcPr>
            <w:tcW w:w="1340" w:type="pct"/>
            <w:tcBorders>
              <w:top w:val="single" w:color="auto" w:sz="4" w:space="0"/>
              <w:left w:val="single" w:color="auto" w:sz="4" w:space="0"/>
              <w:bottom w:val="single" w:color="auto" w:sz="4" w:space="0"/>
              <w:right w:val="single" w:color="auto" w:sz="4" w:space="0"/>
            </w:tcBorders>
          </w:tcPr>
          <w:p w14:paraId="1E9A7CD5">
            <w:pPr>
              <w:pStyle w:val="7"/>
              <w:ind w:firstLine="420"/>
              <w:rPr>
                <w:rFonts w:cs="Courier New"/>
                <w:color w:val="000000"/>
                <w:kern w:val="0"/>
                <w:sz w:val="21"/>
              </w:rPr>
            </w:pPr>
            <w:r>
              <w:rPr>
                <w:rFonts w:cs="Courier New"/>
                <w:color w:val="000000"/>
                <w:kern w:val="0"/>
                <w:sz w:val="21"/>
              </w:rPr>
              <w:t xml:space="preserve">inc </w:t>
            </w:r>
          </w:p>
        </w:tc>
        <w:tc>
          <w:tcPr>
            <w:tcW w:w="2089" w:type="pct"/>
            <w:tcBorders>
              <w:top w:val="single" w:color="auto" w:sz="4" w:space="0"/>
              <w:left w:val="single" w:color="auto" w:sz="4" w:space="0"/>
              <w:bottom w:val="single" w:color="auto" w:sz="4" w:space="0"/>
              <w:right w:val="single" w:color="auto" w:sz="4" w:space="0"/>
            </w:tcBorders>
          </w:tcPr>
          <w:p w14:paraId="27B3CB73">
            <w:pPr>
              <w:pStyle w:val="7"/>
              <w:ind w:firstLine="136" w:firstLineChars="65"/>
              <w:rPr>
                <w:rFonts w:cs="宋体"/>
                <w:color w:val="000000"/>
                <w:kern w:val="0"/>
                <w:sz w:val="21"/>
              </w:rPr>
            </w:pPr>
            <w:r>
              <w:rPr>
                <w:rFonts w:hint="eastAsia" w:cs="宋体"/>
                <w:color w:val="000000"/>
                <w:kern w:val="0"/>
                <w:sz w:val="21"/>
              </w:rPr>
              <w:t>加一</w:t>
            </w:r>
            <w:r>
              <w:rPr>
                <w:rFonts w:cs="宋体"/>
                <w:color w:val="000000"/>
                <w:kern w:val="0"/>
                <w:sz w:val="21"/>
              </w:rPr>
              <w:t xml:space="preserve"> </w:t>
            </w:r>
          </w:p>
        </w:tc>
      </w:tr>
      <w:tr w14:paraId="51C7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9145043">
            <w:pPr>
              <w:pStyle w:val="7"/>
              <w:ind w:firstLine="420"/>
              <w:rPr>
                <w:rFonts w:cs="Arial"/>
                <w:color w:val="000000"/>
                <w:kern w:val="0"/>
                <w:sz w:val="21"/>
              </w:rPr>
            </w:pPr>
            <w:r>
              <w:rPr>
                <w:rFonts w:cs="Arial"/>
                <w:color w:val="000000"/>
                <w:kern w:val="0"/>
                <w:sz w:val="21"/>
              </w:rPr>
              <w:t xml:space="preserve">interrupt </w:t>
            </w:r>
          </w:p>
        </w:tc>
        <w:tc>
          <w:tcPr>
            <w:tcW w:w="1340" w:type="pct"/>
            <w:tcBorders>
              <w:top w:val="single" w:color="auto" w:sz="4" w:space="0"/>
              <w:left w:val="single" w:color="auto" w:sz="4" w:space="0"/>
              <w:bottom w:val="single" w:color="auto" w:sz="4" w:space="0"/>
              <w:right w:val="single" w:color="auto" w:sz="4" w:space="0"/>
            </w:tcBorders>
          </w:tcPr>
          <w:p w14:paraId="2B57F215">
            <w:pPr>
              <w:pStyle w:val="7"/>
              <w:ind w:firstLine="420"/>
              <w:rPr>
                <w:rFonts w:cs="Courier New"/>
                <w:color w:val="000000"/>
                <w:kern w:val="0"/>
                <w:sz w:val="21"/>
              </w:rPr>
            </w:pPr>
            <w:r>
              <w:rPr>
                <w:rFonts w:cs="Courier New"/>
                <w:color w:val="000000"/>
                <w:kern w:val="0"/>
                <w:sz w:val="21"/>
              </w:rPr>
              <w:t xml:space="preserve">intr </w:t>
            </w:r>
          </w:p>
        </w:tc>
        <w:tc>
          <w:tcPr>
            <w:tcW w:w="2089" w:type="pct"/>
            <w:tcBorders>
              <w:top w:val="single" w:color="auto" w:sz="4" w:space="0"/>
              <w:left w:val="single" w:color="auto" w:sz="4" w:space="0"/>
              <w:bottom w:val="single" w:color="auto" w:sz="4" w:space="0"/>
              <w:right w:val="single" w:color="auto" w:sz="4" w:space="0"/>
            </w:tcBorders>
          </w:tcPr>
          <w:p w14:paraId="67EEDE00">
            <w:pPr>
              <w:pStyle w:val="7"/>
              <w:ind w:firstLine="136" w:firstLineChars="65"/>
              <w:rPr>
                <w:rFonts w:cs="宋体"/>
                <w:color w:val="000000"/>
                <w:kern w:val="0"/>
                <w:sz w:val="21"/>
              </w:rPr>
            </w:pPr>
            <w:r>
              <w:rPr>
                <w:rFonts w:hint="eastAsia" w:cs="宋体"/>
                <w:color w:val="000000"/>
                <w:kern w:val="0"/>
                <w:sz w:val="21"/>
              </w:rPr>
              <w:t>中断</w:t>
            </w:r>
            <w:r>
              <w:rPr>
                <w:rFonts w:cs="宋体"/>
                <w:color w:val="000000"/>
                <w:kern w:val="0"/>
                <w:sz w:val="21"/>
              </w:rPr>
              <w:t xml:space="preserve"> </w:t>
            </w:r>
          </w:p>
        </w:tc>
      </w:tr>
      <w:tr w14:paraId="6B73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33A2AD1">
            <w:pPr>
              <w:pStyle w:val="7"/>
              <w:ind w:firstLine="420"/>
              <w:rPr>
                <w:rFonts w:cs="Arial"/>
                <w:color w:val="000000"/>
                <w:kern w:val="0"/>
                <w:sz w:val="21"/>
              </w:rPr>
            </w:pPr>
            <w:r>
              <w:rPr>
                <w:rFonts w:cs="Arial"/>
                <w:color w:val="000000"/>
                <w:kern w:val="0"/>
                <w:sz w:val="21"/>
              </w:rPr>
              <w:t xml:space="preserve">length </w:t>
            </w:r>
          </w:p>
        </w:tc>
        <w:tc>
          <w:tcPr>
            <w:tcW w:w="1340" w:type="pct"/>
            <w:tcBorders>
              <w:top w:val="single" w:color="auto" w:sz="4" w:space="0"/>
              <w:left w:val="single" w:color="auto" w:sz="4" w:space="0"/>
              <w:bottom w:val="single" w:color="auto" w:sz="4" w:space="0"/>
              <w:right w:val="single" w:color="auto" w:sz="4" w:space="0"/>
            </w:tcBorders>
          </w:tcPr>
          <w:p w14:paraId="19899BEC">
            <w:pPr>
              <w:pStyle w:val="7"/>
              <w:ind w:firstLine="420"/>
              <w:rPr>
                <w:rFonts w:cs="Courier New"/>
                <w:color w:val="000000"/>
                <w:kern w:val="0"/>
                <w:sz w:val="21"/>
              </w:rPr>
            </w:pPr>
            <w:r>
              <w:rPr>
                <w:rFonts w:cs="Courier New"/>
                <w:color w:val="000000"/>
                <w:kern w:val="0"/>
                <w:sz w:val="21"/>
              </w:rPr>
              <w:t xml:space="preserve">len </w:t>
            </w:r>
          </w:p>
        </w:tc>
        <w:tc>
          <w:tcPr>
            <w:tcW w:w="2089" w:type="pct"/>
            <w:tcBorders>
              <w:top w:val="single" w:color="auto" w:sz="4" w:space="0"/>
              <w:left w:val="single" w:color="auto" w:sz="4" w:space="0"/>
              <w:bottom w:val="single" w:color="auto" w:sz="4" w:space="0"/>
              <w:right w:val="single" w:color="auto" w:sz="4" w:space="0"/>
            </w:tcBorders>
          </w:tcPr>
          <w:p w14:paraId="4F2F7A49">
            <w:pPr>
              <w:pStyle w:val="7"/>
              <w:ind w:firstLine="136" w:firstLineChars="65"/>
              <w:rPr>
                <w:rFonts w:cs="宋体"/>
                <w:color w:val="000000"/>
                <w:kern w:val="0"/>
                <w:sz w:val="21"/>
              </w:rPr>
            </w:pPr>
            <w:r>
              <w:rPr>
                <w:rFonts w:hint="eastAsia" w:cs="宋体"/>
                <w:color w:val="000000"/>
                <w:kern w:val="0"/>
                <w:sz w:val="21"/>
              </w:rPr>
              <w:t>（帧、包）长</w:t>
            </w:r>
            <w:r>
              <w:rPr>
                <w:rFonts w:cs="宋体"/>
                <w:color w:val="000000"/>
                <w:kern w:val="0"/>
                <w:sz w:val="21"/>
              </w:rPr>
              <w:t xml:space="preserve"> </w:t>
            </w:r>
          </w:p>
        </w:tc>
      </w:tr>
      <w:tr w14:paraId="6ADD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A10E739">
            <w:pPr>
              <w:pStyle w:val="7"/>
              <w:ind w:firstLine="420"/>
              <w:rPr>
                <w:rFonts w:cs="Arial"/>
                <w:color w:val="000000"/>
                <w:kern w:val="0"/>
                <w:sz w:val="21"/>
              </w:rPr>
            </w:pPr>
            <w:r>
              <w:rPr>
                <w:rFonts w:cs="Arial"/>
                <w:color w:val="000000"/>
                <w:kern w:val="0"/>
                <w:sz w:val="21"/>
              </w:rPr>
              <w:t xml:space="preserve">memory </w:t>
            </w:r>
          </w:p>
        </w:tc>
        <w:tc>
          <w:tcPr>
            <w:tcW w:w="1340" w:type="pct"/>
            <w:tcBorders>
              <w:top w:val="single" w:color="auto" w:sz="4" w:space="0"/>
              <w:left w:val="single" w:color="auto" w:sz="4" w:space="0"/>
              <w:bottom w:val="single" w:color="auto" w:sz="4" w:space="0"/>
              <w:right w:val="single" w:color="auto" w:sz="4" w:space="0"/>
            </w:tcBorders>
          </w:tcPr>
          <w:p w14:paraId="3583534B">
            <w:pPr>
              <w:pStyle w:val="7"/>
              <w:ind w:firstLine="420"/>
              <w:rPr>
                <w:rFonts w:cs="Courier New"/>
                <w:color w:val="000000"/>
                <w:kern w:val="0"/>
                <w:sz w:val="21"/>
              </w:rPr>
            </w:pPr>
            <w:r>
              <w:rPr>
                <w:rFonts w:cs="Courier New"/>
                <w:color w:val="000000"/>
                <w:kern w:val="0"/>
                <w:sz w:val="21"/>
              </w:rPr>
              <w:t xml:space="preserve">mem </w:t>
            </w:r>
          </w:p>
        </w:tc>
        <w:tc>
          <w:tcPr>
            <w:tcW w:w="2089" w:type="pct"/>
            <w:tcBorders>
              <w:top w:val="single" w:color="auto" w:sz="4" w:space="0"/>
              <w:left w:val="single" w:color="auto" w:sz="4" w:space="0"/>
              <w:bottom w:val="single" w:color="auto" w:sz="4" w:space="0"/>
              <w:right w:val="single" w:color="auto" w:sz="4" w:space="0"/>
            </w:tcBorders>
          </w:tcPr>
          <w:p w14:paraId="0A1F3912">
            <w:pPr>
              <w:pStyle w:val="7"/>
              <w:ind w:firstLine="136" w:firstLineChars="65"/>
              <w:rPr>
                <w:rFonts w:cs="宋体"/>
                <w:color w:val="000000"/>
                <w:kern w:val="0"/>
                <w:sz w:val="21"/>
              </w:rPr>
            </w:pPr>
            <w:r>
              <w:rPr>
                <w:rFonts w:hint="eastAsia" w:cs="宋体"/>
                <w:color w:val="000000"/>
                <w:kern w:val="0"/>
                <w:sz w:val="21"/>
              </w:rPr>
              <w:t>内存、存储</w:t>
            </w:r>
            <w:r>
              <w:rPr>
                <w:rFonts w:cs="宋体"/>
                <w:color w:val="000000"/>
                <w:kern w:val="0"/>
                <w:sz w:val="21"/>
              </w:rPr>
              <w:t xml:space="preserve"> </w:t>
            </w:r>
          </w:p>
        </w:tc>
      </w:tr>
      <w:tr w14:paraId="609DE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D2ED379">
            <w:pPr>
              <w:pStyle w:val="7"/>
              <w:ind w:firstLine="420"/>
              <w:rPr>
                <w:rFonts w:cs="Arial"/>
                <w:color w:val="000000"/>
                <w:kern w:val="0"/>
                <w:sz w:val="21"/>
              </w:rPr>
            </w:pPr>
            <w:r>
              <w:rPr>
                <w:rFonts w:cs="Arial"/>
                <w:color w:val="000000"/>
                <w:kern w:val="0"/>
                <w:sz w:val="21"/>
              </w:rPr>
              <w:t xml:space="preserve">output </w:t>
            </w:r>
          </w:p>
        </w:tc>
        <w:tc>
          <w:tcPr>
            <w:tcW w:w="1340" w:type="pct"/>
            <w:tcBorders>
              <w:top w:val="single" w:color="auto" w:sz="4" w:space="0"/>
              <w:left w:val="single" w:color="auto" w:sz="4" w:space="0"/>
              <w:bottom w:val="single" w:color="auto" w:sz="4" w:space="0"/>
              <w:right w:val="single" w:color="auto" w:sz="4" w:space="0"/>
            </w:tcBorders>
          </w:tcPr>
          <w:p w14:paraId="4873A498">
            <w:pPr>
              <w:pStyle w:val="7"/>
              <w:ind w:firstLine="420"/>
              <w:rPr>
                <w:rFonts w:cs="Courier New"/>
                <w:color w:val="000000"/>
                <w:kern w:val="0"/>
                <w:sz w:val="21"/>
              </w:rPr>
            </w:pPr>
            <w:r>
              <w:rPr>
                <w:rFonts w:cs="Courier New"/>
                <w:color w:val="000000"/>
                <w:kern w:val="0"/>
                <w:sz w:val="21"/>
              </w:rPr>
              <w:t xml:space="preserve">out(o) </w:t>
            </w:r>
          </w:p>
        </w:tc>
        <w:tc>
          <w:tcPr>
            <w:tcW w:w="2089" w:type="pct"/>
            <w:tcBorders>
              <w:top w:val="single" w:color="auto" w:sz="4" w:space="0"/>
              <w:left w:val="single" w:color="auto" w:sz="4" w:space="0"/>
              <w:bottom w:val="single" w:color="auto" w:sz="4" w:space="0"/>
              <w:right w:val="single" w:color="auto" w:sz="4" w:space="0"/>
            </w:tcBorders>
          </w:tcPr>
          <w:p w14:paraId="177E3AAE">
            <w:pPr>
              <w:pStyle w:val="7"/>
              <w:ind w:firstLine="136" w:firstLineChars="65"/>
              <w:rPr>
                <w:rFonts w:cs="宋体"/>
                <w:color w:val="000000"/>
                <w:kern w:val="0"/>
                <w:sz w:val="21"/>
              </w:rPr>
            </w:pPr>
            <w:r>
              <w:rPr>
                <w:rFonts w:hint="eastAsia" w:cs="宋体"/>
                <w:color w:val="000000"/>
                <w:kern w:val="0"/>
                <w:sz w:val="21"/>
              </w:rPr>
              <w:t>输出</w:t>
            </w:r>
            <w:r>
              <w:rPr>
                <w:rFonts w:cs="宋体"/>
                <w:color w:val="000000"/>
                <w:kern w:val="0"/>
                <w:sz w:val="21"/>
              </w:rPr>
              <w:t xml:space="preserve"> </w:t>
            </w:r>
          </w:p>
        </w:tc>
      </w:tr>
      <w:tr w14:paraId="6151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4EA4E74">
            <w:pPr>
              <w:pStyle w:val="7"/>
              <w:ind w:firstLine="420"/>
              <w:rPr>
                <w:rFonts w:cs="Arial"/>
                <w:color w:val="000000"/>
                <w:kern w:val="0"/>
                <w:sz w:val="21"/>
              </w:rPr>
            </w:pPr>
            <w:r>
              <w:rPr>
                <w:rFonts w:cs="Arial"/>
                <w:color w:val="000000"/>
                <w:kern w:val="0"/>
                <w:sz w:val="21"/>
              </w:rPr>
              <w:t xml:space="preserve">priority </w:t>
            </w:r>
          </w:p>
        </w:tc>
        <w:tc>
          <w:tcPr>
            <w:tcW w:w="1340" w:type="pct"/>
            <w:tcBorders>
              <w:top w:val="single" w:color="auto" w:sz="4" w:space="0"/>
              <w:left w:val="single" w:color="auto" w:sz="4" w:space="0"/>
              <w:bottom w:val="single" w:color="auto" w:sz="4" w:space="0"/>
              <w:right w:val="single" w:color="auto" w:sz="4" w:space="0"/>
            </w:tcBorders>
          </w:tcPr>
          <w:p w14:paraId="4BD07C1A">
            <w:pPr>
              <w:pStyle w:val="7"/>
              <w:ind w:firstLine="420"/>
              <w:rPr>
                <w:rFonts w:cs="Courier New"/>
                <w:color w:val="000000"/>
                <w:kern w:val="0"/>
                <w:sz w:val="21"/>
              </w:rPr>
            </w:pPr>
            <w:r>
              <w:rPr>
                <w:rFonts w:cs="Courier New"/>
                <w:color w:val="000000"/>
                <w:kern w:val="0"/>
                <w:sz w:val="21"/>
              </w:rPr>
              <w:t xml:space="preserve">pri </w:t>
            </w:r>
          </w:p>
        </w:tc>
        <w:tc>
          <w:tcPr>
            <w:tcW w:w="2089" w:type="pct"/>
            <w:tcBorders>
              <w:top w:val="single" w:color="auto" w:sz="4" w:space="0"/>
              <w:left w:val="single" w:color="auto" w:sz="4" w:space="0"/>
              <w:bottom w:val="single" w:color="auto" w:sz="4" w:space="0"/>
              <w:right w:val="single" w:color="auto" w:sz="4" w:space="0"/>
            </w:tcBorders>
          </w:tcPr>
          <w:p w14:paraId="1835C19F">
            <w:pPr>
              <w:pStyle w:val="7"/>
              <w:ind w:firstLine="136" w:firstLineChars="65"/>
              <w:rPr>
                <w:rFonts w:cs="宋体"/>
                <w:color w:val="000000"/>
                <w:kern w:val="0"/>
                <w:sz w:val="21"/>
              </w:rPr>
            </w:pPr>
            <w:r>
              <w:rPr>
                <w:rFonts w:hint="eastAsia" w:cs="宋体"/>
                <w:color w:val="000000"/>
                <w:kern w:val="0"/>
                <w:sz w:val="21"/>
              </w:rPr>
              <w:t>优先级</w:t>
            </w:r>
            <w:r>
              <w:rPr>
                <w:rFonts w:cs="宋体"/>
                <w:color w:val="000000"/>
                <w:kern w:val="0"/>
                <w:sz w:val="21"/>
              </w:rPr>
              <w:t xml:space="preserve"> </w:t>
            </w:r>
          </w:p>
        </w:tc>
      </w:tr>
      <w:tr w14:paraId="01890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621B24C">
            <w:pPr>
              <w:pStyle w:val="7"/>
              <w:ind w:firstLine="420"/>
              <w:rPr>
                <w:rFonts w:cs="Arial"/>
                <w:color w:val="000000"/>
                <w:kern w:val="0"/>
                <w:sz w:val="21"/>
              </w:rPr>
            </w:pPr>
            <w:r>
              <w:rPr>
                <w:rFonts w:cs="Arial"/>
                <w:color w:val="000000"/>
                <w:kern w:val="0"/>
                <w:sz w:val="21"/>
              </w:rPr>
              <w:t xml:space="preserve">pointer </w:t>
            </w:r>
          </w:p>
        </w:tc>
        <w:tc>
          <w:tcPr>
            <w:tcW w:w="1340" w:type="pct"/>
            <w:tcBorders>
              <w:top w:val="single" w:color="auto" w:sz="4" w:space="0"/>
              <w:left w:val="single" w:color="auto" w:sz="4" w:space="0"/>
              <w:bottom w:val="single" w:color="auto" w:sz="4" w:space="0"/>
              <w:right w:val="single" w:color="auto" w:sz="4" w:space="0"/>
            </w:tcBorders>
          </w:tcPr>
          <w:p w14:paraId="25C1D1DF">
            <w:pPr>
              <w:pStyle w:val="7"/>
              <w:ind w:firstLine="420"/>
              <w:rPr>
                <w:rFonts w:cs="Courier New"/>
                <w:color w:val="000000"/>
                <w:kern w:val="0"/>
                <w:sz w:val="21"/>
              </w:rPr>
            </w:pPr>
            <w:r>
              <w:rPr>
                <w:rFonts w:cs="Courier New"/>
                <w:color w:val="000000"/>
                <w:kern w:val="0"/>
                <w:sz w:val="21"/>
              </w:rPr>
              <w:t xml:space="preserve">ptr </w:t>
            </w:r>
          </w:p>
        </w:tc>
        <w:tc>
          <w:tcPr>
            <w:tcW w:w="2089" w:type="pct"/>
            <w:tcBorders>
              <w:top w:val="single" w:color="auto" w:sz="4" w:space="0"/>
              <w:left w:val="single" w:color="auto" w:sz="4" w:space="0"/>
              <w:bottom w:val="single" w:color="auto" w:sz="4" w:space="0"/>
              <w:right w:val="single" w:color="auto" w:sz="4" w:space="0"/>
            </w:tcBorders>
          </w:tcPr>
          <w:p w14:paraId="179D1DB3">
            <w:pPr>
              <w:pStyle w:val="7"/>
              <w:ind w:firstLine="136" w:firstLineChars="65"/>
              <w:rPr>
                <w:rFonts w:cs="宋体"/>
                <w:color w:val="000000"/>
                <w:kern w:val="0"/>
                <w:sz w:val="21"/>
              </w:rPr>
            </w:pPr>
            <w:r>
              <w:rPr>
                <w:rFonts w:hint="eastAsia" w:cs="宋体"/>
                <w:color w:val="000000"/>
                <w:kern w:val="0"/>
                <w:sz w:val="21"/>
              </w:rPr>
              <w:t>指针</w:t>
            </w:r>
            <w:r>
              <w:rPr>
                <w:rFonts w:cs="宋体"/>
                <w:color w:val="000000"/>
                <w:kern w:val="0"/>
                <w:sz w:val="21"/>
              </w:rPr>
              <w:t xml:space="preserve"> </w:t>
            </w:r>
          </w:p>
        </w:tc>
      </w:tr>
      <w:tr w14:paraId="54F00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1B75E74">
            <w:pPr>
              <w:pStyle w:val="7"/>
              <w:ind w:firstLine="420"/>
              <w:rPr>
                <w:rFonts w:cs="Arial"/>
                <w:color w:val="000000"/>
                <w:kern w:val="0"/>
                <w:sz w:val="21"/>
              </w:rPr>
            </w:pPr>
            <w:r>
              <w:rPr>
                <w:rFonts w:cs="Arial"/>
                <w:color w:val="000000"/>
                <w:kern w:val="0"/>
                <w:sz w:val="21"/>
              </w:rPr>
              <w:t xml:space="preserve">rd enable </w:t>
            </w:r>
          </w:p>
        </w:tc>
        <w:tc>
          <w:tcPr>
            <w:tcW w:w="1340" w:type="pct"/>
            <w:tcBorders>
              <w:top w:val="single" w:color="auto" w:sz="4" w:space="0"/>
              <w:left w:val="single" w:color="auto" w:sz="4" w:space="0"/>
              <w:bottom w:val="single" w:color="auto" w:sz="4" w:space="0"/>
              <w:right w:val="single" w:color="auto" w:sz="4" w:space="0"/>
            </w:tcBorders>
          </w:tcPr>
          <w:p w14:paraId="72AF3E50">
            <w:pPr>
              <w:pStyle w:val="7"/>
              <w:ind w:firstLine="420"/>
              <w:rPr>
                <w:rFonts w:cs="Courier New"/>
                <w:color w:val="000000"/>
                <w:kern w:val="0"/>
                <w:sz w:val="21"/>
              </w:rPr>
            </w:pPr>
            <w:r>
              <w:rPr>
                <w:rFonts w:cs="Courier New"/>
                <w:color w:val="000000"/>
                <w:kern w:val="0"/>
                <w:sz w:val="21"/>
              </w:rPr>
              <w:t xml:space="preserve">ren </w:t>
            </w:r>
          </w:p>
        </w:tc>
        <w:tc>
          <w:tcPr>
            <w:tcW w:w="2089" w:type="pct"/>
            <w:tcBorders>
              <w:top w:val="single" w:color="auto" w:sz="4" w:space="0"/>
              <w:left w:val="single" w:color="auto" w:sz="4" w:space="0"/>
              <w:bottom w:val="single" w:color="auto" w:sz="4" w:space="0"/>
              <w:right w:val="single" w:color="auto" w:sz="4" w:space="0"/>
            </w:tcBorders>
          </w:tcPr>
          <w:p w14:paraId="47F674EA">
            <w:pPr>
              <w:pStyle w:val="7"/>
              <w:ind w:firstLine="136" w:firstLineChars="65"/>
              <w:rPr>
                <w:rFonts w:cs="宋体"/>
                <w:color w:val="000000"/>
                <w:kern w:val="0"/>
                <w:sz w:val="21"/>
              </w:rPr>
            </w:pPr>
            <w:r>
              <w:rPr>
                <w:rFonts w:hint="eastAsia" w:cs="宋体"/>
                <w:color w:val="000000"/>
                <w:kern w:val="0"/>
                <w:sz w:val="21"/>
              </w:rPr>
              <w:t>读使能</w:t>
            </w:r>
            <w:r>
              <w:rPr>
                <w:rFonts w:cs="宋体"/>
                <w:color w:val="000000"/>
                <w:kern w:val="0"/>
                <w:sz w:val="21"/>
              </w:rPr>
              <w:t xml:space="preserve"> </w:t>
            </w:r>
          </w:p>
        </w:tc>
      </w:tr>
      <w:tr w14:paraId="6FC1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7EC72B7">
            <w:pPr>
              <w:pStyle w:val="7"/>
              <w:ind w:firstLine="420"/>
              <w:rPr>
                <w:rFonts w:cs="Arial"/>
                <w:color w:val="000000"/>
                <w:kern w:val="0"/>
                <w:sz w:val="21"/>
              </w:rPr>
            </w:pPr>
            <w:r>
              <w:rPr>
                <w:rFonts w:cs="Arial"/>
                <w:color w:val="000000"/>
                <w:kern w:val="0"/>
                <w:sz w:val="21"/>
              </w:rPr>
              <w:t xml:space="preserve">read </w:t>
            </w:r>
          </w:p>
        </w:tc>
        <w:tc>
          <w:tcPr>
            <w:tcW w:w="1340" w:type="pct"/>
            <w:tcBorders>
              <w:top w:val="single" w:color="auto" w:sz="4" w:space="0"/>
              <w:left w:val="single" w:color="auto" w:sz="4" w:space="0"/>
              <w:bottom w:val="single" w:color="auto" w:sz="4" w:space="0"/>
              <w:right w:val="single" w:color="auto" w:sz="4" w:space="0"/>
            </w:tcBorders>
          </w:tcPr>
          <w:p w14:paraId="64F98F80">
            <w:pPr>
              <w:pStyle w:val="7"/>
              <w:ind w:firstLine="420"/>
              <w:rPr>
                <w:rFonts w:cs="Courier New"/>
                <w:color w:val="000000"/>
                <w:kern w:val="0"/>
                <w:sz w:val="21"/>
              </w:rPr>
            </w:pPr>
            <w:r>
              <w:rPr>
                <w:rFonts w:cs="Courier New"/>
                <w:color w:val="000000"/>
                <w:kern w:val="0"/>
                <w:sz w:val="21"/>
              </w:rPr>
              <w:t xml:space="preserve">rd </w:t>
            </w:r>
          </w:p>
        </w:tc>
        <w:tc>
          <w:tcPr>
            <w:tcW w:w="2089" w:type="pct"/>
            <w:tcBorders>
              <w:top w:val="single" w:color="auto" w:sz="4" w:space="0"/>
              <w:left w:val="single" w:color="auto" w:sz="4" w:space="0"/>
              <w:bottom w:val="single" w:color="auto" w:sz="4" w:space="0"/>
              <w:right w:val="single" w:color="auto" w:sz="4" w:space="0"/>
            </w:tcBorders>
          </w:tcPr>
          <w:p w14:paraId="5503041B">
            <w:pPr>
              <w:pStyle w:val="7"/>
              <w:ind w:firstLine="136" w:firstLineChars="65"/>
              <w:rPr>
                <w:rFonts w:cs="宋体"/>
                <w:color w:val="000000"/>
                <w:kern w:val="0"/>
                <w:sz w:val="21"/>
              </w:rPr>
            </w:pPr>
            <w:r>
              <w:rPr>
                <w:rFonts w:hint="eastAsia" w:cs="宋体"/>
                <w:color w:val="000000"/>
                <w:kern w:val="0"/>
                <w:sz w:val="21"/>
              </w:rPr>
              <w:t>读（操作）</w:t>
            </w:r>
            <w:r>
              <w:rPr>
                <w:rFonts w:cs="宋体"/>
                <w:color w:val="000000"/>
                <w:kern w:val="0"/>
                <w:sz w:val="21"/>
              </w:rPr>
              <w:t xml:space="preserve"> </w:t>
            </w:r>
          </w:p>
        </w:tc>
      </w:tr>
      <w:tr w14:paraId="211D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7D28463">
            <w:pPr>
              <w:pStyle w:val="7"/>
              <w:ind w:firstLine="420"/>
              <w:rPr>
                <w:rFonts w:cs="Arial"/>
                <w:color w:val="000000"/>
                <w:kern w:val="0"/>
                <w:sz w:val="21"/>
              </w:rPr>
            </w:pPr>
            <w:r>
              <w:rPr>
                <w:rFonts w:cs="Arial"/>
                <w:color w:val="000000"/>
                <w:kern w:val="0"/>
                <w:sz w:val="21"/>
              </w:rPr>
              <w:t xml:space="preserve">read enable </w:t>
            </w:r>
          </w:p>
        </w:tc>
        <w:tc>
          <w:tcPr>
            <w:tcW w:w="1340" w:type="pct"/>
            <w:tcBorders>
              <w:top w:val="single" w:color="auto" w:sz="4" w:space="0"/>
              <w:left w:val="single" w:color="auto" w:sz="4" w:space="0"/>
              <w:bottom w:val="single" w:color="auto" w:sz="4" w:space="0"/>
              <w:right w:val="single" w:color="auto" w:sz="4" w:space="0"/>
            </w:tcBorders>
          </w:tcPr>
          <w:p w14:paraId="122DC42D">
            <w:pPr>
              <w:pStyle w:val="7"/>
              <w:ind w:firstLine="420"/>
              <w:rPr>
                <w:rFonts w:cs="Courier New"/>
                <w:color w:val="000000"/>
                <w:kern w:val="0"/>
                <w:sz w:val="21"/>
              </w:rPr>
            </w:pPr>
            <w:r>
              <w:rPr>
                <w:rFonts w:cs="Courier New"/>
                <w:color w:val="000000"/>
                <w:kern w:val="0"/>
                <w:sz w:val="21"/>
              </w:rPr>
              <w:t xml:space="preserve">ren (rden) </w:t>
            </w:r>
          </w:p>
        </w:tc>
        <w:tc>
          <w:tcPr>
            <w:tcW w:w="2089" w:type="pct"/>
            <w:tcBorders>
              <w:top w:val="single" w:color="auto" w:sz="4" w:space="0"/>
              <w:left w:val="single" w:color="auto" w:sz="4" w:space="0"/>
              <w:bottom w:val="single" w:color="auto" w:sz="4" w:space="0"/>
              <w:right w:val="single" w:color="auto" w:sz="4" w:space="0"/>
            </w:tcBorders>
          </w:tcPr>
          <w:p w14:paraId="00CBAFA5">
            <w:pPr>
              <w:pStyle w:val="7"/>
              <w:ind w:firstLine="136" w:firstLineChars="65"/>
              <w:rPr>
                <w:rFonts w:cs="宋体"/>
                <w:color w:val="000000"/>
                <w:kern w:val="0"/>
                <w:sz w:val="21"/>
              </w:rPr>
            </w:pPr>
            <w:r>
              <w:rPr>
                <w:rFonts w:hint="eastAsia" w:cs="宋体"/>
                <w:color w:val="000000"/>
                <w:kern w:val="0"/>
                <w:sz w:val="21"/>
              </w:rPr>
              <w:t>读操作</w:t>
            </w:r>
            <w:r>
              <w:rPr>
                <w:rFonts w:cs="宋体"/>
                <w:color w:val="000000"/>
                <w:kern w:val="0"/>
                <w:sz w:val="21"/>
              </w:rPr>
              <w:t xml:space="preserve"> </w:t>
            </w:r>
          </w:p>
        </w:tc>
      </w:tr>
      <w:tr w14:paraId="1BA2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49BB639">
            <w:pPr>
              <w:pStyle w:val="7"/>
              <w:ind w:firstLine="420"/>
              <w:rPr>
                <w:rFonts w:cs="Arial"/>
                <w:color w:val="000000"/>
                <w:kern w:val="0"/>
                <w:sz w:val="21"/>
              </w:rPr>
            </w:pPr>
            <w:r>
              <w:rPr>
                <w:rFonts w:cs="Arial"/>
                <w:color w:val="000000"/>
                <w:kern w:val="0"/>
                <w:sz w:val="21"/>
              </w:rPr>
              <w:t xml:space="preserve">ready </w:t>
            </w:r>
          </w:p>
        </w:tc>
        <w:tc>
          <w:tcPr>
            <w:tcW w:w="1340" w:type="pct"/>
            <w:tcBorders>
              <w:top w:val="single" w:color="auto" w:sz="4" w:space="0"/>
              <w:left w:val="single" w:color="auto" w:sz="4" w:space="0"/>
              <w:bottom w:val="single" w:color="auto" w:sz="4" w:space="0"/>
              <w:right w:val="single" w:color="auto" w:sz="4" w:space="0"/>
            </w:tcBorders>
          </w:tcPr>
          <w:p w14:paraId="34AA66C9">
            <w:pPr>
              <w:pStyle w:val="7"/>
              <w:ind w:firstLine="420"/>
              <w:rPr>
                <w:rFonts w:cs="Courier New"/>
                <w:color w:val="000000"/>
                <w:kern w:val="0"/>
                <w:sz w:val="21"/>
              </w:rPr>
            </w:pPr>
            <w:r>
              <w:rPr>
                <w:rFonts w:cs="Courier New"/>
                <w:color w:val="000000"/>
                <w:kern w:val="0"/>
                <w:sz w:val="21"/>
              </w:rPr>
              <w:t xml:space="preserve">rdy </w:t>
            </w:r>
          </w:p>
        </w:tc>
        <w:tc>
          <w:tcPr>
            <w:tcW w:w="2089" w:type="pct"/>
            <w:tcBorders>
              <w:top w:val="single" w:color="auto" w:sz="4" w:space="0"/>
              <w:left w:val="single" w:color="auto" w:sz="4" w:space="0"/>
              <w:bottom w:val="single" w:color="auto" w:sz="4" w:space="0"/>
              <w:right w:val="single" w:color="auto" w:sz="4" w:space="0"/>
            </w:tcBorders>
          </w:tcPr>
          <w:p w14:paraId="08360673">
            <w:pPr>
              <w:pStyle w:val="7"/>
              <w:ind w:firstLine="136" w:firstLineChars="65"/>
              <w:rPr>
                <w:rFonts w:cs="宋体"/>
                <w:color w:val="000000"/>
                <w:kern w:val="0"/>
                <w:sz w:val="21"/>
              </w:rPr>
            </w:pPr>
            <w:r>
              <w:rPr>
                <w:rFonts w:hint="eastAsia" w:cs="宋体"/>
                <w:color w:val="000000"/>
                <w:kern w:val="0"/>
                <w:sz w:val="21"/>
              </w:rPr>
              <w:t>应答信号或准备好</w:t>
            </w:r>
            <w:r>
              <w:rPr>
                <w:rFonts w:cs="宋体"/>
                <w:color w:val="000000"/>
                <w:kern w:val="0"/>
                <w:sz w:val="21"/>
              </w:rPr>
              <w:t xml:space="preserve"> </w:t>
            </w:r>
          </w:p>
        </w:tc>
      </w:tr>
      <w:tr w14:paraId="1BC0D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6F11536">
            <w:pPr>
              <w:pStyle w:val="7"/>
              <w:ind w:firstLine="420"/>
              <w:rPr>
                <w:rFonts w:cs="Arial"/>
                <w:color w:val="000000"/>
                <w:kern w:val="0"/>
                <w:sz w:val="21"/>
              </w:rPr>
            </w:pPr>
            <w:r>
              <w:rPr>
                <w:rFonts w:cs="Arial"/>
                <w:color w:val="000000"/>
                <w:kern w:val="0"/>
                <w:sz w:val="21"/>
              </w:rPr>
              <w:t xml:space="preserve">receive </w:t>
            </w:r>
          </w:p>
        </w:tc>
        <w:tc>
          <w:tcPr>
            <w:tcW w:w="1340" w:type="pct"/>
            <w:tcBorders>
              <w:top w:val="single" w:color="auto" w:sz="4" w:space="0"/>
              <w:left w:val="single" w:color="auto" w:sz="4" w:space="0"/>
              <w:bottom w:val="single" w:color="auto" w:sz="4" w:space="0"/>
              <w:right w:val="single" w:color="auto" w:sz="4" w:space="0"/>
            </w:tcBorders>
          </w:tcPr>
          <w:p w14:paraId="59C784C8">
            <w:pPr>
              <w:pStyle w:val="7"/>
              <w:ind w:firstLine="420"/>
              <w:rPr>
                <w:rFonts w:cs="Courier New"/>
                <w:color w:val="000000"/>
                <w:kern w:val="0"/>
                <w:sz w:val="21"/>
              </w:rPr>
            </w:pPr>
            <w:r>
              <w:rPr>
                <w:rFonts w:cs="Courier New"/>
                <w:color w:val="000000"/>
                <w:kern w:val="0"/>
                <w:sz w:val="21"/>
              </w:rPr>
              <w:t xml:space="preserve">rx </w:t>
            </w:r>
          </w:p>
        </w:tc>
        <w:tc>
          <w:tcPr>
            <w:tcW w:w="2089" w:type="pct"/>
            <w:tcBorders>
              <w:top w:val="single" w:color="auto" w:sz="4" w:space="0"/>
              <w:left w:val="single" w:color="auto" w:sz="4" w:space="0"/>
              <w:bottom w:val="single" w:color="auto" w:sz="4" w:space="0"/>
              <w:right w:val="single" w:color="auto" w:sz="4" w:space="0"/>
            </w:tcBorders>
          </w:tcPr>
          <w:p w14:paraId="563DCBD0">
            <w:pPr>
              <w:pStyle w:val="7"/>
              <w:ind w:firstLine="136" w:firstLineChars="65"/>
              <w:rPr>
                <w:rFonts w:cs="宋体"/>
                <w:color w:val="000000"/>
                <w:kern w:val="0"/>
                <w:sz w:val="21"/>
              </w:rPr>
            </w:pPr>
            <w:r>
              <w:rPr>
                <w:rFonts w:hint="eastAsia" w:cs="宋体"/>
                <w:color w:val="000000"/>
                <w:kern w:val="0"/>
                <w:sz w:val="21"/>
              </w:rPr>
              <w:t>接收</w:t>
            </w:r>
            <w:r>
              <w:rPr>
                <w:rFonts w:cs="宋体"/>
                <w:color w:val="000000"/>
                <w:kern w:val="0"/>
                <w:sz w:val="21"/>
              </w:rPr>
              <w:t xml:space="preserve"> </w:t>
            </w:r>
          </w:p>
        </w:tc>
      </w:tr>
      <w:tr w14:paraId="5000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12987D3">
            <w:pPr>
              <w:pStyle w:val="7"/>
              <w:ind w:firstLine="420"/>
              <w:rPr>
                <w:rFonts w:cs="Arial"/>
                <w:color w:val="000000"/>
                <w:kern w:val="0"/>
                <w:sz w:val="21"/>
              </w:rPr>
            </w:pPr>
            <w:r>
              <w:rPr>
                <w:rFonts w:cs="Arial"/>
                <w:color w:val="000000"/>
                <w:kern w:val="0"/>
                <w:sz w:val="21"/>
              </w:rPr>
              <w:t xml:space="preserve">register </w:t>
            </w:r>
          </w:p>
        </w:tc>
        <w:tc>
          <w:tcPr>
            <w:tcW w:w="1340" w:type="pct"/>
            <w:tcBorders>
              <w:top w:val="single" w:color="auto" w:sz="4" w:space="0"/>
              <w:left w:val="single" w:color="auto" w:sz="4" w:space="0"/>
              <w:bottom w:val="single" w:color="auto" w:sz="4" w:space="0"/>
              <w:right w:val="single" w:color="auto" w:sz="4" w:space="0"/>
            </w:tcBorders>
          </w:tcPr>
          <w:p w14:paraId="414C927A">
            <w:pPr>
              <w:pStyle w:val="7"/>
              <w:ind w:firstLine="420"/>
              <w:rPr>
                <w:rFonts w:cs="Courier New"/>
                <w:color w:val="000000"/>
                <w:kern w:val="0"/>
                <w:sz w:val="21"/>
              </w:rPr>
            </w:pPr>
            <w:r>
              <w:rPr>
                <w:rFonts w:cs="Courier New"/>
                <w:color w:val="000000"/>
                <w:kern w:val="0"/>
                <w:sz w:val="21"/>
              </w:rPr>
              <w:t xml:space="preserve">reg </w:t>
            </w:r>
          </w:p>
        </w:tc>
        <w:tc>
          <w:tcPr>
            <w:tcW w:w="2089" w:type="pct"/>
            <w:tcBorders>
              <w:top w:val="single" w:color="auto" w:sz="4" w:space="0"/>
              <w:left w:val="single" w:color="auto" w:sz="4" w:space="0"/>
              <w:bottom w:val="single" w:color="auto" w:sz="4" w:space="0"/>
              <w:right w:val="single" w:color="auto" w:sz="4" w:space="0"/>
            </w:tcBorders>
          </w:tcPr>
          <w:p w14:paraId="319C3095">
            <w:pPr>
              <w:pStyle w:val="7"/>
              <w:ind w:firstLine="136" w:firstLineChars="65"/>
              <w:rPr>
                <w:rFonts w:cs="宋体"/>
                <w:color w:val="000000"/>
                <w:kern w:val="0"/>
                <w:sz w:val="21"/>
              </w:rPr>
            </w:pPr>
            <w:r>
              <w:rPr>
                <w:rFonts w:hint="eastAsia" w:cs="宋体"/>
                <w:color w:val="000000"/>
                <w:kern w:val="0"/>
                <w:sz w:val="21"/>
              </w:rPr>
              <w:t>寄存器</w:t>
            </w:r>
            <w:r>
              <w:rPr>
                <w:rFonts w:cs="宋体"/>
                <w:color w:val="000000"/>
                <w:kern w:val="0"/>
                <w:sz w:val="21"/>
              </w:rPr>
              <w:t xml:space="preserve"> </w:t>
            </w:r>
          </w:p>
        </w:tc>
      </w:tr>
      <w:tr w14:paraId="17CE5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FDEE59D">
            <w:pPr>
              <w:pStyle w:val="7"/>
              <w:ind w:firstLine="420"/>
              <w:rPr>
                <w:rFonts w:cs="Arial"/>
                <w:color w:val="000000"/>
                <w:kern w:val="0"/>
                <w:sz w:val="21"/>
              </w:rPr>
            </w:pPr>
            <w:r>
              <w:rPr>
                <w:rFonts w:cs="Arial"/>
                <w:color w:val="000000"/>
                <w:kern w:val="0"/>
                <w:sz w:val="21"/>
              </w:rPr>
              <w:t xml:space="preserve">request </w:t>
            </w:r>
          </w:p>
        </w:tc>
        <w:tc>
          <w:tcPr>
            <w:tcW w:w="1340" w:type="pct"/>
            <w:tcBorders>
              <w:top w:val="single" w:color="auto" w:sz="4" w:space="0"/>
              <w:left w:val="single" w:color="auto" w:sz="4" w:space="0"/>
              <w:bottom w:val="single" w:color="auto" w:sz="4" w:space="0"/>
              <w:right w:val="single" w:color="auto" w:sz="4" w:space="0"/>
            </w:tcBorders>
          </w:tcPr>
          <w:p w14:paraId="651B9C5D">
            <w:pPr>
              <w:pStyle w:val="7"/>
              <w:ind w:firstLine="420"/>
              <w:rPr>
                <w:rFonts w:cs="Courier New"/>
                <w:color w:val="000000"/>
                <w:kern w:val="0"/>
                <w:sz w:val="21"/>
              </w:rPr>
            </w:pPr>
            <w:r>
              <w:rPr>
                <w:rFonts w:cs="Courier New"/>
                <w:color w:val="000000"/>
                <w:kern w:val="0"/>
                <w:sz w:val="21"/>
              </w:rPr>
              <w:t xml:space="preserve">req </w:t>
            </w:r>
          </w:p>
        </w:tc>
        <w:tc>
          <w:tcPr>
            <w:tcW w:w="2089" w:type="pct"/>
            <w:tcBorders>
              <w:top w:val="single" w:color="auto" w:sz="4" w:space="0"/>
              <w:left w:val="single" w:color="auto" w:sz="4" w:space="0"/>
              <w:bottom w:val="single" w:color="auto" w:sz="4" w:space="0"/>
              <w:right w:val="single" w:color="auto" w:sz="4" w:space="0"/>
            </w:tcBorders>
          </w:tcPr>
          <w:p w14:paraId="6F4A7DF0">
            <w:pPr>
              <w:pStyle w:val="7"/>
              <w:ind w:firstLine="136" w:firstLineChars="65"/>
              <w:rPr>
                <w:rFonts w:cs="宋体"/>
                <w:color w:val="000000"/>
                <w:kern w:val="0"/>
                <w:sz w:val="21"/>
              </w:rPr>
            </w:pPr>
            <w:r>
              <w:rPr>
                <w:rFonts w:hint="eastAsia" w:cs="宋体"/>
                <w:color w:val="000000"/>
                <w:kern w:val="0"/>
                <w:sz w:val="21"/>
              </w:rPr>
              <w:t>请求</w:t>
            </w:r>
            <w:r>
              <w:rPr>
                <w:rFonts w:cs="宋体"/>
                <w:color w:val="000000"/>
                <w:kern w:val="0"/>
                <w:sz w:val="21"/>
              </w:rPr>
              <w:t xml:space="preserve"> </w:t>
            </w:r>
          </w:p>
        </w:tc>
      </w:tr>
      <w:tr w14:paraId="0E0FA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309F170">
            <w:pPr>
              <w:pStyle w:val="7"/>
              <w:ind w:firstLine="420"/>
              <w:rPr>
                <w:rFonts w:cs="Arial"/>
                <w:color w:val="000000"/>
                <w:kern w:val="0"/>
                <w:sz w:val="21"/>
              </w:rPr>
            </w:pPr>
            <w:r>
              <w:rPr>
                <w:rFonts w:cs="Arial"/>
                <w:color w:val="000000"/>
                <w:kern w:val="0"/>
                <w:sz w:val="21"/>
              </w:rPr>
              <w:t xml:space="preserve">reset </w:t>
            </w:r>
          </w:p>
        </w:tc>
        <w:tc>
          <w:tcPr>
            <w:tcW w:w="1340" w:type="pct"/>
            <w:tcBorders>
              <w:top w:val="single" w:color="auto" w:sz="4" w:space="0"/>
              <w:left w:val="single" w:color="auto" w:sz="4" w:space="0"/>
              <w:bottom w:val="single" w:color="auto" w:sz="4" w:space="0"/>
              <w:right w:val="single" w:color="auto" w:sz="4" w:space="0"/>
            </w:tcBorders>
          </w:tcPr>
          <w:p w14:paraId="0F802E1B">
            <w:pPr>
              <w:pStyle w:val="7"/>
              <w:ind w:firstLine="420"/>
              <w:rPr>
                <w:rFonts w:cs="Courier New"/>
                <w:color w:val="000000"/>
                <w:kern w:val="0"/>
                <w:sz w:val="21"/>
              </w:rPr>
            </w:pPr>
            <w:r>
              <w:rPr>
                <w:rFonts w:cs="Courier New"/>
                <w:color w:val="000000"/>
                <w:kern w:val="0"/>
                <w:sz w:val="21"/>
              </w:rPr>
              <w:t xml:space="preserve">rst </w:t>
            </w:r>
          </w:p>
        </w:tc>
        <w:tc>
          <w:tcPr>
            <w:tcW w:w="2089" w:type="pct"/>
            <w:tcBorders>
              <w:top w:val="single" w:color="auto" w:sz="4" w:space="0"/>
              <w:left w:val="single" w:color="auto" w:sz="4" w:space="0"/>
              <w:bottom w:val="single" w:color="auto" w:sz="4" w:space="0"/>
              <w:right w:val="single" w:color="auto" w:sz="4" w:space="0"/>
            </w:tcBorders>
          </w:tcPr>
          <w:p w14:paraId="4375822C">
            <w:pPr>
              <w:pStyle w:val="7"/>
              <w:ind w:firstLine="136" w:firstLineChars="65"/>
              <w:rPr>
                <w:rFonts w:cs="宋体"/>
                <w:color w:val="000000"/>
                <w:kern w:val="0"/>
                <w:sz w:val="21"/>
              </w:rPr>
            </w:pPr>
            <w:r>
              <w:rPr>
                <w:rFonts w:hint="eastAsia" w:cs="宋体"/>
                <w:color w:val="000000"/>
                <w:kern w:val="0"/>
                <w:sz w:val="21"/>
              </w:rPr>
              <w:t>复位</w:t>
            </w:r>
            <w:r>
              <w:rPr>
                <w:rFonts w:cs="宋体"/>
                <w:color w:val="000000"/>
                <w:kern w:val="0"/>
                <w:sz w:val="21"/>
              </w:rPr>
              <w:t xml:space="preserve"> </w:t>
            </w:r>
          </w:p>
        </w:tc>
      </w:tr>
      <w:tr w14:paraId="788E1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A6AAD63">
            <w:pPr>
              <w:pStyle w:val="7"/>
              <w:ind w:firstLine="420"/>
              <w:rPr>
                <w:rFonts w:cs="Arial"/>
                <w:color w:val="000000"/>
                <w:kern w:val="0"/>
                <w:sz w:val="21"/>
              </w:rPr>
            </w:pPr>
            <w:r>
              <w:rPr>
                <w:rFonts w:cs="Arial"/>
                <w:color w:val="000000"/>
                <w:kern w:val="0"/>
                <w:sz w:val="21"/>
              </w:rPr>
              <w:t xml:space="preserve">segment </w:t>
            </w:r>
          </w:p>
        </w:tc>
        <w:tc>
          <w:tcPr>
            <w:tcW w:w="1340" w:type="pct"/>
            <w:tcBorders>
              <w:top w:val="single" w:color="auto" w:sz="4" w:space="0"/>
              <w:left w:val="single" w:color="auto" w:sz="4" w:space="0"/>
              <w:bottom w:val="single" w:color="auto" w:sz="4" w:space="0"/>
              <w:right w:val="single" w:color="auto" w:sz="4" w:space="0"/>
            </w:tcBorders>
          </w:tcPr>
          <w:p w14:paraId="398A70E7">
            <w:pPr>
              <w:pStyle w:val="7"/>
              <w:ind w:firstLine="420"/>
              <w:rPr>
                <w:rFonts w:cs="Courier New"/>
                <w:color w:val="000000"/>
                <w:kern w:val="0"/>
                <w:sz w:val="21"/>
              </w:rPr>
            </w:pPr>
            <w:r>
              <w:rPr>
                <w:rFonts w:cs="Courier New"/>
                <w:color w:val="000000"/>
                <w:kern w:val="0"/>
                <w:sz w:val="21"/>
              </w:rPr>
              <w:t xml:space="preserve">seg </w:t>
            </w:r>
          </w:p>
        </w:tc>
        <w:tc>
          <w:tcPr>
            <w:tcW w:w="2089" w:type="pct"/>
            <w:tcBorders>
              <w:top w:val="single" w:color="auto" w:sz="4" w:space="0"/>
              <w:left w:val="single" w:color="auto" w:sz="4" w:space="0"/>
              <w:bottom w:val="single" w:color="auto" w:sz="4" w:space="0"/>
              <w:right w:val="single" w:color="auto" w:sz="4" w:space="0"/>
            </w:tcBorders>
          </w:tcPr>
          <w:p w14:paraId="0F1A21C4">
            <w:pPr>
              <w:pStyle w:val="7"/>
              <w:ind w:firstLine="136" w:firstLineChars="65"/>
              <w:rPr>
                <w:rFonts w:cs="宋体"/>
                <w:color w:val="000000"/>
                <w:kern w:val="0"/>
                <w:sz w:val="21"/>
              </w:rPr>
            </w:pPr>
            <w:r>
              <w:rPr>
                <w:rFonts w:hint="eastAsia" w:cs="宋体"/>
                <w:color w:val="000000"/>
                <w:kern w:val="0"/>
                <w:sz w:val="21"/>
              </w:rPr>
              <w:t>片段</w:t>
            </w:r>
            <w:r>
              <w:rPr>
                <w:rFonts w:cs="宋体"/>
                <w:color w:val="000000"/>
                <w:kern w:val="0"/>
                <w:sz w:val="21"/>
              </w:rPr>
              <w:t xml:space="preserve"> </w:t>
            </w:r>
          </w:p>
        </w:tc>
      </w:tr>
      <w:tr w14:paraId="23F5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E74E6F0">
            <w:pPr>
              <w:pStyle w:val="7"/>
              <w:ind w:firstLine="420"/>
              <w:rPr>
                <w:rFonts w:cs="Arial"/>
                <w:color w:val="000000"/>
                <w:kern w:val="0"/>
                <w:sz w:val="21"/>
              </w:rPr>
            </w:pPr>
            <w:r>
              <w:rPr>
                <w:rFonts w:cs="Arial"/>
                <w:color w:val="000000"/>
                <w:kern w:val="0"/>
                <w:sz w:val="21"/>
              </w:rPr>
              <w:t xml:space="preserve">source </w:t>
            </w:r>
          </w:p>
        </w:tc>
        <w:tc>
          <w:tcPr>
            <w:tcW w:w="1340" w:type="pct"/>
            <w:tcBorders>
              <w:top w:val="single" w:color="auto" w:sz="4" w:space="0"/>
              <w:left w:val="single" w:color="auto" w:sz="4" w:space="0"/>
              <w:bottom w:val="single" w:color="auto" w:sz="4" w:space="0"/>
              <w:right w:val="single" w:color="auto" w:sz="4" w:space="0"/>
            </w:tcBorders>
          </w:tcPr>
          <w:p w14:paraId="65CC823E">
            <w:pPr>
              <w:pStyle w:val="7"/>
              <w:ind w:firstLine="420"/>
              <w:rPr>
                <w:rFonts w:cs="Courier New"/>
                <w:color w:val="000000"/>
                <w:kern w:val="0"/>
                <w:sz w:val="21"/>
              </w:rPr>
            </w:pPr>
            <w:r>
              <w:rPr>
                <w:rFonts w:cs="Courier New"/>
                <w:color w:val="000000"/>
                <w:kern w:val="0"/>
                <w:sz w:val="21"/>
              </w:rPr>
              <w:t xml:space="preserve">src </w:t>
            </w:r>
          </w:p>
        </w:tc>
        <w:tc>
          <w:tcPr>
            <w:tcW w:w="2089" w:type="pct"/>
            <w:tcBorders>
              <w:top w:val="single" w:color="auto" w:sz="4" w:space="0"/>
              <w:left w:val="single" w:color="auto" w:sz="4" w:space="0"/>
              <w:bottom w:val="single" w:color="auto" w:sz="4" w:space="0"/>
              <w:right w:val="single" w:color="auto" w:sz="4" w:space="0"/>
            </w:tcBorders>
          </w:tcPr>
          <w:p w14:paraId="71AD6481">
            <w:pPr>
              <w:pStyle w:val="7"/>
              <w:ind w:firstLine="136" w:firstLineChars="65"/>
              <w:rPr>
                <w:rFonts w:cs="宋体"/>
                <w:color w:val="000000"/>
                <w:kern w:val="0"/>
                <w:sz w:val="21"/>
              </w:rPr>
            </w:pPr>
            <w:r>
              <w:rPr>
                <w:rFonts w:hint="eastAsia" w:cs="宋体"/>
                <w:color w:val="000000"/>
                <w:kern w:val="0"/>
                <w:sz w:val="21"/>
              </w:rPr>
              <w:t>源（端口）</w:t>
            </w:r>
            <w:r>
              <w:rPr>
                <w:rFonts w:cs="宋体"/>
                <w:color w:val="000000"/>
                <w:kern w:val="0"/>
                <w:sz w:val="21"/>
              </w:rPr>
              <w:t xml:space="preserve"> </w:t>
            </w:r>
          </w:p>
        </w:tc>
      </w:tr>
      <w:tr w14:paraId="5D20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08F37EE">
            <w:pPr>
              <w:pStyle w:val="7"/>
              <w:ind w:firstLine="420"/>
              <w:rPr>
                <w:rFonts w:cs="Arial"/>
                <w:color w:val="000000"/>
                <w:kern w:val="0"/>
                <w:sz w:val="21"/>
              </w:rPr>
            </w:pPr>
            <w:r>
              <w:rPr>
                <w:rFonts w:cs="Arial"/>
                <w:color w:val="000000"/>
                <w:kern w:val="0"/>
                <w:sz w:val="21"/>
              </w:rPr>
              <w:t xml:space="preserve">timer </w:t>
            </w:r>
          </w:p>
        </w:tc>
        <w:tc>
          <w:tcPr>
            <w:tcW w:w="1340" w:type="pct"/>
            <w:tcBorders>
              <w:top w:val="single" w:color="auto" w:sz="4" w:space="0"/>
              <w:left w:val="single" w:color="auto" w:sz="4" w:space="0"/>
              <w:bottom w:val="single" w:color="auto" w:sz="4" w:space="0"/>
              <w:right w:val="single" w:color="auto" w:sz="4" w:space="0"/>
            </w:tcBorders>
          </w:tcPr>
          <w:p w14:paraId="31616C0B">
            <w:pPr>
              <w:pStyle w:val="7"/>
              <w:ind w:firstLine="420"/>
              <w:rPr>
                <w:rFonts w:cs="Courier New"/>
                <w:color w:val="000000"/>
                <w:kern w:val="0"/>
                <w:sz w:val="21"/>
              </w:rPr>
            </w:pPr>
            <w:r>
              <w:rPr>
                <w:rFonts w:cs="Courier New"/>
                <w:color w:val="000000"/>
                <w:kern w:val="0"/>
                <w:sz w:val="21"/>
              </w:rPr>
              <w:t xml:space="preserve">tmr </w:t>
            </w:r>
          </w:p>
        </w:tc>
        <w:tc>
          <w:tcPr>
            <w:tcW w:w="2089" w:type="pct"/>
            <w:tcBorders>
              <w:top w:val="single" w:color="auto" w:sz="4" w:space="0"/>
              <w:left w:val="single" w:color="auto" w:sz="4" w:space="0"/>
              <w:bottom w:val="single" w:color="auto" w:sz="4" w:space="0"/>
              <w:right w:val="single" w:color="auto" w:sz="4" w:space="0"/>
            </w:tcBorders>
          </w:tcPr>
          <w:p w14:paraId="017ABFE3">
            <w:pPr>
              <w:pStyle w:val="7"/>
              <w:ind w:firstLine="136" w:firstLineChars="65"/>
              <w:rPr>
                <w:rFonts w:cs="宋体"/>
                <w:color w:val="000000"/>
                <w:kern w:val="0"/>
                <w:sz w:val="21"/>
              </w:rPr>
            </w:pPr>
            <w:r>
              <w:rPr>
                <w:rFonts w:hint="eastAsia" w:cs="宋体"/>
                <w:color w:val="000000"/>
                <w:kern w:val="0"/>
                <w:sz w:val="21"/>
              </w:rPr>
              <w:t>定时器</w:t>
            </w:r>
            <w:r>
              <w:rPr>
                <w:rFonts w:cs="宋体"/>
                <w:color w:val="000000"/>
                <w:kern w:val="0"/>
                <w:sz w:val="21"/>
              </w:rPr>
              <w:t xml:space="preserve"> </w:t>
            </w:r>
          </w:p>
        </w:tc>
      </w:tr>
      <w:tr w14:paraId="0D08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1635BFF">
            <w:pPr>
              <w:pStyle w:val="7"/>
              <w:ind w:firstLine="420"/>
              <w:rPr>
                <w:rFonts w:cs="Arial"/>
                <w:color w:val="000000"/>
                <w:kern w:val="0"/>
                <w:sz w:val="21"/>
              </w:rPr>
            </w:pPr>
            <w:r>
              <w:rPr>
                <w:rFonts w:cs="Arial"/>
                <w:color w:val="000000"/>
                <w:kern w:val="0"/>
                <w:sz w:val="21"/>
              </w:rPr>
              <w:t xml:space="preserve">temporary </w:t>
            </w:r>
          </w:p>
        </w:tc>
        <w:tc>
          <w:tcPr>
            <w:tcW w:w="1340" w:type="pct"/>
            <w:tcBorders>
              <w:top w:val="single" w:color="auto" w:sz="4" w:space="0"/>
              <w:left w:val="single" w:color="auto" w:sz="4" w:space="0"/>
              <w:bottom w:val="single" w:color="auto" w:sz="4" w:space="0"/>
              <w:right w:val="single" w:color="auto" w:sz="4" w:space="0"/>
            </w:tcBorders>
          </w:tcPr>
          <w:p w14:paraId="4BCD0D31">
            <w:pPr>
              <w:pStyle w:val="7"/>
              <w:ind w:firstLine="420"/>
              <w:rPr>
                <w:rFonts w:cs="Courier New"/>
                <w:color w:val="000000"/>
                <w:kern w:val="0"/>
                <w:sz w:val="21"/>
              </w:rPr>
            </w:pPr>
            <w:r>
              <w:rPr>
                <w:rFonts w:cs="Courier New"/>
                <w:color w:val="000000"/>
                <w:kern w:val="0"/>
                <w:sz w:val="21"/>
              </w:rPr>
              <w:t xml:space="preserve">tmp </w:t>
            </w:r>
          </w:p>
        </w:tc>
        <w:tc>
          <w:tcPr>
            <w:tcW w:w="2089" w:type="pct"/>
            <w:tcBorders>
              <w:top w:val="single" w:color="auto" w:sz="4" w:space="0"/>
              <w:left w:val="single" w:color="auto" w:sz="4" w:space="0"/>
              <w:bottom w:val="single" w:color="auto" w:sz="4" w:space="0"/>
              <w:right w:val="single" w:color="auto" w:sz="4" w:space="0"/>
            </w:tcBorders>
          </w:tcPr>
          <w:p w14:paraId="147FFC8D">
            <w:pPr>
              <w:pStyle w:val="7"/>
              <w:ind w:firstLine="136" w:firstLineChars="65"/>
              <w:rPr>
                <w:rFonts w:cs="宋体"/>
                <w:color w:val="000000"/>
                <w:kern w:val="0"/>
                <w:sz w:val="21"/>
              </w:rPr>
            </w:pPr>
            <w:r>
              <w:rPr>
                <w:rFonts w:hint="eastAsia" w:cs="宋体"/>
                <w:color w:val="000000"/>
                <w:kern w:val="0"/>
                <w:sz w:val="21"/>
              </w:rPr>
              <w:t>临时</w:t>
            </w:r>
            <w:r>
              <w:rPr>
                <w:rFonts w:cs="宋体"/>
                <w:color w:val="000000"/>
                <w:kern w:val="0"/>
                <w:sz w:val="21"/>
              </w:rPr>
              <w:t xml:space="preserve"> </w:t>
            </w:r>
          </w:p>
        </w:tc>
      </w:tr>
      <w:tr w14:paraId="7F09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697B783">
            <w:pPr>
              <w:pStyle w:val="7"/>
              <w:ind w:firstLine="420"/>
              <w:rPr>
                <w:rFonts w:cs="Arial"/>
                <w:color w:val="000000"/>
                <w:kern w:val="0"/>
                <w:sz w:val="21"/>
              </w:rPr>
            </w:pPr>
            <w:r>
              <w:rPr>
                <w:rFonts w:cs="Arial"/>
                <w:color w:val="000000"/>
                <w:kern w:val="0"/>
                <w:sz w:val="21"/>
              </w:rPr>
              <w:t xml:space="preserve">transmit </w:t>
            </w:r>
          </w:p>
        </w:tc>
        <w:tc>
          <w:tcPr>
            <w:tcW w:w="1340" w:type="pct"/>
            <w:tcBorders>
              <w:top w:val="single" w:color="auto" w:sz="4" w:space="0"/>
              <w:left w:val="single" w:color="auto" w:sz="4" w:space="0"/>
              <w:bottom w:val="single" w:color="auto" w:sz="4" w:space="0"/>
              <w:right w:val="single" w:color="auto" w:sz="4" w:space="0"/>
            </w:tcBorders>
          </w:tcPr>
          <w:p w14:paraId="5567D143">
            <w:pPr>
              <w:pStyle w:val="7"/>
              <w:ind w:firstLine="420"/>
              <w:rPr>
                <w:rFonts w:cs="Courier New"/>
                <w:color w:val="000000"/>
                <w:kern w:val="0"/>
                <w:sz w:val="21"/>
              </w:rPr>
            </w:pPr>
            <w:r>
              <w:rPr>
                <w:rFonts w:cs="Courier New"/>
                <w:color w:val="000000"/>
                <w:kern w:val="0"/>
                <w:sz w:val="21"/>
              </w:rPr>
              <w:t xml:space="preserve">tx </w:t>
            </w:r>
          </w:p>
        </w:tc>
        <w:tc>
          <w:tcPr>
            <w:tcW w:w="2089" w:type="pct"/>
            <w:tcBorders>
              <w:top w:val="single" w:color="auto" w:sz="4" w:space="0"/>
              <w:left w:val="single" w:color="auto" w:sz="4" w:space="0"/>
              <w:bottom w:val="single" w:color="auto" w:sz="4" w:space="0"/>
              <w:right w:val="single" w:color="auto" w:sz="4" w:space="0"/>
            </w:tcBorders>
          </w:tcPr>
          <w:p w14:paraId="0AD3EBC8">
            <w:pPr>
              <w:pStyle w:val="7"/>
              <w:ind w:firstLine="136" w:firstLineChars="65"/>
              <w:rPr>
                <w:rFonts w:cs="宋体"/>
                <w:color w:val="000000"/>
                <w:kern w:val="0"/>
                <w:sz w:val="21"/>
              </w:rPr>
            </w:pPr>
            <w:r>
              <w:rPr>
                <w:rFonts w:hint="eastAsia" w:cs="宋体"/>
                <w:color w:val="000000"/>
                <w:kern w:val="0"/>
                <w:sz w:val="21"/>
              </w:rPr>
              <w:t>发送</w:t>
            </w:r>
            <w:r>
              <w:rPr>
                <w:rFonts w:cs="宋体"/>
                <w:color w:val="000000"/>
                <w:kern w:val="0"/>
                <w:sz w:val="21"/>
              </w:rPr>
              <w:t xml:space="preserve"> </w:t>
            </w:r>
          </w:p>
        </w:tc>
      </w:tr>
      <w:tr w14:paraId="3225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A89972E">
            <w:pPr>
              <w:pStyle w:val="7"/>
              <w:ind w:firstLine="420"/>
              <w:rPr>
                <w:rFonts w:cs="Arial"/>
                <w:color w:val="000000"/>
                <w:kern w:val="0"/>
                <w:sz w:val="21"/>
              </w:rPr>
            </w:pPr>
            <w:r>
              <w:rPr>
                <w:rFonts w:cs="Arial"/>
                <w:color w:val="000000"/>
                <w:kern w:val="0"/>
                <w:sz w:val="21"/>
              </w:rPr>
              <w:t>v</w:t>
            </w:r>
            <w:r>
              <w:rPr>
                <w:rFonts w:hint="eastAsia" w:cs="Arial"/>
                <w:color w:val="000000"/>
                <w:kern w:val="0"/>
                <w:sz w:val="21"/>
              </w:rPr>
              <w:t>alid</w:t>
            </w:r>
          </w:p>
        </w:tc>
        <w:tc>
          <w:tcPr>
            <w:tcW w:w="1340" w:type="pct"/>
            <w:tcBorders>
              <w:top w:val="single" w:color="auto" w:sz="4" w:space="0"/>
              <w:left w:val="single" w:color="auto" w:sz="4" w:space="0"/>
              <w:bottom w:val="single" w:color="auto" w:sz="4" w:space="0"/>
              <w:right w:val="single" w:color="auto" w:sz="4" w:space="0"/>
            </w:tcBorders>
          </w:tcPr>
          <w:p w14:paraId="2B79797B">
            <w:pPr>
              <w:pStyle w:val="7"/>
              <w:ind w:firstLine="420"/>
              <w:rPr>
                <w:rFonts w:cs="Courier New"/>
                <w:color w:val="000000"/>
                <w:kern w:val="0"/>
                <w:sz w:val="21"/>
              </w:rPr>
            </w:pPr>
            <w:r>
              <w:rPr>
                <w:rFonts w:hint="eastAsia" w:cs="Courier New"/>
                <w:color w:val="000000"/>
                <w:kern w:val="0"/>
                <w:sz w:val="21"/>
              </w:rPr>
              <w:t>vld</w:t>
            </w:r>
          </w:p>
        </w:tc>
        <w:tc>
          <w:tcPr>
            <w:tcW w:w="2089" w:type="pct"/>
            <w:tcBorders>
              <w:top w:val="single" w:color="auto" w:sz="4" w:space="0"/>
              <w:left w:val="single" w:color="auto" w:sz="4" w:space="0"/>
              <w:bottom w:val="single" w:color="auto" w:sz="4" w:space="0"/>
              <w:right w:val="single" w:color="auto" w:sz="4" w:space="0"/>
            </w:tcBorders>
          </w:tcPr>
          <w:p w14:paraId="6E363F3E">
            <w:pPr>
              <w:pStyle w:val="7"/>
              <w:ind w:firstLine="136" w:firstLineChars="65"/>
              <w:rPr>
                <w:rFonts w:cs="宋体"/>
                <w:color w:val="000000"/>
                <w:kern w:val="0"/>
                <w:sz w:val="21"/>
              </w:rPr>
            </w:pPr>
            <w:r>
              <w:rPr>
                <w:rFonts w:hint="eastAsia" w:cs="宋体"/>
                <w:color w:val="000000"/>
                <w:kern w:val="0"/>
                <w:sz w:val="21"/>
              </w:rPr>
              <w:t>有效信号</w:t>
            </w:r>
          </w:p>
        </w:tc>
      </w:tr>
      <w:tr w14:paraId="1651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7244CA5">
            <w:pPr>
              <w:pStyle w:val="7"/>
              <w:ind w:firstLine="420"/>
              <w:rPr>
                <w:rFonts w:cs="Arial"/>
                <w:color w:val="000000"/>
                <w:kern w:val="0"/>
                <w:sz w:val="21"/>
              </w:rPr>
            </w:pPr>
            <w:r>
              <w:rPr>
                <w:rFonts w:cs="Arial"/>
                <w:color w:val="000000"/>
                <w:kern w:val="0"/>
                <w:sz w:val="21"/>
              </w:rPr>
              <w:t xml:space="preserve">write </w:t>
            </w:r>
          </w:p>
        </w:tc>
        <w:tc>
          <w:tcPr>
            <w:tcW w:w="1340" w:type="pct"/>
            <w:tcBorders>
              <w:top w:val="single" w:color="auto" w:sz="4" w:space="0"/>
              <w:left w:val="single" w:color="auto" w:sz="4" w:space="0"/>
              <w:bottom w:val="single" w:color="auto" w:sz="4" w:space="0"/>
              <w:right w:val="single" w:color="auto" w:sz="4" w:space="0"/>
            </w:tcBorders>
          </w:tcPr>
          <w:p w14:paraId="269D33C1">
            <w:pPr>
              <w:pStyle w:val="7"/>
              <w:ind w:firstLine="420"/>
              <w:rPr>
                <w:rFonts w:cs="Courier New"/>
                <w:color w:val="000000"/>
                <w:kern w:val="0"/>
                <w:sz w:val="21"/>
              </w:rPr>
            </w:pPr>
            <w:r>
              <w:rPr>
                <w:rFonts w:cs="Courier New"/>
                <w:color w:val="000000"/>
                <w:kern w:val="0"/>
                <w:sz w:val="21"/>
              </w:rPr>
              <w:t xml:space="preserve">wr </w:t>
            </w:r>
          </w:p>
        </w:tc>
        <w:tc>
          <w:tcPr>
            <w:tcW w:w="2089" w:type="pct"/>
            <w:tcBorders>
              <w:top w:val="single" w:color="auto" w:sz="4" w:space="0"/>
              <w:left w:val="single" w:color="auto" w:sz="4" w:space="0"/>
              <w:bottom w:val="single" w:color="auto" w:sz="4" w:space="0"/>
              <w:right w:val="single" w:color="auto" w:sz="4" w:space="0"/>
            </w:tcBorders>
          </w:tcPr>
          <w:p w14:paraId="77D73679">
            <w:pPr>
              <w:pStyle w:val="7"/>
              <w:ind w:firstLine="136" w:firstLineChars="65"/>
              <w:rPr>
                <w:rFonts w:cs="宋体"/>
                <w:color w:val="000000"/>
                <w:kern w:val="0"/>
                <w:sz w:val="21"/>
              </w:rPr>
            </w:pPr>
            <w:r>
              <w:rPr>
                <w:rFonts w:hint="eastAsia" w:cs="宋体"/>
                <w:color w:val="000000"/>
                <w:kern w:val="0"/>
                <w:sz w:val="21"/>
              </w:rPr>
              <w:t>写操作</w:t>
            </w:r>
            <w:r>
              <w:rPr>
                <w:rFonts w:cs="宋体"/>
                <w:color w:val="000000"/>
                <w:kern w:val="0"/>
                <w:sz w:val="21"/>
              </w:rPr>
              <w:t xml:space="preserve"> </w:t>
            </w:r>
          </w:p>
        </w:tc>
      </w:tr>
      <w:tr w14:paraId="5CCB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5380567">
            <w:pPr>
              <w:pStyle w:val="7"/>
              <w:ind w:firstLine="420"/>
              <w:rPr>
                <w:rFonts w:cs="Arial"/>
                <w:color w:val="000000"/>
                <w:kern w:val="0"/>
                <w:sz w:val="21"/>
              </w:rPr>
            </w:pPr>
            <w:r>
              <w:rPr>
                <w:rFonts w:cs="Arial"/>
                <w:color w:val="000000"/>
                <w:kern w:val="0"/>
                <w:sz w:val="21"/>
              </w:rPr>
              <w:t xml:space="preserve">write enable </w:t>
            </w:r>
          </w:p>
        </w:tc>
        <w:tc>
          <w:tcPr>
            <w:tcW w:w="1340" w:type="pct"/>
            <w:tcBorders>
              <w:top w:val="single" w:color="auto" w:sz="4" w:space="0"/>
              <w:left w:val="single" w:color="auto" w:sz="4" w:space="0"/>
              <w:bottom w:val="single" w:color="auto" w:sz="4" w:space="0"/>
              <w:right w:val="single" w:color="auto" w:sz="4" w:space="0"/>
            </w:tcBorders>
          </w:tcPr>
          <w:p w14:paraId="61341F47">
            <w:pPr>
              <w:pStyle w:val="7"/>
              <w:ind w:firstLine="420"/>
              <w:rPr>
                <w:rFonts w:cs="Courier New"/>
                <w:color w:val="000000"/>
                <w:kern w:val="0"/>
                <w:sz w:val="21"/>
              </w:rPr>
            </w:pPr>
            <w:r>
              <w:rPr>
                <w:rFonts w:cs="Courier New"/>
                <w:color w:val="000000"/>
                <w:kern w:val="0"/>
                <w:sz w:val="21"/>
              </w:rPr>
              <w:t xml:space="preserve">wen (wren) </w:t>
            </w:r>
          </w:p>
        </w:tc>
        <w:tc>
          <w:tcPr>
            <w:tcW w:w="2089" w:type="pct"/>
            <w:tcBorders>
              <w:top w:val="single" w:color="auto" w:sz="4" w:space="0"/>
              <w:left w:val="single" w:color="auto" w:sz="4" w:space="0"/>
              <w:bottom w:val="single" w:color="auto" w:sz="4" w:space="0"/>
              <w:right w:val="single" w:color="auto" w:sz="4" w:space="0"/>
            </w:tcBorders>
          </w:tcPr>
          <w:p w14:paraId="27A0BEFC">
            <w:pPr>
              <w:pStyle w:val="7"/>
              <w:ind w:firstLine="136" w:firstLineChars="65"/>
              <w:rPr>
                <w:rFonts w:cs="宋体"/>
                <w:color w:val="000000"/>
                <w:kern w:val="0"/>
                <w:sz w:val="21"/>
              </w:rPr>
            </w:pPr>
            <w:r>
              <w:rPr>
                <w:rFonts w:hint="eastAsia" w:cs="宋体"/>
                <w:color w:val="000000"/>
                <w:kern w:val="0"/>
                <w:sz w:val="21"/>
              </w:rPr>
              <w:t>写使能</w:t>
            </w:r>
            <w:r>
              <w:rPr>
                <w:rFonts w:cs="宋体"/>
                <w:color w:val="000000"/>
                <w:kern w:val="0"/>
                <w:sz w:val="21"/>
              </w:rPr>
              <w:t xml:space="preserve"> </w:t>
            </w:r>
          </w:p>
        </w:tc>
      </w:tr>
      <w:tr w14:paraId="71F7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A144C7A">
            <w:pPr>
              <w:pStyle w:val="7"/>
              <w:ind w:firstLine="420"/>
              <w:rPr>
                <w:rFonts w:cs="Arial"/>
                <w:color w:val="000000"/>
                <w:kern w:val="0"/>
                <w:sz w:val="21"/>
              </w:rPr>
            </w:pPr>
            <w:r>
              <w:rPr>
                <w:rFonts w:hint="eastAsia" w:cs="Arial"/>
                <w:color w:val="000000"/>
                <w:kern w:val="0"/>
                <w:sz w:val="21"/>
              </w:rPr>
              <w:t>left</w:t>
            </w:r>
          </w:p>
        </w:tc>
        <w:tc>
          <w:tcPr>
            <w:tcW w:w="1340" w:type="pct"/>
            <w:tcBorders>
              <w:top w:val="single" w:color="auto" w:sz="4" w:space="0"/>
              <w:left w:val="single" w:color="auto" w:sz="4" w:space="0"/>
              <w:bottom w:val="single" w:color="auto" w:sz="4" w:space="0"/>
              <w:right w:val="single" w:color="auto" w:sz="4" w:space="0"/>
            </w:tcBorders>
          </w:tcPr>
          <w:p w14:paraId="47C6AA4E">
            <w:pPr>
              <w:pStyle w:val="7"/>
              <w:ind w:firstLine="420"/>
              <w:rPr>
                <w:rFonts w:cs="Courier New"/>
                <w:color w:val="000000"/>
                <w:kern w:val="0"/>
                <w:sz w:val="21"/>
              </w:rPr>
            </w:pPr>
            <w:r>
              <w:rPr>
                <w:rFonts w:cs="Courier New"/>
                <w:color w:val="000000"/>
                <w:kern w:val="0"/>
                <w:sz w:val="21"/>
              </w:rPr>
              <w:t>lft</w:t>
            </w:r>
          </w:p>
        </w:tc>
        <w:tc>
          <w:tcPr>
            <w:tcW w:w="2089" w:type="pct"/>
            <w:tcBorders>
              <w:top w:val="single" w:color="auto" w:sz="4" w:space="0"/>
              <w:left w:val="single" w:color="auto" w:sz="4" w:space="0"/>
              <w:bottom w:val="single" w:color="auto" w:sz="4" w:space="0"/>
              <w:right w:val="single" w:color="auto" w:sz="4" w:space="0"/>
            </w:tcBorders>
          </w:tcPr>
          <w:p w14:paraId="2B803ED7">
            <w:pPr>
              <w:pStyle w:val="7"/>
              <w:ind w:firstLine="136" w:firstLineChars="65"/>
              <w:rPr>
                <w:rFonts w:cs="宋体"/>
                <w:color w:val="000000"/>
                <w:kern w:val="0"/>
                <w:sz w:val="21"/>
              </w:rPr>
            </w:pPr>
            <w:r>
              <w:rPr>
                <w:rFonts w:hint="eastAsia" w:cs="宋体"/>
                <w:color w:val="000000"/>
                <w:kern w:val="0"/>
                <w:sz w:val="21"/>
              </w:rPr>
              <w:t>左侧</w:t>
            </w:r>
          </w:p>
        </w:tc>
      </w:tr>
      <w:tr w14:paraId="25D5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F6AF4AB">
            <w:pPr>
              <w:pStyle w:val="7"/>
              <w:ind w:firstLine="420"/>
              <w:rPr>
                <w:rFonts w:cs="Arial"/>
                <w:color w:val="000000"/>
                <w:kern w:val="0"/>
                <w:sz w:val="21"/>
              </w:rPr>
            </w:pPr>
            <w:r>
              <w:rPr>
                <w:rFonts w:cs="Arial"/>
                <w:color w:val="000000"/>
                <w:kern w:val="0"/>
                <w:sz w:val="21"/>
              </w:rPr>
              <w:t>right</w:t>
            </w:r>
          </w:p>
        </w:tc>
        <w:tc>
          <w:tcPr>
            <w:tcW w:w="1340" w:type="pct"/>
            <w:tcBorders>
              <w:top w:val="single" w:color="auto" w:sz="4" w:space="0"/>
              <w:left w:val="single" w:color="auto" w:sz="4" w:space="0"/>
              <w:bottom w:val="single" w:color="auto" w:sz="4" w:space="0"/>
              <w:right w:val="single" w:color="auto" w:sz="4" w:space="0"/>
            </w:tcBorders>
          </w:tcPr>
          <w:p w14:paraId="05391C77">
            <w:pPr>
              <w:pStyle w:val="7"/>
              <w:ind w:firstLine="420"/>
              <w:rPr>
                <w:rFonts w:cs="Courier New"/>
                <w:color w:val="000000"/>
                <w:kern w:val="0"/>
                <w:sz w:val="21"/>
              </w:rPr>
            </w:pPr>
            <w:r>
              <w:rPr>
                <w:rFonts w:cs="Courier New"/>
                <w:color w:val="000000"/>
                <w:kern w:val="0"/>
                <w:sz w:val="21"/>
              </w:rPr>
              <w:t>rht</w:t>
            </w:r>
          </w:p>
        </w:tc>
        <w:tc>
          <w:tcPr>
            <w:tcW w:w="2089" w:type="pct"/>
            <w:tcBorders>
              <w:top w:val="single" w:color="auto" w:sz="4" w:space="0"/>
              <w:left w:val="single" w:color="auto" w:sz="4" w:space="0"/>
              <w:bottom w:val="single" w:color="auto" w:sz="4" w:space="0"/>
              <w:right w:val="single" w:color="auto" w:sz="4" w:space="0"/>
            </w:tcBorders>
          </w:tcPr>
          <w:p w14:paraId="7B05BA9F">
            <w:pPr>
              <w:pStyle w:val="7"/>
              <w:ind w:firstLine="136" w:firstLineChars="65"/>
              <w:rPr>
                <w:rFonts w:cs="宋体"/>
                <w:color w:val="000000"/>
                <w:kern w:val="0"/>
                <w:sz w:val="21"/>
              </w:rPr>
            </w:pPr>
            <w:r>
              <w:rPr>
                <w:rFonts w:hint="eastAsia" w:cs="宋体"/>
                <w:color w:val="000000"/>
                <w:kern w:val="0"/>
                <w:sz w:val="21"/>
              </w:rPr>
              <w:t>右侧</w:t>
            </w:r>
          </w:p>
        </w:tc>
      </w:tr>
      <w:tr w14:paraId="153A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77EBD6E">
            <w:pPr>
              <w:pStyle w:val="7"/>
              <w:ind w:firstLine="420"/>
              <w:rPr>
                <w:rFonts w:cs="Arial"/>
                <w:color w:val="000000"/>
                <w:kern w:val="0"/>
                <w:sz w:val="21"/>
              </w:rPr>
            </w:pPr>
            <w:r>
              <w:rPr>
                <w:rFonts w:cs="Arial"/>
                <w:color w:val="000000"/>
                <w:kern w:val="0"/>
                <w:sz w:val="21"/>
              </w:rPr>
              <w:t>top</w:t>
            </w:r>
          </w:p>
        </w:tc>
        <w:tc>
          <w:tcPr>
            <w:tcW w:w="1340" w:type="pct"/>
            <w:tcBorders>
              <w:top w:val="single" w:color="auto" w:sz="4" w:space="0"/>
              <w:left w:val="single" w:color="auto" w:sz="4" w:space="0"/>
              <w:bottom w:val="single" w:color="auto" w:sz="4" w:space="0"/>
              <w:right w:val="single" w:color="auto" w:sz="4" w:space="0"/>
            </w:tcBorders>
          </w:tcPr>
          <w:p w14:paraId="2435CB07">
            <w:pPr>
              <w:pStyle w:val="7"/>
              <w:ind w:firstLine="420"/>
              <w:rPr>
                <w:rFonts w:cs="Courier New"/>
                <w:color w:val="000000"/>
                <w:kern w:val="0"/>
                <w:sz w:val="21"/>
              </w:rPr>
            </w:pPr>
            <w:r>
              <w:rPr>
                <w:rFonts w:cs="Courier New"/>
                <w:color w:val="000000"/>
                <w:kern w:val="0"/>
                <w:sz w:val="21"/>
              </w:rPr>
              <w:t>top</w:t>
            </w:r>
          </w:p>
        </w:tc>
        <w:tc>
          <w:tcPr>
            <w:tcW w:w="2089" w:type="pct"/>
            <w:tcBorders>
              <w:top w:val="single" w:color="auto" w:sz="4" w:space="0"/>
              <w:left w:val="single" w:color="auto" w:sz="4" w:space="0"/>
              <w:bottom w:val="single" w:color="auto" w:sz="4" w:space="0"/>
              <w:right w:val="single" w:color="auto" w:sz="4" w:space="0"/>
            </w:tcBorders>
          </w:tcPr>
          <w:p w14:paraId="3EBA8982">
            <w:pPr>
              <w:pStyle w:val="7"/>
              <w:ind w:firstLine="136" w:firstLineChars="65"/>
              <w:rPr>
                <w:rFonts w:cs="宋体"/>
                <w:color w:val="000000"/>
                <w:kern w:val="0"/>
                <w:sz w:val="21"/>
              </w:rPr>
            </w:pPr>
            <w:r>
              <w:rPr>
                <w:rFonts w:hint="eastAsia" w:cs="宋体"/>
                <w:color w:val="000000"/>
                <w:kern w:val="0"/>
                <w:sz w:val="21"/>
              </w:rPr>
              <w:t>上方</w:t>
            </w:r>
          </w:p>
        </w:tc>
      </w:tr>
      <w:tr w14:paraId="179DC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245E17D">
            <w:pPr>
              <w:pStyle w:val="7"/>
              <w:ind w:firstLine="420"/>
              <w:rPr>
                <w:rFonts w:cs="Arial"/>
                <w:color w:val="000000"/>
                <w:kern w:val="0"/>
                <w:sz w:val="21"/>
              </w:rPr>
            </w:pPr>
            <w:r>
              <w:rPr>
                <w:rFonts w:cs="Arial"/>
                <w:color w:val="000000"/>
                <w:kern w:val="0"/>
                <w:sz w:val="21"/>
              </w:rPr>
              <w:t>bottm</w:t>
            </w:r>
          </w:p>
        </w:tc>
        <w:tc>
          <w:tcPr>
            <w:tcW w:w="1340" w:type="pct"/>
            <w:tcBorders>
              <w:top w:val="single" w:color="auto" w:sz="4" w:space="0"/>
              <w:left w:val="single" w:color="auto" w:sz="4" w:space="0"/>
              <w:bottom w:val="single" w:color="auto" w:sz="4" w:space="0"/>
              <w:right w:val="single" w:color="auto" w:sz="4" w:space="0"/>
            </w:tcBorders>
          </w:tcPr>
          <w:p w14:paraId="7DE87B15">
            <w:pPr>
              <w:pStyle w:val="7"/>
              <w:ind w:firstLine="420"/>
              <w:rPr>
                <w:rFonts w:cs="Courier New"/>
                <w:color w:val="000000"/>
                <w:kern w:val="0"/>
                <w:sz w:val="21"/>
              </w:rPr>
            </w:pPr>
            <w:r>
              <w:rPr>
                <w:rFonts w:hint="eastAsia" w:cs="Courier New"/>
                <w:color w:val="000000"/>
                <w:kern w:val="0"/>
                <w:sz w:val="21"/>
              </w:rPr>
              <w:t>b</w:t>
            </w:r>
            <w:r>
              <w:rPr>
                <w:rFonts w:cs="Courier New"/>
                <w:color w:val="000000"/>
                <w:kern w:val="0"/>
                <w:sz w:val="21"/>
              </w:rPr>
              <w:t>ot</w:t>
            </w:r>
          </w:p>
        </w:tc>
        <w:tc>
          <w:tcPr>
            <w:tcW w:w="2089" w:type="pct"/>
            <w:tcBorders>
              <w:top w:val="single" w:color="auto" w:sz="4" w:space="0"/>
              <w:left w:val="single" w:color="auto" w:sz="4" w:space="0"/>
              <w:bottom w:val="single" w:color="auto" w:sz="4" w:space="0"/>
              <w:right w:val="single" w:color="auto" w:sz="4" w:space="0"/>
            </w:tcBorders>
          </w:tcPr>
          <w:p w14:paraId="5AC6CC70">
            <w:pPr>
              <w:pStyle w:val="7"/>
              <w:ind w:firstLine="136" w:firstLineChars="65"/>
              <w:rPr>
                <w:rFonts w:cs="宋体"/>
                <w:color w:val="000000"/>
                <w:kern w:val="0"/>
                <w:sz w:val="21"/>
              </w:rPr>
            </w:pPr>
            <w:r>
              <w:rPr>
                <w:rFonts w:hint="eastAsia" w:cs="宋体"/>
                <w:color w:val="000000"/>
                <w:kern w:val="0"/>
                <w:sz w:val="21"/>
              </w:rPr>
              <w:t>下方</w:t>
            </w:r>
          </w:p>
        </w:tc>
      </w:tr>
    </w:tbl>
    <w:p w14:paraId="3A467FFE">
      <w:pPr>
        <w:pStyle w:val="7"/>
        <w:numPr>
          <w:ilvl w:val="0"/>
          <w:numId w:val="18"/>
        </w:numPr>
        <w:ind w:firstLineChars="0"/>
        <w:rPr>
          <w:szCs w:val="24"/>
        </w:rPr>
      </w:pPr>
      <w:r>
        <w:rPr>
          <w:rFonts w:hint="eastAsia"/>
          <w:szCs w:val="24"/>
        </w:rPr>
        <w:t>start、end信号不用缩写。start和end一般是pulse信号，而不是电平信号。</w:t>
      </w:r>
    </w:p>
    <w:p w14:paraId="1C32753B">
      <w:pPr>
        <w:pStyle w:val="7"/>
        <w:numPr>
          <w:ilvl w:val="0"/>
          <w:numId w:val="18"/>
        </w:numPr>
        <w:ind w:firstLineChars="0"/>
        <w:rPr>
          <w:szCs w:val="24"/>
        </w:rPr>
      </w:pPr>
      <w:r>
        <w:rPr>
          <w:rFonts w:hint="eastAsia"/>
          <w:szCs w:val="24"/>
        </w:rPr>
        <w:t>特定作用的信号添加后缀表明其作用。</w:t>
      </w:r>
      <w:r>
        <w:rPr>
          <w:rFonts w:hint="eastAsia"/>
          <w:b/>
          <w:szCs w:val="24"/>
        </w:rPr>
        <w:t>[S]</w:t>
      </w:r>
    </w:p>
    <w:p w14:paraId="56C81EF1">
      <w:pPr>
        <w:pStyle w:val="7"/>
        <w:numPr>
          <w:ilvl w:val="1"/>
          <w:numId w:val="18"/>
        </w:numPr>
        <w:ind w:firstLineChars="0"/>
        <w:rPr>
          <w:szCs w:val="24"/>
        </w:rPr>
      </w:pPr>
      <w:r>
        <w:rPr>
          <w:rFonts w:hint="eastAsia"/>
          <w:szCs w:val="24"/>
        </w:rPr>
        <w:t>常用后缀命名方式见下表。</w:t>
      </w:r>
    </w:p>
    <w:p w14:paraId="5657DA77">
      <w:pPr>
        <w:pStyle w:val="7"/>
        <w:ind w:firstLine="0" w:firstLineChars="0"/>
        <w:jc w:val="center"/>
        <w:rPr>
          <w:szCs w:val="24"/>
        </w:rPr>
      </w:pPr>
      <w:r>
        <w:t xml:space="preserve">表 </w:t>
      </w:r>
      <w:r>
        <w:fldChar w:fldCharType="begin"/>
      </w:r>
      <w:r>
        <w:instrText xml:space="preserve"> SEQ 表 \* ARABIC </w:instrText>
      </w:r>
      <w:r>
        <w:fldChar w:fldCharType="separate"/>
      </w:r>
      <w:r>
        <w:t>2</w:t>
      </w:r>
      <w:r>
        <w:fldChar w:fldCharType="end"/>
      </w:r>
      <w:r>
        <w:rPr>
          <w:rFonts w:hint="eastAsia"/>
          <w:szCs w:val="24"/>
        </w:rPr>
        <w:t>常用信号后缀表</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9"/>
        <w:gridCol w:w="2314"/>
        <w:gridCol w:w="3615"/>
      </w:tblGrid>
      <w:tr w14:paraId="3422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1524" w:type="pct"/>
            <w:shd w:val="pct10" w:color="auto" w:fill="auto"/>
          </w:tcPr>
          <w:p w14:paraId="0364FC0C">
            <w:pPr>
              <w:pStyle w:val="7"/>
              <w:ind w:firstLine="422"/>
              <w:rPr>
                <w:rFonts w:cs="宋体"/>
                <w:b/>
                <w:color w:val="000000"/>
                <w:kern w:val="0"/>
                <w:sz w:val="21"/>
              </w:rPr>
            </w:pPr>
            <w:r>
              <w:rPr>
                <w:rFonts w:hint="eastAsia" w:cs="宋体"/>
                <w:b/>
                <w:color w:val="000000"/>
                <w:kern w:val="0"/>
                <w:sz w:val="21"/>
              </w:rPr>
              <w:t>全称</w:t>
            </w:r>
          </w:p>
        </w:tc>
        <w:tc>
          <w:tcPr>
            <w:tcW w:w="1357" w:type="pct"/>
            <w:shd w:val="pct10" w:color="auto" w:fill="auto"/>
          </w:tcPr>
          <w:p w14:paraId="542612A7">
            <w:pPr>
              <w:pStyle w:val="7"/>
              <w:ind w:firstLine="422"/>
              <w:rPr>
                <w:rFonts w:cs="宋体"/>
                <w:b/>
                <w:color w:val="000000"/>
                <w:kern w:val="0"/>
                <w:sz w:val="21"/>
              </w:rPr>
            </w:pPr>
            <w:r>
              <w:rPr>
                <w:rFonts w:hint="eastAsia" w:cs="宋体"/>
                <w:b/>
                <w:color w:val="000000"/>
                <w:kern w:val="0"/>
                <w:sz w:val="21"/>
              </w:rPr>
              <w:t>后缀</w:t>
            </w:r>
          </w:p>
        </w:tc>
        <w:tc>
          <w:tcPr>
            <w:tcW w:w="2119" w:type="pct"/>
            <w:shd w:val="pct10" w:color="auto" w:fill="auto"/>
          </w:tcPr>
          <w:p w14:paraId="53A676A5">
            <w:pPr>
              <w:pStyle w:val="7"/>
              <w:ind w:firstLine="422"/>
              <w:rPr>
                <w:rFonts w:cs="宋体"/>
                <w:b/>
                <w:color w:val="000000"/>
                <w:kern w:val="0"/>
                <w:sz w:val="21"/>
              </w:rPr>
            </w:pPr>
            <w:r>
              <w:rPr>
                <w:rFonts w:hint="eastAsia" w:cs="宋体"/>
                <w:b/>
                <w:color w:val="000000"/>
                <w:kern w:val="0"/>
                <w:sz w:val="21"/>
              </w:rPr>
              <w:t>说明</w:t>
            </w:r>
          </w:p>
        </w:tc>
      </w:tr>
      <w:tr w14:paraId="3BB65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24" w:type="pct"/>
          </w:tcPr>
          <w:p w14:paraId="29AD293C">
            <w:pPr>
              <w:pStyle w:val="7"/>
              <w:ind w:firstLine="420"/>
              <w:rPr>
                <w:rFonts w:cs="Arial"/>
                <w:color w:val="000000"/>
                <w:kern w:val="0"/>
                <w:sz w:val="21"/>
              </w:rPr>
            </w:pPr>
            <w:r>
              <w:rPr>
                <w:rFonts w:cs="Arial"/>
                <w:color w:val="000000"/>
                <w:kern w:val="0"/>
                <w:sz w:val="21"/>
              </w:rPr>
              <w:t xml:space="preserve">active low </w:t>
            </w:r>
          </w:p>
        </w:tc>
        <w:tc>
          <w:tcPr>
            <w:tcW w:w="1357" w:type="pct"/>
          </w:tcPr>
          <w:p w14:paraId="7313A0FC">
            <w:pPr>
              <w:pStyle w:val="7"/>
              <w:ind w:firstLine="420"/>
              <w:rPr>
                <w:rFonts w:cs="Courier New"/>
                <w:color w:val="000000"/>
                <w:kern w:val="0"/>
                <w:sz w:val="21"/>
              </w:rPr>
            </w:pPr>
            <w:r>
              <w:rPr>
                <w:rFonts w:cs="Courier New"/>
                <w:color w:val="000000"/>
                <w:kern w:val="0"/>
                <w:sz w:val="21"/>
              </w:rPr>
              <w:t xml:space="preserve">_n </w:t>
            </w:r>
          </w:p>
        </w:tc>
        <w:tc>
          <w:tcPr>
            <w:tcW w:w="2119" w:type="pct"/>
          </w:tcPr>
          <w:p w14:paraId="5313DA9B">
            <w:pPr>
              <w:pStyle w:val="7"/>
              <w:ind w:firstLine="58" w:firstLineChars="28"/>
              <w:rPr>
                <w:rFonts w:cs="宋体"/>
                <w:color w:val="000000"/>
                <w:kern w:val="0"/>
                <w:sz w:val="21"/>
              </w:rPr>
            </w:pPr>
            <w:r>
              <w:rPr>
                <w:rFonts w:hint="eastAsia" w:cs="宋体"/>
                <w:color w:val="000000"/>
                <w:kern w:val="0"/>
                <w:sz w:val="21"/>
              </w:rPr>
              <w:t>低有效</w:t>
            </w:r>
            <w:r>
              <w:rPr>
                <w:rFonts w:cs="宋体"/>
                <w:color w:val="000000"/>
                <w:kern w:val="0"/>
                <w:sz w:val="21"/>
              </w:rPr>
              <w:t xml:space="preserve"> </w:t>
            </w:r>
          </w:p>
        </w:tc>
      </w:tr>
      <w:tr w14:paraId="746B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24" w:type="pct"/>
          </w:tcPr>
          <w:p w14:paraId="5E4B87D5">
            <w:pPr>
              <w:pStyle w:val="7"/>
              <w:ind w:firstLine="420"/>
              <w:rPr>
                <w:rFonts w:cs="Arial"/>
                <w:color w:val="000000"/>
                <w:kern w:val="0"/>
                <w:sz w:val="21"/>
              </w:rPr>
            </w:pPr>
            <w:r>
              <w:rPr>
                <w:rFonts w:cs="Arial"/>
                <w:color w:val="000000"/>
                <w:kern w:val="0"/>
                <w:sz w:val="21"/>
              </w:rPr>
              <w:t>clock</w:t>
            </w:r>
          </w:p>
        </w:tc>
        <w:tc>
          <w:tcPr>
            <w:tcW w:w="1357" w:type="pct"/>
          </w:tcPr>
          <w:p w14:paraId="12A6DF82">
            <w:pPr>
              <w:pStyle w:val="7"/>
              <w:ind w:firstLine="420"/>
              <w:rPr>
                <w:rFonts w:cs="Courier New"/>
                <w:color w:val="000000"/>
                <w:kern w:val="0"/>
                <w:sz w:val="21"/>
              </w:rPr>
            </w:pPr>
            <w:r>
              <w:rPr>
                <w:rFonts w:hint="eastAsia" w:cs="Courier New"/>
                <w:color w:val="000000"/>
                <w:kern w:val="0"/>
                <w:sz w:val="21"/>
              </w:rPr>
              <w:t>_</w:t>
            </w:r>
            <w:r>
              <w:rPr>
                <w:rFonts w:cs="Courier New"/>
                <w:color w:val="000000"/>
                <w:kern w:val="0"/>
                <w:sz w:val="21"/>
              </w:rPr>
              <w:t>clk</w:t>
            </w:r>
          </w:p>
        </w:tc>
        <w:tc>
          <w:tcPr>
            <w:tcW w:w="2119" w:type="pct"/>
          </w:tcPr>
          <w:p w14:paraId="26D92BA3">
            <w:pPr>
              <w:pStyle w:val="7"/>
              <w:ind w:firstLine="58" w:firstLineChars="28"/>
              <w:rPr>
                <w:rFonts w:cs="宋体"/>
                <w:color w:val="000000"/>
                <w:kern w:val="0"/>
                <w:sz w:val="21"/>
              </w:rPr>
            </w:pPr>
            <w:r>
              <w:rPr>
                <w:rFonts w:hint="eastAsia" w:cs="宋体"/>
                <w:color w:val="000000"/>
                <w:kern w:val="0"/>
                <w:sz w:val="21"/>
              </w:rPr>
              <w:t>时钟信号</w:t>
            </w:r>
          </w:p>
        </w:tc>
      </w:tr>
      <w:tr w14:paraId="68EBF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24" w:type="pct"/>
          </w:tcPr>
          <w:p w14:paraId="6512F60E">
            <w:pPr>
              <w:pStyle w:val="7"/>
              <w:ind w:firstLine="420"/>
              <w:rPr>
                <w:rFonts w:cs="Arial"/>
                <w:color w:val="000000"/>
                <w:kern w:val="0"/>
                <w:sz w:val="21"/>
              </w:rPr>
            </w:pPr>
            <w:r>
              <w:rPr>
                <w:rFonts w:cs="Arial"/>
                <w:color w:val="000000"/>
                <w:kern w:val="0"/>
                <w:sz w:val="21"/>
              </w:rPr>
              <w:t xml:space="preserve">enable </w:t>
            </w:r>
          </w:p>
        </w:tc>
        <w:tc>
          <w:tcPr>
            <w:tcW w:w="1357" w:type="pct"/>
          </w:tcPr>
          <w:p w14:paraId="237673B2">
            <w:pPr>
              <w:pStyle w:val="7"/>
              <w:ind w:firstLine="420"/>
              <w:rPr>
                <w:rFonts w:cs="Courier New"/>
                <w:color w:val="000000"/>
                <w:kern w:val="0"/>
                <w:sz w:val="21"/>
              </w:rPr>
            </w:pPr>
            <w:r>
              <w:rPr>
                <w:rFonts w:cs="Courier New"/>
                <w:color w:val="000000"/>
                <w:kern w:val="0"/>
                <w:sz w:val="21"/>
              </w:rPr>
              <w:t xml:space="preserve">_en </w:t>
            </w:r>
          </w:p>
        </w:tc>
        <w:tc>
          <w:tcPr>
            <w:tcW w:w="2119" w:type="pct"/>
          </w:tcPr>
          <w:p w14:paraId="124129C4">
            <w:pPr>
              <w:pStyle w:val="7"/>
              <w:ind w:firstLine="58" w:firstLineChars="28"/>
              <w:rPr>
                <w:rFonts w:cs="宋体"/>
                <w:color w:val="000000"/>
                <w:kern w:val="0"/>
                <w:sz w:val="21"/>
              </w:rPr>
            </w:pPr>
            <w:r>
              <w:rPr>
                <w:rFonts w:hint="eastAsia" w:cs="宋体"/>
                <w:color w:val="000000"/>
                <w:kern w:val="0"/>
                <w:sz w:val="21"/>
              </w:rPr>
              <w:t>开启使能</w:t>
            </w:r>
            <w:r>
              <w:rPr>
                <w:rFonts w:cs="宋体"/>
                <w:color w:val="000000"/>
                <w:kern w:val="0"/>
                <w:sz w:val="21"/>
              </w:rPr>
              <w:t xml:space="preserve"> </w:t>
            </w:r>
          </w:p>
        </w:tc>
      </w:tr>
      <w:tr w14:paraId="40DEC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24" w:type="pct"/>
          </w:tcPr>
          <w:p w14:paraId="405E5650">
            <w:pPr>
              <w:pStyle w:val="7"/>
              <w:ind w:firstLine="420"/>
              <w:rPr>
                <w:rFonts w:cs="Arial"/>
                <w:color w:val="000000"/>
                <w:kern w:val="0"/>
                <w:sz w:val="21"/>
              </w:rPr>
            </w:pPr>
            <w:r>
              <w:rPr>
                <w:rFonts w:cs="Arial"/>
                <w:color w:val="000000"/>
                <w:kern w:val="0"/>
                <w:sz w:val="21"/>
              </w:rPr>
              <w:t xml:space="preserve">disable </w:t>
            </w:r>
          </w:p>
        </w:tc>
        <w:tc>
          <w:tcPr>
            <w:tcW w:w="1357" w:type="pct"/>
          </w:tcPr>
          <w:p w14:paraId="7E221666">
            <w:pPr>
              <w:pStyle w:val="7"/>
              <w:ind w:firstLine="420"/>
              <w:rPr>
                <w:rFonts w:cs="Courier New"/>
                <w:color w:val="000000"/>
                <w:kern w:val="0"/>
                <w:sz w:val="21"/>
              </w:rPr>
            </w:pPr>
            <w:r>
              <w:rPr>
                <w:rFonts w:cs="Courier New"/>
                <w:color w:val="000000"/>
                <w:kern w:val="0"/>
                <w:sz w:val="21"/>
              </w:rPr>
              <w:t xml:space="preserve">_dis </w:t>
            </w:r>
          </w:p>
        </w:tc>
        <w:tc>
          <w:tcPr>
            <w:tcW w:w="2119" w:type="pct"/>
          </w:tcPr>
          <w:p w14:paraId="7CC23100">
            <w:pPr>
              <w:pStyle w:val="7"/>
              <w:ind w:firstLine="58" w:firstLineChars="28"/>
              <w:rPr>
                <w:rFonts w:cs="宋体"/>
                <w:color w:val="000000"/>
                <w:kern w:val="0"/>
                <w:sz w:val="21"/>
              </w:rPr>
            </w:pPr>
            <w:r>
              <w:rPr>
                <w:rFonts w:hint="eastAsia" w:cs="宋体"/>
                <w:color w:val="000000"/>
                <w:kern w:val="0"/>
                <w:sz w:val="21"/>
              </w:rPr>
              <w:t>关闭功能</w:t>
            </w:r>
            <w:r>
              <w:rPr>
                <w:rFonts w:cs="宋体"/>
                <w:color w:val="000000"/>
                <w:kern w:val="0"/>
                <w:sz w:val="21"/>
              </w:rPr>
              <w:t xml:space="preserve"> </w:t>
            </w:r>
          </w:p>
        </w:tc>
      </w:tr>
      <w:tr w14:paraId="4C52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24" w:type="pct"/>
          </w:tcPr>
          <w:p w14:paraId="3D8D1FFC">
            <w:pPr>
              <w:pStyle w:val="7"/>
              <w:ind w:firstLine="420"/>
              <w:rPr>
                <w:rFonts w:cs="Arial"/>
                <w:color w:val="000000"/>
                <w:kern w:val="0"/>
                <w:sz w:val="21"/>
              </w:rPr>
            </w:pPr>
            <w:r>
              <w:rPr>
                <w:rFonts w:cs="Arial"/>
                <w:color w:val="000000"/>
                <w:kern w:val="0"/>
                <w:sz w:val="21"/>
              </w:rPr>
              <w:t xml:space="preserve">select </w:t>
            </w:r>
          </w:p>
        </w:tc>
        <w:tc>
          <w:tcPr>
            <w:tcW w:w="1357" w:type="pct"/>
          </w:tcPr>
          <w:p w14:paraId="6A10D751">
            <w:pPr>
              <w:pStyle w:val="7"/>
              <w:ind w:firstLine="420"/>
              <w:rPr>
                <w:rFonts w:cs="Courier New"/>
                <w:color w:val="000000"/>
                <w:kern w:val="0"/>
                <w:sz w:val="21"/>
              </w:rPr>
            </w:pPr>
            <w:r>
              <w:rPr>
                <w:rFonts w:cs="Courier New"/>
                <w:color w:val="000000"/>
                <w:kern w:val="0"/>
                <w:sz w:val="21"/>
              </w:rPr>
              <w:t xml:space="preserve">_sel </w:t>
            </w:r>
          </w:p>
        </w:tc>
        <w:tc>
          <w:tcPr>
            <w:tcW w:w="2119" w:type="pct"/>
          </w:tcPr>
          <w:p w14:paraId="2321374A">
            <w:pPr>
              <w:pStyle w:val="7"/>
              <w:ind w:firstLine="58" w:firstLineChars="28"/>
              <w:rPr>
                <w:rFonts w:cs="宋体"/>
                <w:color w:val="000000"/>
                <w:kern w:val="0"/>
                <w:sz w:val="21"/>
              </w:rPr>
            </w:pPr>
            <w:r>
              <w:rPr>
                <w:rFonts w:hint="eastAsia" w:cs="宋体"/>
                <w:color w:val="000000"/>
                <w:kern w:val="0"/>
                <w:sz w:val="21"/>
              </w:rPr>
              <w:t>选择</w:t>
            </w:r>
            <w:r>
              <w:rPr>
                <w:rFonts w:cs="宋体"/>
                <w:color w:val="000000"/>
                <w:kern w:val="0"/>
                <w:sz w:val="21"/>
              </w:rPr>
              <w:t xml:space="preserve"> </w:t>
            </w:r>
          </w:p>
        </w:tc>
      </w:tr>
      <w:tr w14:paraId="58A7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24" w:type="pct"/>
          </w:tcPr>
          <w:p w14:paraId="25F08AB2">
            <w:pPr>
              <w:pStyle w:val="7"/>
              <w:ind w:firstLine="420"/>
              <w:rPr>
                <w:rFonts w:cs="Arial"/>
                <w:color w:val="000000"/>
                <w:kern w:val="0"/>
                <w:sz w:val="21"/>
              </w:rPr>
            </w:pPr>
            <w:r>
              <w:rPr>
                <w:rFonts w:hint="eastAsia" w:cs="Arial"/>
                <w:color w:val="000000"/>
                <w:kern w:val="0"/>
                <w:sz w:val="21"/>
              </w:rPr>
              <w:t>chip</w:t>
            </w:r>
            <w:r>
              <w:rPr>
                <w:rFonts w:cs="Arial"/>
                <w:color w:val="000000"/>
                <w:kern w:val="0"/>
                <w:sz w:val="21"/>
              </w:rPr>
              <w:t xml:space="preserve"> enable</w:t>
            </w:r>
          </w:p>
        </w:tc>
        <w:tc>
          <w:tcPr>
            <w:tcW w:w="1357" w:type="pct"/>
          </w:tcPr>
          <w:p w14:paraId="18058E48">
            <w:pPr>
              <w:pStyle w:val="7"/>
              <w:ind w:firstLine="420"/>
              <w:rPr>
                <w:rFonts w:cs="Courier New"/>
                <w:color w:val="000000"/>
                <w:kern w:val="0"/>
                <w:sz w:val="21"/>
              </w:rPr>
            </w:pPr>
            <w:r>
              <w:rPr>
                <w:rFonts w:hint="eastAsia" w:cs="Courier New"/>
                <w:color w:val="000000"/>
                <w:kern w:val="0"/>
                <w:sz w:val="21"/>
              </w:rPr>
              <w:t>_</w:t>
            </w:r>
            <w:r>
              <w:rPr>
                <w:rFonts w:cs="Courier New"/>
                <w:color w:val="000000"/>
                <w:kern w:val="0"/>
                <w:sz w:val="21"/>
              </w:rPr>
              <w:t>ce</w:t>
            </w:r>
          </w:p>
        </w:tc>
        <w:tc>
          <w:tcPr>
            <w:tcW w:w="2119" w:type="pct"/>
          </w:tcPr>
          <w:p w14:paraId="28301BCD">
            <w:pPr>
              <w:pStyle w:val="7"/>
              <w:ind w:firstLine="58" w:firstLineChars="28"/>
              <w:rPr>
                <w:rFonts w:cs="宋体"/>
                <w:color w:val="000000"/>
                <w:kern w:val="0"/>
                <w:sz w:val="21"/>
              </w:rPr>
            </w:pPr>
            <w:r>
              <w:rPr>
                <w:rFonts w:hint="eastAsia" w:cs="宋体"/>
                <w:color w:val="000000"/>
                <w:kern w:val="0"/>
                <w:sz w:val="21"/>
              </w:rPr>
              <w:t>片选</w:t>
            </w:r>
          </w:p>
        </w:tc>
      </w:tr>
      <w:tr w14:paraId="0869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24" w:type="pct"/>
          </w:tcPr>
          <w:p w14:paraId="1E560D00">
            <w:pPr>
              <w:pStyle w:val="7"/>
              <w:ind w:firstLine="420"/>
              <w:rPr>
                <w:rFonts w:cs="Arial"/>
                <w:color w:val="000000"/>
                <w:kern w:val="0"/>
                <w:sz w:val="21"/>
              </w:rPr>
            </w:pPr>
            <w:r>
              <w:rPr>
                <w:rFonts w:cs="Arial"/>
                <w:color w:val="000000"/>
                <w:kern w:val="0"/>
                <w:sz w:val="21"/>
              </w:rPr>
              <w:t xml:space="preserve">flag </w:t>
            </w:r>
          </w:p>
        </w:tc>
        <w:tc>
          <w:tcPr>
            <w:tcW w:w="1357" w:type="pct"/>
          </w:tcPr>
          <w:p w14:paraId="663D88DF">
            <w:pPr>
              <w:pStyle w:val="7"/>
              <w:ind w:firstLine="420"/>
              <w:rPr>
                <w:rFonts w:cs="Courier New"/>
                <w:color w:val="000000"/>
                <w:kern w:val="0"/>
                <w:sz w:val="21"/>
              </w:rPr>
            </w:pPr>
            <w:r>
              <w:rPr>
                <w:rFonts w:cs="Courier New"/>
                <w:color w:val="000000"/>
                <w:kern w:val="0"/>
                <w:sz w:val="21"/>
              </w:rPr>
              <w:t xml:space="preserve">_flg </w:t>
            </w:r>
          </w:p>
        </w:tc>
        <w:tc>
          <w:tcPr>
            <w:tcW w:w="2119" w:type="pct"/>
          </w:tcPr>
          <w:p w14:paraId="61B8C4FA">
            <w:pPr>
              <w:pStyle w:val="7"/>
              <w:ind w:firstLine="58" w:firstLineChars="28"/>
              <w:rPr>
                <w:rFonts w:cs="宋体"/>
                <w:color w:val="000000"/>
                <w:kern w:val="0"/>
                <w:sz w:val="21"/>
              </w:rPr>
            </w:pPr>
            <w:r>
              <w:rPr>
                <w:rFonts w:hint="eastAsia" w:cs="宋体"/>
                <w:color w:val="000000"/>
                <w:kern w:val="0"/>
                <w:sz w:val="21"/>
              </w:rPr>
              <w:t>标志位</w:t>
            </w:r>
            <w:r>
              <w:rPr>
                <w:rFonts w:cs="宋体"/>
                <w:color w:val="000000"/>
                <w:kern w:val="0"/>
                <w:sz w:val="21"/>
              </w:rPr>
              <w:t xml:space="preserve"> </w:t>
            </w:r>
          </w:p>
        </w:tc>
      </w:tr>
      <w:tr w14:paraId="5B10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24" w:type="pct"/>
          </w:tcPr>
          <w:p w14:paraId="54A866D5">
            <w:pPr>
              <w:pStyle w:val="7"/>
              <w:ind w:firstLine="420"/>
              <w:rPr>
                <w:rFonts w:cs="Arial"/>
                <w:color w:val="000000"/>
                <w:kern w:val="0"/>
                <w:sz w:val="21"/>
              </w:rPr>
            </w:pPr>
            <w:r>
              <w:rPr>
                <w:rFonts w:cs="Arial"/>
                <w:color w:val="000000"/>
                <w:kern w:val="0"/>
                <w:sz w:val="21"/>
              </w:rPr>
              <w:t xml:space="preserve">delay </w:t>
            </w:r>
          </w:p>
        </w:tc>
        <w:tc>
          <w:tcPr>
            <w:tcW w:w="1357" w:type="pct"/>
          </w:tcPr>
          <w:p w14:paraId="5B7DCD26">
            <w:pPr>
              <w:pStyle w:val="7"/>
              <w:ind w:firstLine="420"/>
              <w:rPr>
                <w:rFonts w:cs="Courier New"/>
                <w:color w:val="000000"/>
                <w:kern w:val="0"/>
                <w:sz w:val="21"/>
              </w:rPr>
            </w:pPr>
            <w:r>
              <w:rPr>
                <w:rFonts w:cs="Courier New"/>
                <w:color w:val="000000"/>
                <w:kern w:val="0"/>
                <w:sz w:val="21"/>
              </w:rPr>
              <w:t xml:space="preserve">_dly </w:t>
            </w:r>
          </w:p>
        </w:tc>
        <w:tc>
          <w:tcPr>
            <w:tcW w:w="2119" w:type="pct"/>
          </w:tcPr>
          <w:p w14:paraId="0434077F">
            <w:pPr>
              <w:pStyle w:val="7"/>
              <w:ind w:firstLine="58" w:firstLineChars="28"/>
              <w:rPr>
                <w:rFonts w:cs="宋体"/>
                <w:color w:val="000000"/>
                <w:kern w:val="0"/>
                <w:sz w:val="21"/>
              </w:rPr>
            </w:pPr>
            <w:r>
              <w:rPr>
                <w:rFonts w:hint="eastAsia" w:cs="宋体"/>
                <w:color w:val="000000"/>
                <w:kern w:val="0"/>
                <w:sz w:val="21"/>
              </w:rPr>
              <w:t>延迟</w:t>
            </w:r>
            <w:r>
              <w:rPr>
                <w:rFonts w:cs="宋体"/>
                <w:color w:val="000000"/>
                <w:kern w:val="0"/>
                <w:sz w:val="21"/>
              </w:rPr>
              <w:t xml:space="preserve"> </w:t>
            </w:r>
          </w:p>
        </w:tc>
      </w:tr>
      <w:tr w14:paraId="4141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24" w:type="pct"/>
          </w:tcPr>
          <w:p w14:paraId="18A8BB46">
            <w:pPr>
              <w:pStyle w:val="7"/>
              <w:ind w:firstLine="420"/>
              <w:rPr>
                <w:rFonts w:cs="Arial"/>
                <w:color w:val="000000"/>
                <w:kern w:val="0"/>
                <w:sz w:val="21"/>
              </w:rPr>
            </w:pPr>
            <w:r>
              <w:rPr>
                <w:rFonts w:cs="Arial"/>
                <w:color w:val="000000"/>
                <w:kern w:val="0"/>
                <w:sz w:val="21"/>
              </w:rPr>
              <w:t xml:space="preserve">receive </w:t>
            </w:r>
          </w:p>
        </w:tc>
        <w:tc>
          <w:tcPr>
            <w:tcW w:w="1357" w:type="pct"/>
          </w:tcPr>
          <w:p w14:paraId="1C252288">
            <w:pPr>
              <w:pStyle w:val="7"/>
              <w:ind w:firstLine="420"/>
              <w:rPr>
                <w:rFonts w:cs="Courier New"/>
                <w:color w:val="000000"/>
                <w:kern w:val="0"/>
                <w:sz w:val="21"/>
              </w:rPr>
            </w:pPr>
            <w:r>
              <w:rPr>
                <w:rFonts w:cs="Courier New"/>
                <w:color w:val="000000"/>
                <w:kern w:val="0"/>
                <w:sz w:val="21"/>
              </w:rPr>
              <w:t xml:space="preserve">_rx </w:t>
            </w:r>
          </w:p>
        </w:tc>
        <w:tc>
          <w:tcPr>
            <w:tcW w:w="2119" w:type="pct"/>
          </w:tcPr>
          <w:p w14:paraId="57AA746D">
            <w:pPr>
              <w:pStyle w:val="7"/>
              <w:ind w:firstLine="58" w:firstLineChars="28"/>
              <w:rPr>
                <w:rFonts w:cs="宋体"/>
                <w:color w:val="000000"/>
                <w:kern w:val="0"/>
                <w:sz w:val="21"/>
              </w:rPr>
            </w:pPr>
            <w:r>
              <w:rPr>
                <w:rFonts w:hint="eastAsia" w:cs="宋体"/>
                <w:color w:val="000000"/>
                <w:kern w:val="0"/>
                <w:sz w:val="21"/>
              </w:rPr>
              <w:t>接收</w:t>
            </w:r>
            <w:r>
              <w:rPr>
                <w:rFonts w:cs="宋体"/>
                <w:color w:val="000000"/>
                <w:kern w:val="0"/>
                <w:sz w:val="21"/>
              </w:rPr>
              <w:t xml:space="preserve"> </w:t>
            </w:r>
          </w:p>
        </w:tc>
      </w:tr>
      <w:tr w14:paraId="5CBDE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24" w:type="pct"/>
          </w:tcPr>
          <w:p w14:paraId="037B123B">
            <w:pPr>
              <w:pStyle w:val="7"/>
              <w:ind w:firstLine="420"/>
              <w:rPr>
                <w:rFonts w:cs="Arial"/>
                <w:color w:val="000000"/>
                <w:kern w:val="0"/>
                <w:sz w:val="21"/>
              </w:rPr>
            </w:pPr>
            <w:r>
              <w:rPr>
                <w:rFonts w:cs="Arial"/>
                <w:color w:val="000000"/>
                <w:kern w:val="0"/>
                <w:sz w:val="21"/>
              </w:rPr>
              <w:t xml:space="preserve">transmit </w:t>
            </w:r>
          </w:p>
        </w:tc>
        <w:tc>
          <w:tcPr>
            <w:tcW w:w="1357" w:type="pct"/>
          </w:tcPr>
          <w:p w14:paraId="23772505">
            <w:pPr>
              <w:pStyle w:val="7"/>
              <w:ind w:firstLine="420"/>
              <w:rPr>
                <w:rFonts w:cs="Courier New"/>
                <w:color w:val="000000"/>
                <w:kern w:val="0"/>
                <w:sz w:val="21"/>
              </w:rPr>
            </w:pPr>
            <w:r>
              <w:rPr>
                <w:rFonts w:cs="Courier New"/>
                <w:color w:val="000000"/>
                <w:kern w:val="0"/>
                <w:sz w:val="21"/>
              </w:rPr>
              <w:t xml:space="preserve">_tx </w:t>
            </w:r>
          </w:p>
        </w:tc>
        <w:tc>
          <w:tcPr>
            <w:tcW w:w="2119" w:type="pct"/>
          </w:tcPr>
          <w:p w14:paraId="2CD40483">
            <w:pPr>
              <w:pStyle w:val="7"/>
              <w:ind w:firstLine="58" w:firstLineChars="28"/>
              <w:rPr>
                <w:rFonts w:cs="宋体"/>
                <w:color w:val="000000"/>
                <w:kern w:val="0"/>
                <w:sz w:val="21"/>
              </w:rPr>
            </w:pPr>
            <w:r>
              <w:rPr>
                <w:rFonts w:hint="eastAsia" w:cs="宋体"/>
                <w:color w:val="000000"/>
                <w:kern w:val="0"/>
                <w:sz w:val="21"/>
              </w:rPr>
              <w:t>发送</w:t>
            </w:r>
            <w:r>
              <w:rPr>
                <w:rFonts w:cs="宋体"/>
                <w:color w:val="000000"/>
                <w:kern w:val="0"/>
                <w:sz w:val="21"/>
              </w:rPr>
              <w:t xml:space="preserve"> </w:t>
            </w:r>
          </w:p>
        </w:tc>
      </w:tr>
    </w:tbl>
    <w:p w14:paraId="03E2AC7F">
      <w:pPr>
        <w:pStyle w:val="7"/>
        <w:numPr>
          <w:ilvl w:val="0"/>
          <w:numId w:val="18"/>
        </w:numPr>
        <w:ind w:firstLineChars="0"/>
        <w:rPr>
          <w:szCs w:val="24"/>
        </w:rPr>
      </w:pPr>
      <w:r>
        <w:rPr>
          <w:rFonts w:hint="eastAsia"/>
          <w:szCs w:val="24"/>
        </w:rPr>
        <w:t>打拍的寄存一般加_r后缀。为了说明某个寄存器xx的前一拍，可以用xx_d表示，这里_</w:t>
      </w:r>
      <w:r>
        <w:rPr>
          <w:szCs w:val="24"/>
        </w:rPr>
        <w:t>d</w:t>
      </w:r>
      <w:r>
        <w:rPr>
          <w:rFonts w:hint="eastAsia"/>
          <w:szCs w:val="24"/>
        </w:rPr>
        <w:t>表示寄存器的d端。</w:t>
      </w:r>
    </w:p>
    <w:p w14:paraId="7CF907BE">
      <w:pPr>
        <w:pStyle w:val="7"/>
        <w:numPr>
          <w:ilvl w:val="0"/>
          <w:numId w:val="16"/>
        </w:numPr>
        <w:ind w:firstLineChars="0"/>
        <w:rPr>
          <w:szCs w:val="24"/>
        </w:rPr>
      </w:pPr>
      <w:r>
        <w:rPr>
          <w:rFonts w:hint="eastAsia"/>
          <w:szCs w:val="24"/>
        </w:rPr>
        <w:t>宏和参数命名。</w:t>
      </w:r>
    </w:p>
    <w:p w14:paraId="1AA2B2E3">
      <w:pPr>
        <w:pStyle w:val="7"/>
        <w:numPr>
          <w:ilvl w:val="0"/>
          <w:numId w:val="19"/>
        </w:numPr>
        <w:ind w:firstLineChars="0"/>
        <w:rPr>
          <w:szCs w:val="24"/>
        </w:rPr>
      </w:pPr>
      <w:r>
        <w:rPr>
          <w:rFonts w:hint="eastAsia"/>
          <w:szCs w:val="24"/>
        </w:rPr>
        <w:t>宏定义所有字母大写</w:t>
      </w:r>
      <w:r>
        <w:rPr>
          <w:szCs w:val="24"/>
        </w:rPr>
        <w:t xml:space="preserve">, </w:t>
      </w:r>
      <w:r>
        <w:rPr>
          <w:rFonts w:hint="eastAsia"/>
          <w:szCs w:val="24"/>
        </w:rPr>
        <w:t>如下示例：</w:t>
      </w:r>
    </w:p>
    <w:p w14:paraId="53359DBF">
      <w:pPr>
        <w:pStyle w:val="7"/>
        <w:ind w:firstLine="0" w:firstLineChars="0"/>
        <w:jc w:val="center"/>
        <w:rPr>
          <w:szCs w:val="24"/>
        </w:rPr>
      </w:pPr>
      <w:r>
        <w:rPr>
          <w:szCs w:val="24"/>
        </w:rPr>
        <w:drawing>
          <wp:inline distT="0" distB="0" distL="0" distR="0">
            <wp:extent cx="2032000" cy="542925"/>
            <wp:effectExtent l="0" t="0" r="635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32000" cy="542925"/>
                    </a:xfrm>
                    <a:prstGeom prst="rect">
                      <a:avLst/>
                    </a:prstGeom>
                  </pic:spPr>
                </pic:pic>
              </a:graphicData>
            </a:graphic>
          </wp:inline>
        </w:drawing>
      </w:r>
    </w:p>
    <w:p w14:paraId="4AF18406">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2</w:t>
      </w:r>
      <w:r>
        <w:rPr>
          <w:rFonts w:ascii="宋体" w:hAnsi="宋体" w:eastAsia="宋体"/>
          <w:sz w:val="24"/>
          <w:szCs w:val="24"/>
        </w:rPr>
        <w:fldChar w:fldCharType="end"/>
      </w:r>
      <w:r>
        <w:rPr>
          <w:rFonts w:hint="eastAsia" w:ascii="宋体" w:hAnsi="宋体" w:eastAsia="宋体"/>
          <w:sz w:val="24"/>
          <w:szCs w:val="24"/>
        </w:rPr>
        <w:t>宏定义示例图</w:t>
      </w:r>
    </w:p>
    <w:p w14:paraId="2E62B9A4">
      <w:pPr>
        <w:pStyle w:val="7"/>
        <w:numPr>
          <w:ilvl w:val="0"/>
          <w:numId w:val="19"/>
        </w:numPr>
        <w:ind w:firstLineChars="0"/>
        <w:rPr>
          <w:szCs w:val="24"/>
        </w:rPr>
      </w:pPr>
      <w:r>
        <w:rPr>
          <w:rFonts w:hint="eastAsia"/>
          <w:szCs w:val="24"/>
        </w:rPr>
        <w:t>有几个define是仿真常用的，只供仿真，综合不能打开：</w:t>
      </w:r>
    </w:p>
    <w:p w14:paraId="1C788BCB">
      <w:pPr>
        <w:pStyle w:val="7"/>
        <w:pBdr>
          <w:top w:val="single" w:color="auto" w:sz="4" w:space="1"/>
          <w:left w:val="single" w:color="auto" w:sz="4" w:space="4"/>
          <w:bottom w:val="single" w:color="auto" w:sz="4" w:space="1"/>
          <w:right w:val="single" w:color="auto" w:sz="4" w:space="4"/>
        </w:pBdr>
        <w:ind w:left="1701" w:leftChars="810" w:firstLine="0" w:firstLineChars="0"/>
        <w:jc w:val="left"/>
        <w:rPr>
          <w:sz w:val="21"/>
        </w:rPr>
      </w:pPr>
      <w:r>
        <w:rPr>
          <w:color w:val="548235" w:themeColor="accent6" w:themeShade="BF"/>
          <w:sz w:val="21"/>
        </w:rPr>
        <w:t xml:space="preserve">‘define </w:t>
      </w:r>
      <w:r>
        <w:rPr>
          <w:sz w:val="21"/>
        </w:rPr>
        <w:t>SIMULATION</w:t>
      </w:r>
      <w:r>
        <w:rPr>
          <w:sz w:val="21"/>
        </w:rPr>
        <w:tab/>
      </w:r>
      <w:r>
        <w:rPr>
          <w:sz w:val="21"/>
        </w:rPr>
        <w:tab/>
      </w:r>
      <w:r>
        <w:rPr>
          <w:rFonts w:hint="eastAsia"/>
          <w:sz w:val="21"/>
        </w:rPr>
        <w:t>--</w:t>
      </w:r>
      <w:r>
        <w:rPr>
          <w:sz w:val="21"/>
        </w:rPr>
        <w:t xml:space="preserve"> </w:t>
      </w:r>
      <w:r>
        <w:rPr>
          <w:rFonts w:hint="eastAsia"/>
          <w:sz w:val="21"/>
        </w:rPr>
        <w:t>仿真专用开关</w:t>
      </w:r>
    </w:p>
    <w:p w14:paraId="57979B99">
      <w:pPr>
        <w:pStyle w:val="7"/>
        <w:pBdr>
          <w:top w:val="single" w:color="auto" w:sz="4" w:space="1"/>
          <w:left w:val="single" w:color="auto" w:sz="4" w:space="4"/>
          <w:bottom w:val="single" w:color="auto" w:sz="4" w:space="1"/>
          <w:right w:val="single" w:color="auto" w:sz="4" w:space="4"/>
        </w:pBdr>
        <w:ind w:left="1701" w:leftChars="810" w:firstLine="0" w:firstLineChars="0"/>
        <w:jc w:val="left"/>
        <w:rPr>
          <w:sz w:val="21"/>
        </w:rPr>
      </w:pPr>
      <w:r>
        <w:rPr>
          <w:color w:val="548235" w:themeColor="accent6" w:themeShade="BF"/>
          <w:sz w:val="21"/>
        </w:rPr>
        <w:t xml:space="preserve">‘define </w:t>
      </w:r>
      <w:r>
        <w:rPr>
          <w:rFonts w:hint="eastAsia"/>
          <w:sz w:val="21"/>
        </w:rPr>
        <w:t>EMULATOR</w:t>
      </w:r>
      <w:r>
        <w:rPr>
          <w:sz w:val="21"/>
        </w:rPr>
        <w:tab/>
      </w:r>
      <w:r>
        <w:rPr>
          <w:sz w:val="21"/>
        </w:rPr>
        <w:tab/>
      </w:r>
      <w:r>
        <w:rPr>
          <w:rFonts w:hint="eastAsia"/>
          <w:sz w:val="21"/>
        </w:rPr>
        <w:t>--</w:t>
      </w:r>
      <w:r>
        <w:rPr>
          <w:sz w:val="21"/>
        </w:rPr>
        <w:t xml:space="preserve"> </w:t>
      </w:r>
      <w:r>
        <w:rPr>
          <w:rFonts w:hint="eastAsia"/>
          <w:sz w:val="21"/>
        </w:rPr>
        <w:t>帕拉丁仿真专用</w:t>
      </w:r>
    </w:p>
    <w:p w14:paraId="6E3926E7">
      <w:pPr>
        <w:pStyle w:val="7"/>
        <w:pBdr>
          <w:top w:val="single" w:color="auto" w:sz="4" w:space="1"/>
          <w:left w:val="single" w:color="auto" w:sz="4" w:space="4"/>
          <w:bottom w:val="single" w:color="auto" w:sz="4" w:space="1"/>
          <w:right w:val="single" w:color="auto" w:sz="4" w:space="4"/>
        </w:pBdr>
        <w:ind w:left="1701" w:leftChars="810" w:firstLine="0" w:firstLineChars="0"/>
        <w:jc w:val="left"/>
        <w:rPr>
          <w:sz w:val="21"/>
        </w:rPr>
      </w:pPr>
      <w:r>
        <w:rPr>
          <w:color w:val="548235" w:themeColor="accent6" w:themeShade="BF"/>
          <w:sz w:val="21"/>
        </w:rPr>
        <w:t xml:space="preserve">‘define </w:t>
      </w:r>
      <w:r>
        <w:rPr>
          <w:sz w:val="21"/>
        </w:rPr>
        <w:t>BEHAVIORAL</w:t>
      </w:r>
      <w:r>
        <w:rPr>
          <w:sz w:val="21"/>
        </w:rPr>
        <w:tab/>
      </w:r>
      <w:r>
        <w:rPr>
          <w:sz w:val="21"/>
        </w:rPr>
        <w:tab/>
      </w:r>
      <w:r>
        <w:rPr>
          <w:rFonts w:hint="eastAsia"/>
          <w:sz w:val="21"/>
        </w:rPr>
        <w:t>--</w:t>
      </w:r>
      <w:r>
        <w:rPr>
          <w:sz w:val="21"/>
        </w:rPr>
        <w:t xml:space="preserve"> </w:t>
      </w:r>
      <w:r>
        <w:rPr>
          <w:rFonts w:hint="eastAsia"/>
          <w:sz w:val="21"/>
        </w:rPr>
        <w:t>行为级模型</w:t>
      </w:r>
    </w:p>
    <w:p w14:paraId="21966275">
      <w:pPr>
        <w:pStyle w:val="7"/>
        <w:pBdr>
          <w:top w:val="single" w:color="auto" w:sz="4" w:space="1"/>
          <w:left w:val="single" w:color="auto" w:sz="4" w:space="4"/>
          <w:bottom w:val="single" w:color="auto" w:sz="4" w:space="1"/>
          <w:right w:val="single" w:color="auto" w:sz="4" w:space="4"/>
        </w:pBdr>
        <w:ind w:left="1701" w:leftChars="810" w:firstLine="0" w:firstLineChars="0"/>
        <w:jc w:val="left"/>
        <w:rPr>
          <w:sz w:val="21"/>
        </w:rPr>
      </w:pPr>
      <w:r>
        <w:rPr>
          <w:color w:val="548235" w:themeColor="accent6" w:themeShade="BF"/>
          <w:sz w:val="21"/>
        </w:rPr>
        <w:t xml:space="preserve">‘define </w:t>
      </w:r>
      <w:r>
        <w:rPr>
          <w:rFonts w:hint="eastAsia"/>
          <w:sz w:val="21"/>
        </w:rPr>
        <w:t>FAST_SIM</w:t>
      </w:r>
      <w:r>
        <w:rPr>
          <w:sz w:val="21"/>
        </w:rPr>
        <w:tab/>
      </w:r>
      <w:r>
        <w:rPr>
          <w:sz w:val="21"/>
        </w:rPr>
        <w:tab/>
      </w:r>
      <w:r>
        <w:rPr>
          <w:sz w:val="21"/>
        </w:rPr>
        <w:tab/>
      </w:r>
      <w:r>
        <w:rPr>
          <w:rFonts w:hint="eastAsia"/>
          <w:sz w:val="21"/>
        </w:rPr>
        <w:t>--</w:t>
      </w:r>
      <w:r>
        <w:rPr>
          <w:sz w:val="21"/>
        </w:rPr>
        <w:t xml:space="preserve"> </w:t>
      </w:r>
      <w:r>
        <w:rPr>
          <w:rFonts w:hint="eastAsia"/>
          <w:sz w:val="21"/>
        </w:rPr>
        <w:t>快速仿真模型</w:t>
      </w:r>
    </w:p>
    <w:p w14:paraId="00F6D467">
      <w:pPr>
        <w:pStyle w:val="7"/>
        <w:numPr>
          <w:ilvl w:val="0"/>
          <w:numId w:val="19"/>
        </w:numPr>
        <w:ind w:firstLineChars="0"/>
        <w:rPr>
          <w:szCs w:val="24"/>
        </w:rPr>
      </w:pPr>
      <w:r>
        <w:rPr>
          <w:rFonts w:hint="eastAsia"/>
          <w:szCs w:val="24"/>
        </w:rPr>
        <w:t>宏允许带参数，参数可以小写，要求所有参数都要小括号括起来。如下示例：</w:t>
      </w:r>
    </w:p>
    <w:p w14:paraId="776DB80E">
      <w:pPr>
        <w:pStyle w:val="7"/>
        <w:ind w:firstLine="0" w:firstLineChars="0"/>
        <w:jc w:val="center"/>
        <w:rPr>
          <w:szCs w:val="24"/>
        </w:rPr>
      </w:pPr>
      <w:r>
        <w:rPr>
          <w:szCs w:val="24"/>
        </w:rPr>
        <w:drawing>
          <wp:inline distT="0" distB="0" distL="0" distR="0">
            <wp:extent cx="3808730" cy="436245"/>
            <wp:effectExtent l="0" t="0" r="1270" b="190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808730" cy="436245"/>
                    </a:xfrm>
                    <a:prstGeom prst="rect">
                      <a:avLst/>
                    </a:prstGeom>
                  </pic:spPr>
                </pic:pic>
              </a:graphicData>
            </a:graphic>
          </wp:inline>
        </w:drawing>
      </w:r>
    </w:p>
    <w:p w14:paraId="473AF9D4">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3</w:t>
      </w:r>
      <w:r>
        <w:rPr>
          <w:rFonts w:ascii="宋体" w:hAnsi="宋体" w:eastAsia="宋体"/>
          <w:sz w:val="24"/>
          <w:szCs w:val="24"/>
        </w:rPr>
        <w:fldChar w:fldCharType="end"/>
      </w:r>
      <w:r>
        <w:rPr>
          <w:rFonts w:hint="eastAsia" w:ascii="宋体" w:hAnsi="宋体" w:eastAsia="宋体"/>
          <w:sz w:val="24"/>
          <w:szCs w:val="24"/>
        </w:rPr>
        <w:t>宏参数写法示意</w:t>
      </w:r>
    </w:p>
    <w:p w14:paraId="5CF24D45">
      <w:pPr>
        <w:pStyle w:val="7"/>
        <w:numPr>
          <w:ilvl w:val="0"/>
          <w:numId w:val="19"/>
        </w:numPr>
        <w:ind w:firstLineChars="0"/>
        <w:rPr>
          <w:szCs w:val="24"/>
        </w:rPr>
      </w:pPr>
      <w:r>
        <w:rPr>
          <w:rFonts w:hint="eastAsia"/>
          <w:szCs w:val="24"/>
        </w:rPr>
        <w:t>参数定义中所有字母大写。如下示例：</w:t>
      </w:r>
    </w:p>
    <w:p w14:paraId="5AD3A961">
      <w:pPr>
        <w:pStyle w:val="7"/>
        <w:ind w:firstLine="0" w:firstLineChars="0"/>
        <w:jc w:val="center"/>
        <w:rPr>
          <w:szCs w:val="24"/>
        </w:rPr>
      </w:pPr>
      <w:r>
        <w:rPr>
          <w:szCs w:val="24"/>
        </w:rPr>
        <w:drawing>
          <wp:inline distT="0" distB="0" distL="0" distR="0">
            <wp:extent cx="2203450" cy="38862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13"/>
                    <a:stretch>
                      <a:fillRect/>
                    </a:stretch>
                  </pic:blipFill>
                  <pic:spPr>
                    <a:xfrm>
                      <a:off x="0" y="0"/>
                      <a:ext cx="2270650" cy="401103"/>
                    </a:xfrm>
                    <a:prstGeom prst="rect">
                      <a:avLst/>
                    </a:prstGeom>
                  </pic:spPr>
                </pic:pic>
              </a:graphicData>
            </a:graphic>
          </wp:inline>
        </w:drawing>
      </w:r>
    </w:p>
    <w:p w14:paraId="0515E30E">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4</w:t>
      </w:r>
      <w:r>
        <w:rPr>
          <w:rFonts w:ascii="宋体" w:hAnsi="宋体" w:eastAsia="宋体"/>
          <w:sz w:val="24"/>
          <w:szCs w:val="24"/>
        </w:rPr>
        <w:fldChar w:fldCharType="end"/>
      </w:r>
      <w:r>
        <w:rPr>
          <w:rFonts w:ascii="宋体" w:hAnsi="宋体" w:eastAsia="宋体"/>
          <w:sz w:val="24"/>
          <w:szCs w:val="24"/>
        </w:rPr>
        <w:t xml:space="preserve"> </w:t>
      </w:r>
      <w:r>
        <w:rPr>
          <w:rFonts w:hint="eastAsia" w:ascii="宋体" w:hAnsi="宋体" w:eastAsia="宋体"/>
          <w:sz w:val="24"/>
          <w:szCs w:val="24"/>
        </w:rPr>
        <w:t>参数定义示意</w:t>
      </w:r>
    </w:p>
    <w:p w14:paraId="33B44A62">
      <w:pPr>
        <w:pStyle w:val="7"/>
        <w:numPr>
          <w:ilvl w:val="0"/>
          <w:numId w:val="19"/>
        </w:numPr>
        <w:ind w:firstLineChars="0"/>
        <w:rPr>
          <w:szCs w:val="24"/>
        </w:rPr>
      </w:pPr>
      <w:r>
        <w:rPr>
          <w:rFonts w:hint="eastAsia"/>
          <w:szCs w:val="24"/>
        </w:rPr>
        <w:t>端口信号为结构体时，需要区分数据类型名称和端口名称：</w:t>
      </w:r>
    </w:p>
    <w:p w14:paraId="26965138">
      <w:pPr>
        <w:pStyle w:val="7"/>
        <w:ind w:firstLine="0" w:firstLineChars="0"/>
        <w:jc w:val="center"/>
        <w:rPr>
          <w:color w:val="C00000"/>
          <w:szCs w:val="24"/>
        </w:rPr>
      </w:pPr>
      <w:r>
        <w:rPr>
          <w:rFonts w:hint="eastAsia"/>
          <w:color w:val="0000FF"/>
          <w:szCs w:val="24"/>
        </w:rPr>
        <w:t>input</w:t>
      </w:r>
      <w:r>
        <w:rPr>
          <w:color w:val="0000FF"/>
          <w:szCs w:val="24"/>
        </w:rPr>
        <w:t>/output</w:t>
      </w:r>
      <w:r>
        <w:rPr>
          <w:szCs w:val="24"/>
        </w:rPr>
        <w:t xml:space="preserve">  pkg_name::struct_name  </w:t>
      </w:r>
      <w:r>
        <w:rPr>
          <w:color w:val="C00000"/>
          <w:szCs w:val="24"/>
        </w:rPr>
        <w:t>io_name</w:t>
      </w:r>
    </w:p>
    <w:p w14:paraId="6FB68CFC">
      <w:pPr>
        <w:pStyle w:val="7"/>
        <w:numPr>
          <w:ilvl w:val="0"/>
          <w:numId w:val="19"/>
        </w:numPr>
        <w:ind w:firstLineChars="0"/>
        <w:rPr>
          <w:color w:val="FFFFFF" w:themeColor="background1"/>
          <w:szCs w:val="24"/>
          <w14:textFill>
            <w14:solidFill>
              <w14:schemeClr w14:val="bg1"/>
            </w14:solidFill>
          </w14:textFill>
        </w:rPr>
      </w:pPr>
      <w:r>
        <w:rPr>
          <w:color w:val="C00000"/>
          <w:szCs w:val="24"/>
        </w:rPr>
        <w:t xml:space="preserve">    </w:t>
      </w:r>
      <w:r>
        <w:rPr>
          <w:rFonts w:hint="eastAsia"/>
          <w:szCs w:val="24"/>
        </w:rPr>
        <w:t>在以上的显式定义中，io</w:t>
      </w:r>
      <w:r>
        <w:rPr>
          <w:szCs w:val="24"/>
        </w:rPr>
        <w:t>_name</w:t>
      </w:r>
      <w:r>
        <w:rPr>
          <w:rFonts w:hint="eastAsia"/>
          <w:szCs w:val="24"/>
        </w:rPr>
        <w:t>和struct</w:t>
      </w:r>
      <w:r>
        <w:rPr>
          <w:szCs w:val="24"/>
        </w:rPr>
        <w:t>_name</w:t>
      </w:r>
      <w:r>
        <w:rPr>
          <w:rFonts w:hint="eastAsia"/>
          <w:szCs w:val="24"/>
        </w:rPr>
        <w:t>要进行区分，否则即使回归可以正常pass，但在进行综合时会导致编译失败。</w:t>
      </w:r>
    </w:p>
    <w:p w14:paraId="494B8FDD">
      <w:pPr>
        <w:pStyle w:val="32"/>
        <w:widowControl w:val="0"/>
        <w:numPr>
          <w:ilvl w:val="0"/>
          <w:numId w:val="1"/>
        </w:numPr>
        <w:spacing w:before="0" w:beforeAutospacing="0" w:after="0" w:afterAutospacing="0" w:line="312" w:lineRule="auto"/>
        <w:jc w:val="both"/>
        <w:outlineLvl w:val="1"/>
        <w:rPr>
          <w:b/>
        </w:rPr>
      </w:pPr>
      <w:bookmarkStart w:id="34" w:name="_Toc193458688"/>
      <w:bookmarkStart w:id="35" w:name="_Toc69982800"/>
      <w:bookmarkStart w:id="36" w:name="_Toc218414324"/>
      <w:bookmarkStart w:id="37" w:name="_Toc220246205"/>
      <w:r>
        <w:rPr>
          <w:rFonts w:hint="eastAsia"/>
          <w:b/>
        </w:rPr>
        <w:t>模块定义和例化</w:t>
      </w:r>
      <w:bookmarkEnd w:id="34"/>
      <w:bookmarkEnd w:id="35"/>
      <w:bookmarkEnd w:id="36"/>
      <w:bookmarkEnd w:id="37"/>
    </w:p>
    <w:p w14:paraId="72DAF5E9">
      <w:pPr>
        <w:pStyle w:val="7"/>
        <w:numPr>
          <w:ilvl w:val="0"/>
          <w:numId w:val="20"/>
        </w:numPr>
        <w:ind w:firstLineChars="0"/>
        <w:rPr>
          <w:szCs w:val="24"/>
        </w:rPr>
      </w:pPr>
      <w:r>
        <w:rPr>
          <w:rFonts w:hint="eastAsia"/>
          <w:szCs w:val="24"/>
        </w:rPr>
        <w:t>模块的声明与书写采用统一的格式便于项目内部成员的理解与维护。建议采用port中定义input/output的方式。</w:t>
      </w:r>
      <w:r>
        <w:rPr>
          <w:rFonts w:hint="eastAsia"/>
          <w:b/>
          <w:szCs w:val="24"/>
        </w:rPr>
        <w:t>[S]</w:t>
      </w:r>
    </w:p>
    <w:p w14:paraId="1C87F35B">
      <w:pPr>
        <w:pStyle w:val="7"/>
        <w:numPr>
          <w:ilvl w:val="0"/>
          <w:numId w:val="21"/>
        </w:numPr>
        <w:ind w:firstLineChars="0"/>
        <w:rPr>
          <w:szCs w:val="24"/>
        </w:rPr>
      </w:pPr>
      <w:r>
        <w:rPr>
          <w:rFonts w:hint="eastAsia"/>
          <w:szCs w:val="24"/>
        </w:rPr>
        <w:t>模块声明示例如下，采用Verilog-2001语法，在port声明中定义input/output/inout，如果是寄存器输出output，也在port声明中定义。</w:t>
      </w:r>
    </w:p>
    <w:p w14:paraId="37C95968">
      <w:pPr>
        <w:pStyle w:val="7"/>
        <w:ind w:firstLine="0" w:firstLineChars="0"/>
        <w:jc w:val="center"/>
        <w:rPr>
          <w:szCs w:val="24"/>
        </w:rPr>
      </w:pPr>
      <w:r>
        <w:rPr>
          <w:szCs w:val="24"/>
        </w:rPr>
        <w:drawing>
          <wp:inline distT="0" distB="0" distL="0" distR="0">
            <wp:extent cx="5278120" cy="166560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4"/>
                    <a:stretch>
                      <a:fillRect/>
                    </a:stretch>
                  </pic:blipFill>
                  <pic:spPr>
                    <a:xfrm>
                      <a:off x="0" y="0"/>
                      <a:ext cx="5278120" cy="1665605"/>
                    </a:xfrm>
                    <a:prstGeom prst="rect">
                      <a:avLst/>
                    </a:prstGeom>
                  </pic:spPr>
                </pic:pic>
              </a:graphicData>
            </a:graphic>
          </wp:inline>
        </w:drawing>
      </w:r>
    </w:p>
    <w:p w14:paraId="4277B02A">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5</w:t>
      </w:r>
      <w:r>
        <w:rPr>
          <w:rFonts w:ascii="宋体" w:hAnsi="宋体" w:eastAsia="宋体"/>
          <w:sz w:val="24"/>
          <w:szCs w:val="24"/>
        </w:rPr>
        <w:fldChar w:fldCharType="end"/>
      </w:r>
      <w:r>
        <w:rPr>
          <w:rFonts w:ascii="宋体" w:hAnsi="宋体" w:eastAsia="宋体"/>
          <w:sz w:val="24"/>
          <w:szCs w:val="24"/>
        </w:rPr>
        <w:t xml:space="preserve"> </w:t>
      </w:r>
      <w:r>
        <w:rPr>
          <w:rFonts w:hint="eastAsia" w:ascii="宋体" w:hAnsi="宋体" w:eastAsia="宋体"/>
          <w:sz w:val="24"/>
          <w:szCs w:val="24"/>
        </w:rPr>
        <w:t>模块声明接口示意</w:t>
      </w:r>
    </w:p>
    <w:p w14:paraId="04AE1CBE">
      <w:pPr>
        <w:pStyle w:val="7"/>
        <w:numPr>
          <w:ilvl w:val="0"/>
          <w:numId w:val="20"/>
        </w:numPr>
        <w:ind w:firstLineChars="0"/>
        <w:rPr>
          <w:szCs w:val="24"/>
        </w:rPr>
      </w:pPr>
      <w:r>
        <w:rPr>
          <w:rFonts w:hint="eastAsia"/>
          <w:szCs w:val="24"/>
        </w:rPr>
        <w:t>将常量定义成参数 (parameter)，以提升可移植性。</w:t>
      </w:r>
      <w:r>
        <w:rPr>
          <w:rFonts w:hint="eastAsia"/>
          <w:b/>
          <w:szCs w:val="24"/>
        </w:rPr>
        <w:t>[S]</w:t>
      </w:r>
    </w:p>
    <w:p w14:paraId="26916491">
      <w:pPr>
        <w:pStyle w:val="7"/>
        <w:numPr>
          <w:ilvl w:val="0"/>
          <w:numId w:val="20"/>
        </w:numPr>
        <w:ind w:firstLineChars="0"/>
        <w:rPr>
          <w:szCs w:val="24"/>
        </w:rPr>
      </w:pPr>
      <w:r>
        <w:rPr>
          <w:rFonts w:hint="eastAsia"/>
          <w:szCs w:val="24"/>
        </w:rPr>
        <w:t>可被上层传参修改的parameter，在module定义时声明。</w:t>
      </w:r>
    </w:p>
    <w:p w14:paraId="32CBC35A">
      <w:pPr>
        <w:pStyle w:val="7"/>
        <w:numPr>
          <w:ilvl w:val="0"/>
          <w:numId w:val="20"/>
        </w:numPr>
        <w:ind w:firstLineChars="0"/>
        <w:rPr>
          <w:szCs w:val="24"/>
        </w:rPr>
      </w:pPr>
      <w:r>
        <w:rPr>
          <w:rFonts w:hint="eastAsia"/>
          <w:szCs w:val="24"/>
        </w:rPr>
        <w:t>内部使用的参数在module</w:t>
      </w:r>
      <w:r>
        <w:rPr>
          <w:szCs w:val="24"/>
        </w:rPr>
        <w:t xml:space="preserve"> port</w:t>
      </w:r>
      <w:r>
        <w:rPr>
          <w:rFonts w:hint="eastAsia"/>
          <w:szCs w:val="24"/>
        </w:rPr>
        <w:t>声明后，用localparam声明。</w:t>
      </w:r>
      <w:r>
        <w:rPr>
          <w:rFonts w:hint="eastAsia"/>
          <w:b/>
          <w:szCs w:val="24"/>
        </w:rPr>
        <w:t>[S]</w:t>
      </w:r>
    </w:p>
    <w:p w14:paraId="4E1221C5">
      <w:pPr>
        <w:pStyle w:val="7"/>
        <w:numPr>
          <w:ilvl w:val="0"/>
          <w:numId w:val="20"/>
        </w:numPr>
        <w:ind w:firstLineChars="0"/>
        <w:rPr>
          <w:szCs w:val="24"/>
        </w:rPr>
      </w:pPr>
      <w:r>
        <w:rPr>
          <w:rFonts w:hint="eastAsia"/>
          <w:szCs w:val="24"/>
        </w:rPr>
        <w:t>模块定义端口时可以按照端口方向 (如 input, output ) 分组定义或者按照功能和用途分组定义。</w:t>
      </w:r>
      <w:r>
        <w:rPr>
          <w:rFonts w:hint="eastAsia"/>
          <w:b/>
          <w:szCs w:val="24"/>
        </w:rPr>
        <w:t>[S]</w:t>
      </w:r>
    </w:p>
    <w:p w14:paraId="4A0DE05B">
      <w:pPr>
        <w:pStyle w:val="7"/>
        <w:numPr>
          <w:ilvl w:val="0"/>
          <w:numId w:val="20"/>
        </w:numPr>
        <w:ind w:firstLineChars="0"/>
        <w:rPr>
          <w:b/>
          <w:szCs w:val="24"/>
        </w:rPr>
      </w:pPr>
      <w:r>
        <w:rPr>
          <w:rFonts w:hint="eastAsia"/>
          <w:szCs w:val="24"/>
        </w:rPr>
        <w:t>模块的端口列表上添加层次标记字符做前缀，如top</w:t>
      </w:r>
      <w:r>
        <w:rPr>
          <w:szCs w:val="24"/>
        </w:rPr>
        <w:t>_</w:t>
      </w:r>
      <w:r>
        <w:rPr>
          <w:rFonts w:hint="eastAsia"/>
          <w:szCs w:val="24"/>
        </w:rPr>
        <w:t>、pcie_。</w:t>
      </w:r>
      <w:r>
        <w:rPr>
          <w:rFonts w:hint="eastAsia"/>
          <w:b/>
          <w:szCs w:val="24"/>
        </w:rPr>
        <w:t>[S]</w:t>
      </w:r>
    </w:p>
    <w:p w14:paraId="12C0819C">
      <w:pPr>
        <w:pStyle w:val="7"/>
        <w:numPr>
          <w:ilvl w:val="0"/>
          <w:numId w:val="20"/>
        </w:numPr>
        <w:ind w:firstLineChars="0"/>
        <w:rPr>
          <w:szCs w:val="24"/>
        </w:rPr>
      </w:pPr>
      <w:r>
        <w:rPr>
          <w:rFonts w:hint="eastAsia"/>
          <w:szCs w:val="24"/>
        </w:rPr>
        <w:t>例化名要与原模块名称一样加前缀u_表示例化，如果有多个，加前缀u0_、u1_等。</w:t>
      </w:r>
      <w:r>
        <w:rPr>
          <w:rFonts w:hint="eastAsia"/>
          <w:b/>
          <w:szCs w:val="24"/>
        </w:rPr>
        <w:t>[S]</w:t>
      </w:r>
    </w:p>
    <w:p w14:paraId="7E38F770">
      <w:pPr>
        <w:pStyle w:val="7"/>
        <w:numPr>
          <w:ilvl w:val="0"/>
          <w:numId w:val="20"/>
        </w:numPr>
        <w:ind w:firstLineChars="0"/>
        <w:rPr>
          <w:szCs w:val="24"/>
        </w:rPr>
      </w:pPr>
      <w:r>
        <w:rPr>
          <w:rFonts w:hint="eastAsia"/>
          <w:szCs w:val="24"/>
        </w:rPr>
        <w:t>例化模块时，模块的端口信号的命名和连接信号的命名不变。</w:t>
      </w:r>
      <w:r>
        <w:rPr>
          <w:rFonts w:hint="eastAsia"/>
          <w:b/>
          <w:szCs w:val="24"/>
        </w:rPr>
        <w:t>[S]</w:t>
      </w:r>
    </w:p>
    <w:p w14:paraId="591FD576">
      <w:pPr>
        <w:pStyle w:val="7"/>
        <w:numPr>
          <w:ilvl w:val="0"/>
          <w:numId w:val="20"/>
        </w:numPr>
        <w:ind w:right="-50" w:rightChars="-24" w:firstLineChars="0"/>
        <w:rPr>
          <w:szCs w:val="24"/>
        </w:rPr>
      </w:pPr>
      <w:r>
        <w:rPr>
          <w:rFonts w:hint="eastAsia"/>
          <w:szCs w:val="24"/>
        </w:rPr>
        <w:t>使用显示端口映射，</w:t>
      </w:r>
      <w:r>
        <w:rPr>
          <w:rFonts w:hint="eastAsia"/>
          <w:b/>
          <w:color w:val="FF0000"/>
          <w:szCs w:val="24"/>
        </w:rPr>
        <w:t>禁止使用位置端口映射</w:t>
      </w:r>
      <w:r>
        <w:rPr>
          <w:rFonts w:hint="eastAsia"/>
          <w:szCs w:val="24"/>
        </w:rPr>
        <w:t>。如下示例采用显示端口映射：</w:t>
      </w:r>
    </w:p>
    <w:p w14:paraId="5307B0AD">
      <w:pPr>
        <w:pStyle w:val="7"/>
        <w:ind w:firstLine="0" w:firstLineChars="0"/>
        <w:jc w:val="center"/>
        <w:rPr>
          <w:szCs w:val="24"/>
        </w:rPr>
      </w:pPr>
      <w:r>
        <w:rPr>
          <w:szCs w:val="24"/>
        </w:rPr>
        <w:drawing>
          <wp:inline distT="0" distB="0" distL="0" distR="0">
            <wp:extent cx="5278120" cy="1465580"/>
            <wp:effectExtent l="0" t="0" r="0" b="127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5"/>
                    <a:stretch>
                      <a:fillRect/>
                    </a:stretch>
                  </pic:blipFill>
                  <pic:spPr>
                    <a:xfrm>
                      <a:off x="0" y="0"/>
                      <a:ext cx="5278120" cy="1465580"/>
                    </a:xfrm>
                    <a:prstGeom prst="rect">
                      <a:avLst/>
                    </a:prstGeom>
                  </pic:spPr>
                </pic:pic>
              </a:graphicData>
            </a:graphic>
          </wp:inline>
        </w:drawing>
      </w:r>
    </w:p>
    <w:p w14:paraId="6911B21D">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6</w:t>
      </w:r>
      <w:r>
        <w:rPr>
          <w:rFonts w:ascii="宋体" w:hAnsi="宋体" w:eastAsia="宋体"/>
          <w:sz w:val="24"/>
          <w:szCs w:val="24"/>
        </w:rPr>
        <w:fldChar w:fldCharType="end"/>
      </w:r>
      <w:r>
        <w:rPr>
          <w:rFonts w:ascii="宋体" w:hAnsi="宋体" w:eastAsia="宋体"/>
          <w:sz w:val="24"/>
          <w:szCs w:val="24"/>
        </w:rPr>
        <w:t xml:space="preserve"> </w:t>
      </w:r>
      <w:r>
        <w:rPr>
          <w:rFonts w:hint="eastAsia" w:ascii="宋体" w:hAnsi="宋体" w:eastAsia="宋体"/>
          <w:sz w:val="24"/>
          <w:szCs w:val="24"/>
        </w:rPr>
        <w:t>模块例化端口映射示意</w:t>
      </w:r>
    </w:p>
    <w:p w14:paraId="66EAF77F">
      <w:pPr>
        <w:pStyle w:val="7"/>
        <w:numPr>
          <w:ilvl w:val="0"/>
          <w:numId w:val="20"/>
        </w:numPr>
        <w:ind w:firstLineChars="0"/>
        <w:rPr>
          <w:szCs w:val="24"/>
        </w:rPr>
      </w:pPr>
      <w:r>
        <w:rPr>
          <w:rFonts w:hint="eastAsia"/>
          <w:szCs w:val="24"/>
        </w:rPr>
        <w:t>例化模块时不能缺少端口。</w:t>
      </w:r>
    </w:p>
    <w:p w14:paraId="5F25B1BB">
      <w:pPr>
        <w:pStyle w:val="7"/>
        <w:numPr>
          <w:ilvl w:val="0"/>
          <w:numId w:val="22"/>
        </w:numPr>
        <w:ind w:firstLineChars="0"/>
        <w:rPr>
          <w:szCs w:val="24"/>
        </w:rPr>
      </w:pPr>
      <w:r>
        <w:rPr>
          <w:rFonts w:hint="eastAsia"/>
          <w:szCs w:val="24"/>
        </w:rPr>
        <w:t>input端口必须连接，output端口如有不连的也需要例化时显示列出，括号内空着。如下示例，</w:t>
      </w:r>
      <w:r>
        <w:rPr>
          <w:szCs w:val="24"/>
        </w:rPr>
        <w:t>xx2yy_dout1</w:t>
      </w:r>
      <w:r>
        <w:rPr>
          <w:rFonts w:hint="eastAsia"/>
          <w:szCs w:val="24"/>
        </w:rPr>
        <w:t>和</w:t>
      </w:r>
      <w:r>
        <w:rPr>
          <w:szCs w:val="24"/>
        </w:rPr>
        <w:t>xx2yy_dout2</w:t>
      </w:r>
      <w:r>
        <w:rPr>
          <w:rFonts w:hint="eastAsia"/>
          <w:szCs w:val="24"/>
        </w:rPr>
        <w:t>是输出，尽管没有连接，也需要显示列出。</w:t>
      </w:r>
    </w:p>
    <w:p w14:paraId="442030AB">
      <w:pPr>
        <w:pStyle w:val="7"/>
        <w:ind w:firstLine="0" w:firstLineChars="0"/>
        <w:jc w:val="center"/>
      </w:pPr>
      <w:r>
        <w:rPr>
          <w:szCs w:val="24"/>
        </w:rPr>
        <w:drawing>
          <wp:inline distT="0" distB="0" distL="0" distR="0">
            <wp:extent cx="5278120" cy="1323975"/>
            <wp:effectExtent l="0" t="0" r="0" b="952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6"/>
                    <a:stretch>
                      <a:fillRect/>
                    </a:stretch>
                  </pic:blipFill>
                  <pic:spPr>
                    <a:xfrm>
                      <a:off x="0" y="0"/>
                      <a:ext cx="5278120" cy="1323975"/>
                    </a:xfrm>
                    <a:prstGeom prst="rect">
                      <a:avLst/>
                    </a:prstGeom>
                  </pic:spPr>
                </pic:pic>
              </a:graphicData>
            </a:graphic>
          </wp:inline>
        </w:drawing>
      </w:r>
    </w:p>
    <w:p w14:paraId="21F7F2E1">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7</w:t>
      </w:r>
      <w:r>
        <w:rPr>
          <w:rFonts w:ascii="宋体" w:hAnsi="宋体" w:eastAsia="宋体"/>
          <w:sz w:val="24"/>
          <w:szCs w:val="24"/>
        </w:rPr>
        <w:fldChar w:fldCharType="end"/>
      </w:r>
      <w:r>
        <w:rPr>
          <w:rFonts w:ascii="宋体" w:hAnsi="宋体" w:eastAsia="宋体"/>
          <w:sz w:val="24"/>
          <w:szCs w:val="24"/>
        </w:rPr>
        <w:t xml:space="preserve"> </w:t>
      </w:r>
      <w:r>
        <w:rPr>
          <w:rFonts w:hint="eastAsia" w:ascii="宋体" w:hAnsi="宋体" w:eastAsia="宋体"/>
          <w:sz w:val="24"/>
          <w:szCs w:val="24"/>
        </w:rPr>
        <w:t>模块例化无连接接口示例</w:t>
      </w:r>
    </w:p>
    <w:p w14:paraId="402D64A6">
      <w:pPr>
        <w:pStyle w:val="7"/>
        <w:numPr>
          <w:ilvl w:val="0"/>
          <w:numId w:val="20"/>
        </w:numPr>
        <w:ind w:firstLineChars="0"/>
        <w:rPr>
          <w:szCs w:val="24"/>
        </w:rPr>
      </w:pPr>
      <w:r>
        <w:rPr>
          <w:rFonts w:hint="eastAsia"/>
          <w:szCs w:val="24"/>
        </w:rPr>
        <w:t>不要在例化模块时进行逻辑操作。如下示例，例化时存在逻辑操作，不允许。</w:t>
      </w:r>
    </w:p>
    <w:p w14:paraId="287B1603">
      <w:pPr>
        <w:pStyle w:val="7"/>
        <w:ind w:firstLine="0" w:firstLineChars="0"/>
        <w:jc w:val="center"/>
      </w:pPr>
      <w:r>
        <w:rPr>
          <w:szCs w:val="24"/>
        </w:rPr>
        <w:drawing>
          <wp:inline distT="0" distB="0" distL="0" distR="0">
            <wp:extent cx="3992880" cy="1200150"/>
            <wp:effectExtent l="0" t="0" r="762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7"/>
                    <a:stretch>
                      <a:fillRect/>
                    </a:stretch>
                  </pic:blipFill>
                  <pic:spPr>
                    <a:xfrm>
                      <a:off x="0" y="0"/>
                      <a:ext cx="4035313" cy="1212730"/>
                    </a:xfrm>
                    <a:prstGeom prst="rect">
                      <a:avLst/>
                    </a:prstGeom>
                  </pic:spPr>
                </pic:pic>
              </a:graphicData>
            </a:graphic>
          </wp:inline>
        </w:drawing>
      </w:r>
    </w:p>
    <w:p w14:paraId="15084589">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8</w:t>
      </w:r>
      <w:r>
        <w:rPr>
          <w:rFonts w:ascii="宋体" w:hAnsi="宋体" w:eastAsia="宋体"/>
          <w:sz w:val="24"/>
          <w:szCs w:val="24"/>
        </w:rPr>
        <w:fldChar w:fldCharType="end"/>
      </w:r>
      <w:r>
        <w:rPr>
          <w:rFonts w:ascii="宋体" w:hAnsi="宋体" w:eastAsia="宋体"/>
          <w:sz w:val="24"/>
          <w:szCs w:val="24"/>
        </w:rPr>
        <w:t xml:space="preserve"> </w:t>
      </w:r>
      <w:r>
        <w:rPr>
          <w:rFonts w:hint="eastAsia" w:ascii="宋体" w:hAnsi="宋体" w:eastAsia="宋体"/>
          <w:sz w:val="24"/>
          <w:szCs w:val="24"/>
        </w:rPr>
        <w:t>模块</w:t>
      </w:r>
      <w:r>
        <w:rPr>
          <w:rFonts w:ascii="宋体" w:hAnsi="宋体" w:eastAsia="宋体"/>
          <w:sz w:val="24"/>
          <w:szCs w:val="24"/>
        </w:rPr>
        <w:t>例化</w:t>
      </w:r>
      <w:r>
        <w:rPr>
          <w:rFonts w:hint="eastAsia" w:ascii="宋体" w:hAnsi="宋体" w:eastAsia="宋体"/>
          <w:sz w:val="24"/>
          <w:szCs w:val="24"/>
        </w:rPr>
        <w:t>进行</w:t>
      </w:r>
      <w:r>
        <w:rPr>
          <w:rFonts w:ascii="宋体" w:hAnsi="宋体" w:eastAsia="宋体"/>
          <w:sz w:val="24"/>
          <w:szCs w:val="24"/>
        </w:rPr>
        <w:t>逻辑操作示意</w:t>
      </w:r>
    </w:p>
    <w:p w14:paraId="79606771">
      <w:pPr>
        <w:pStyle w:val="7"/>
        <w:numPr>
          <w:ilvl w:val="0"/>
          <w:numId w:val="20"/>
        </w:numPr>
        <w:ind w:firstLineChars="0"/>
        <w:rPr>
          <w:szCs w:val="24"/>
        </w:rPr>
      </w:pPr>
      <w:r>
        <w:rPr>
          <w:rFonts w:hint="eastAsia"/>
          <w:szCs w:val="24"/>
        </w:rPr>
        <w:t>例化单独harden的模块或者IP时，不能传入parameter。</w:t>
      </w:r>
    </w:p>
    <w:p w14:paraId="026D4F9E">
      <w:pPr>
        <w:pStyle w:val="7"/>
        <w:numPr>
          <w:ilvl w:val="1"/>
          <w:numId w:val="20"/>
        </w:numPr>
        <w:ind w:firstLineChars="0"/>
        <w:rPr>
          <w:szCs w:val="24"/>
        </w:rPr>
      </w:pPr>
      <w:r>
        <w:rPr>
          <w:rFonts w:hint="eastAsia"/>
          <w:szCs w:val="24"/>
        </w:rPr>
        <w:t>单独harden的IP，外部例化传入parameter可能与内部parameter不一致导致出错。</w:t>
      </w:r>
    </w:p>
    <w:p w14:paraId="369413BA">
      <w:pPr>
        <w:pStyle w:val="7"/>
        <w:numPr>
          <w:ilvl w:val="0"/>
          <w:numId w:val="20"/>
        </w:numPr>
        <w:ind w:firstLineChars="0"/>
        <w:rPr>
          <w:szCs w:val="24"/>
        </w:rPr>
      </w:pPr>
      <w:r>
        <w:rPr>
          <w:rFonts w:hint="eastAsia"/>
          <w:szCs w:val="24"/>
        </w:rPr>
        <w:t>例化多模块复用的IP时，显式传入所有parameter。</w:t>
      </w:r>
      <w:r>
        <w:rPr>
          <w:rFonts w:hint="eastAsia"/>
          <w:b/>
          <w:szCs w:val="24"/>
        </w:rPr>
        <w:t>[S]</w:t>
      </w:r>
    </w:p>
    <w:p w14:paraId="7D40C79B">
      <w:pPr>
        <w:pStyle w:val="7"/>
        <w:numPr>
          <w:ilvl w:val="1"/>
          <w:numId w:val="20"/>
        </w:numPr>
        <w:ind w:firstLineChars="0"/>
        <w:rPr>
          <w:szCs w:val="24"/>
        </w:rPr>
      </w:pPr>
      <w:r>
        <w:rPr>
          <w:rFonts w:hint="eastAsia"/>
          <w:szCs w:val="24"/>
        </w:rPr>
        <w:t>当例化的I</w:t>
      </w:r>
      <w:r>
        <w:rPr>
          <w:szCs w:val="24"/>
        </w:rPr>
        <w:t>P</w:t>
      </w:r>
      <w:r>
        <w:rPr>
          <w:rFonts w:hint="eastAsia"/>
          <w:szCs w:val="24"/>
        </w:rPr>
        <w:t>在多个模块被使用时，即使想用p</w:t>
      </w:r>
      <w:r>
        <w:rPr>
          <w:szCs w:val="24"/>
        </w:rPr>
        <w:t>arameter</w:t>
      </w:r>
      <w:r>
        <w:rPr>
          <w:rFonts w:hint="eastAsia"/>
          <w:szCs w:val="24"/>
        </w:rPr>
        <w:t>的默认值，也需要对该parameter默认值进行显式的例化，避免后续I</w:t>
      </w:r>
      <w:r>
        <w:rPr>
          <w:szCs w:val="24"/>
        </w:rPr>
        <w:t>P</w:t>
      </w:r>
      <w:r>
        <w:rPr>
          <w:rFonts w:hint="eastAsia"/>
          <w:szCs w:val="24"/>
        </w:rPr>
        <w:t>默认值修改导致出错。</w:t>
      </w:r>
    </w:p>
    <w:p w14:paraId="5A57CAF8">
      <w:pPr>
        <w:pStyle w:val="32"/>
        <w:widowControl w:val="0"/>
        <w:numPr>
          <w:ilvl w:val="0"/>
          <w:numId w:val="1"/>
        </w:numPr>
        <w:spacing w:before="0" w:beforeAutospacing="0" w:after="0" w:afterAutospacing="0" w:line="312" w:lineRule="auto"/>
        <w:jc w:val="both"/>
        <w:outlineLvl w:val="1"/>
        <w:rPr>
          <w:b/>
        </w:rPr>
      </w:pPr>
      <w:bookmarkStart w:id="38" w:name="_Toc193458689"/>
      <w:bookmarkStart w:id="39" w:name="_Toc218414325"/>
      <w:bookmarkStart w:id="40" w:name="_Toc220246206"/>
      <w:r>
        <w:rPr>
          <w:rFonts w:hint="eastAsia"/>
          <w:b/>
        </w:rPr>
        <w:t>注释规范</w:t>
      </w:r>
      <w:bookmarkEnd w:id="38"/>
      <w:bookmarkEnd w:id="39"/>
      <w:bookmarkEnd w:id="40"/>
    </w:p>
    <w:p w14:paraId="751276DD">
      <w:pPr>
        <w:pStyle w:val="7"/>
        <w:numPr>
          <w:ilvl w:val="0"/>
          <w:numId w:val="23"/>
        </w:numPr>
        <w:ind w:firstLineChars="0"/>
        <w:rPr>
          <w:szCs w:val="24"/>
        </w:rPr>
      </w:pPr>
      <w:r>
        <w:rPr>
          <w:rFonts w:hint="eastAsia"/>
          <w:szCs w:val="24"/>
        </w:rPr>
        <w:t>为了增加代码的可读性，要及时进行注释。</w:t>
      </w:r>
    </w:p>
    <w:p w14:paraId="6066F644">
      <w:pPr>
        <w:pStyle w:val="7"/>
        <w:numPr>
          <w:ilvl w:val="0"/>
          <w:numId w:val="23"/>
        </w:numPr>
        <w:ind w:firstLineChars="0"/>
        <w:rPr>
          <w:szCs w:val="24"/>
        </w:rPr>
      </w:pPr>
      <w:r>
        <w:rPr>
          <w:szCs w:val="24"/>
        </w:rPr>
        <w:t>M</w:t>
      </w:r>
      <w:r>
        <w:rPr>
          <w:rFonts w:hint="eastAsia"/>
          <w:szCs w:val="24"/>
        </w:rPr>
        <w:t>odule定义中声明的parameter和port要加注释。</w:t>
      </w:r>
      <w:r>
        <w:rPr>
          <w:rFonts w:hint="eastAsia"/>
          <w:b/>
          <w:szCs w:val="24"/>
        </w:rPr>
        <w:t>[S]</w:t>
      </w:r>
    </w:p>
    <w:p w14:paraId="64084031">
      <w:pPr>
        <w:pStyle w:val="7"/>
        <w:numPr>
          <w:ilvl w:val="0"/>
          <w:numId w:val="23"/>
        </w:numPr>
        <w:ind w:firstLineChars="0"/>
        <w:rPr>
          <w:szCs w:val="24"/>
        </w:rPr>
      </w:pPr>
      <w:r>
        <w:rPr>
          <w:rFonts w:hint="eastAsia"/>
          <w:b/>
          <w:color w:val="FF0000"/>
          <w:szCs w:val="24"/>
        </w:rPr>
        <w:t>对于重要变量的声明，必须要有注释</w:t>
      </w:r>
      <w:r>
        <w:rPr>
          <w:rFonts w:hint="eastAsia"/>
          <w:szCs w:val="24"/>
        </w:rPr>
        <w:t>。</w:t>
      </w:r>
    </w:p>
    <w:p w14:paraId="690283D0">
      <w:pPr>
        <w:pStyle w:val="7"/>
        <w:numPr>
          <w:ilvl w:val="0"/>
          <w:numId w:val="23"/>
        </w:numPr>
        <w:ind w:firstLineChars="0"/>
        <w:rPr>
          <w:szCs w:val="24"/>
        </w:rPr>
      </w:pPr>
      <w:r>
        <w:rPr>
          <w:rFonts w:hint="eastAsia"/>
          <w:szCs w:val="24"/>
        </w:rPr>
        <w:t>对端口声明中的信号进行注释，最好在同一行，如果不在同一行，需在代码上方注释。</w:t>
      </w:r>
      <w:r>
        <w:rPr>
          <w:rFonts w:hint="eastAsia"/>
          <w:b/>
          <w:szCs w:val="24"/>
        </w:rPr>
        <w:t>[S]</w:t>
      </w:r>
    </w:p>
    <w:p w14:paraId="2087BF18">
      <w:pPr>
        <w:pStyle w:val="7"/>
        <w:numPr>
          <w:ilvl w:val="0"/>
          <w:numId w:val="23"/>
        </w:numPr>
        <w:ind w:firstLineChars="0"/>
        <w:rPr>
          <w:szCs w:val="24"/>
        </w:rPr>
      </w:pPr>
      <w:r>
        <w:rPr>
          <w:rFonts w:hint="eastAsia"/>
          <w:szCs w:val="24"/>
        </w:rPr>
        <w:t>多行注释请使用 "//" 而非 "/* */"。</w:t>
      </w:r>
      <w:r>
        <w:rPr>
          <w:rFonts w:hint="eastAsia"/>
          <w:b/>
          <w:szCs w:val="24"/>
        </w:rPr>
        <w:t>[S]</w:t>
      </w:r>
    </w:p>
    <w:p w14:paraId="12BAD137">
      <w:pPr>
        <w:pStyle w:val="7"/>
        <w:numPr>
          <w:ilvl w:val="0"/>
          <w:numId w:val="24"/>
        </w:numPr>
        <w:ind w:firstLineChars="0"/>
        <w:rPr>
          <w:szCs w:val="24"/>
        </w:rPr>
      </w:pPr>
      <w:r>
        <w:rPr>
          <w:rFonts w:hint="eastAsia"/>
          <w:szCs w:val="24"/>
        </w:rPr>
        <w:t>先删除 "/*" 后会导致后续不需要注释的行也被标记为注释，可能会引起不必要的错误。</w:t>
      </w:r>
    </w:p>
    <w:p w14:paraId="23F8E820">
      <w:pPr>
        <w:pStyle w:val="7"/>
        <w:numPr>
          <w:ilvl w:val="0"/>
          <w:numId w:val="23"/>
        </w:numPr>
        <w:ind w:firstLineChars="0"/>
        <w:rPr>
          <w:szCs w:val="24"/>
        </w:rPr>
      </w:pPr>
      <w:r>
        <w:rPr>
          <w:rFonts w:hint="eastAsia"/>
          <w:szCs w:val="24"/>
        </w:rPr>
        <w:t>例化的模块、状态机的状态，要有功能性的注释描述。</w:t>
      </w:r>
      <w:r>
        <w:rPr>
          <w:rFonts w:hint="eastAsia"/>
          <w:b/>
          <w:szCs w:val="24"/>
        </w:rPr>
        <w:t>[S]</w:t>
      </w:r>
    </w:p>
    <w:p w14:paraId="1EEDCF7F">
      <w:pPr>
        <w:pStyle w:val="7"/>
        <w:numPr>
          <w:ilvl w:val="0"/>
          <w:numId w:val="23"/>
        </w:numPr>
        <w:ind w:firstLineChars="0"/>
        <w:rPr>
          <w:szCs w:val="24"/>
        </w:rPr>
      </w:pPr>
      <w:r>
        <w:rPr>
          <w:rFonts w:hint="eastAsia"/>
          <w:szCs w:val="24"/>
        </w:rPr>
        <w:t>所有综合相关的指令必须在生效的地方进行记录，并且注释说明使用的原因、使用的工具。</w:t>
      </w:r>
      <w:r>
        <w:rPr>
          <w:rFonts w:hint="eastAsia"/>
          <w:b/>
          <w:szCs w:val="24"/>
        </w:rPr>
        <w:t>[S]</w:t>
      </w:r>
    </w:p>
    <w:p w14:paraId="243DF3A2">
      <w:pPr>
        <w:pStyle w:val="7"/>
        <w:numPr>
          <w:ilvl w:val="0"/>
          <w:numId w:val="23"/>
        </w:numPr>
        <w:ind w:firstLineChars="0"/>
        <w:rPr>
          <w:szCs w:val="24"/>
        </w:rPr>
      </w:pPr>
      <w:r>
        <w:rPr>
          <w:rFonts w:hint="eastAsia"/>
          <w:szCs w:val="24"/>
        </w:rPr>
        <w:t>编译器选项例如 `ifdef, `else `endif 必须有注释说明在哪里使用、并解释这个指令的用法。</w:t>
      </w:r>
      <w:r>
        <w:rPr>
          <w:rFonts w:hint="eastAsia"/>
          <w:b/>
          <w:szCs w:val="24"/>
        </w:rPr>
        <w:t>[S]</w:t>
      </w:r>
    </w:p>
    <w:p w14:paraId="77B8660A">
      <w:pPr>
        <w:pStyle w:val="32"/>
        <w:widowControl w:val="0"/>
        <w:numPr>
          <w:ilvl w:val="0"/>
          <w:numId w:val="1"/>
        </w:numPr>
        <w:spacing w:before="0" w:beforeAutospacing="0" w:after="0" w:afterAutospacing="0" w:line="312" w:lineRule="auto"/>
        <w:jc w:val="both"/>
        <w:outlineLvl w:val="1"/>
        <w:rPr>
          <w:b/>
        </w:rPr>
      </w:pPr>
      <w:bookmarkStart w:id="41" w:name="_Toc218414326"/>
      <w:bookmarkStart w:id="42" w:name="_Toc220246207"/>
      <w:bookmarkStart w:id="43" w:name="_Toc69982802"/>
      <w:bookmarkStart w:id="44" w:name="_Toc193458690"/>
      <w:r>
        <w:rPr>
          <w:rFonts w:hint="eastAsia"/>
          <w:b/>
        </w:rPr>
        <w:t>排版规范</w:t>
      </w:r>
      <w:bookmarkEnd w:id="41"/>
      <w:bookmarkEnd w:id="42"/>
      <w:bookmarkEnd w:id="43"/>
      <w:bookmarkEnd w:id="44"/>
    </w:p>
    <w:p w14:paraId="782F85D1">
      <w:pPr>
        <w:pStyle w:val="7"/>
        <w:numPr>
          <w:ilvl w:val="0"/>
          <w:numId w:val="25"/>
        </w:numPr>
        <w:ind w:firstLineChars="0"/>
        <w:rPr>
          <w:szCs w:val="24"/>
        </w:rPr>
      </w:pPr>
      <w:r>
        <w:rPr>
          <w:rFonts w:hint="eastAsia"/>
          <w:szCs w:val="24"/>
        </w:rPr>
        <w:t>缩进使用 Space（空格）而非Tab（制表符）。</w:t>
      </w:r>
    </w:p>
    <w:p w14:paraId="522D8A40">
      <w:pPr>
        <w:pStyle w:val="7"/>
        <w:numPr>
          <w:ilvl w:val="0"/>
          <w:numId w:val="26"/>
        </w:numPr>
        <w:ind w:firstLineChars="0"/>
        <w:rPr>
          <w:szCs w:val="24"/>
        </w:rPr>
      </w:pPr>
      <w:r>
        <w:rPr>
          <w:rFonts w:hint="eastAsia"/>
          <w:szCs w:val="24"/>
        </w:rPr>
        <w:t>不同的编辑器会将Tab解释为不同的宽度，导致缩进不统一，较长的语句通过缩进进行分层次将会增加代码的可读性，建议使用4个 Space 作为缩进。</w:t>
      </w:r>
    </w:p>
    <w:p w14:paraId="381DA5AC">
      <w:pPr>
        <w:pStyle w:val="7"/>
        <w:numPr>
          <w:ilvl w:val="0"/>
          <w:numId w:val="25"/>
        </w:numPr>
        <w:ind w:firstLineChars="0"/>
        <w:rPr>
          <w:szCs w:val="24"/>
        </w:rPr>
      </w:pPr>
      <w:r>
        <w:rPr>
          <w:rFonts w:hint="eastAsia"/>
          <w:szCs w:val="24"/>
        </w:rPr>
        <w:t>行的长度保持每行小于或等于 120 个字符。</w:t>
      </w:r>
      <w:r>
        <w:rPr>
          <w:rFonts w:hint="eastAsia"/>
          <w:b/>
          <w:szCs w:val="24"/>
        </w:rPr>
        <w:t>[S]</w:t>
      </w:r>
    </w:p>
    <w:p w14:paraId="64698AF4">
      <w:pPr>
        <w:pStyle w:val="7"/>
        <w:numPr>
          <w:ilvl w:val="0"/>
          <w:numId w:val="25"/>
        </w:numPr>
        <w:ind w:firstLineChars="0"/>
        <w:rPr>
          <w:szCs w:val="24"/>
        </w:rPr>
      </w:pPr>
      <w:r>
        <w:rPr>
          <w:rFonts w:hint="eastAsia"/>
          <w:szCs w:val="24"/>
        </w:rPr>
        <w:t>信号的定义要对齐。</w:t>
      </w:r>
      <w:r>
        <w:rPr>
          <w:rFonts w:hint="eastAsia"/>
          <w:b/>
          <w:szCs w:val="24"/>
        </w:rPr>
        <w:t>[S]</w:t>
      </w:r>
    </w:p>
    <w:p w14:paraId="400499D1">
      <w:pPr>
        <w:pStyle w:val="7"/>
        <w:numPr>
          <w:ilvl w:val="0"/>
          <w:numId w:val="25"/>
        </w:numPr>
        <w:ind w:firstLineChars="0"/>
        <w:rPr>
          <w:szCs w:val="24"/>
        </w:rPr>
      </w:pPr>
      <w:r>
        <w:rPr>
          <w:rFonts w:hint="eastAsia"/>
          <w:szCs w:val="24"/>
        </w:rPr>
        <w:t>模块例化的信号要对齐。</w:t>
      </w:r>
      <w:r>
        <w:rPr>
          <w:rFonts w:hint="eastAsia"/>
          <w:b/>
          <w:szCs w:val="24"/>
        </w:rPr>
        <w:t>[S]</w:t>
      </w:r>
    </w:p>
    <w:p w14:paraId="0B8DC557">
      <w:pPr>
        <w:pStyle w:val="7"/>
        <w:numPr>
          <w:ilvl w:val="0"/>
          <w:numId w:val="25"/>
        </w:numPr>
        <w:ind w:firstLineChars="0"/>
        <w:rPr>
          <w:szCs w:val="24"/>
        </w:rPr>
      </w:pPr>
      <w:r>
        <w:rPr>
          <w:rFonts w:hint="eastAsia"/>
          <w:szCs w:val="24"/>
        </w:rPr>
        <w:t>每个.</w:t>
      </w:r>
      <w:r>
        <w:rPr>
          <w:szCs w:val="24"/>
        </w:rPr>
        <w:t>v</w:t>
      </w:r>
      <w:r>
        <w:rPr>
          <w:rFonts w:hint="eastAsia"/>
          <w:szCs w:val="24"/>
        </w:rPr>
        <w:t>文件代码行数控制在2000行以内为宜。</w:t>
      </w:r>
      <w:r>
        <w:rPr>
          <w:rFonts w:hint="eastAsia"/>
          <w:b/>
          <w:szCs w:val="24"/>
        </w:rPr>
        <w:t>[S]</w:t>
      </w:r>
    </w:p>
    <w:p w14:paraId="24C5564D">
      <w:pPr>
        <w:pStyle w:val="4"/>
        <w:widowControl w:val="0"/>
        <w:numPr>
          <w:ilvl w:val="0"/>
          <w:numId w:val="8"/>
        </w:numPr>
        <w:autoSpaceDE w:val="0"/>
        <w:autoSpaceDN w:val="0"/>
        <w:spacing w:before="312" w:beforeLines="100" w:after="156" w:afterLines="50" w:line="312" w:lineRule="auto"/>
        <w:ind w:firstLineChars="0"/>
        <w:jc w:val="center"/>
        <w:outlineLvl w:val="0"/>
        <w:rPr>
          <w:rFonts w:ascii="宋体" w:hAnsi="宋体" w:cs="Arial"/>
          <w:b/>
          <w:sz w:val="30"/>
          <w:szCs w:val="30"/>
        </w:rPr>
        <w:sectPr>
          <w:footerReference r:id="rId5" w:type="first"/>
          <w:headerReference r:id="rId3" w:type="default"/>
          <w:footerReference r:id="rId4" w:type="default"/>
          <w:pgSz w:w="11906" w:h="16838"/>
          <w:pgMar w:top="1440" w:right="1797" w:bottom="851" w:left="1797" w:header="850" w:footer="567" w:gutter="0"/>
          <w:pgNumType w:start="0"/>
          <w:cols w:space="425" w:num="1"/>
          <w:titlePg/>
          <w:docGrid w:type="lines" w:linePitch="312" w:charSpace="0"/>
        </w:sectPr>
      </w:pPr>
      <w:bookmarkStart w:id="45" w:name="_Toc176551594"/>
      <w:bookmarkEnd w:id="45"/>
      <w:bookmarkStart w:id="46" w:name="_Toc176551570"/>
      <w:bookmarkEnd w:id="46"/>
      <w:bookmarkStart w:id="47" w:name="_Toc176551613"/>
      <w:bookmarkEnd w:id="47"/>
      <w:bookmarkStart w:id="48" w:name="_Toc176551615"/>
      <w:bookmarkEnd w:id="48"/>
      <w:bookmarkStart w:id="49" w:name="_Toc176551598"/>
      <w:bookmarkEnd w:id="49"/>
      <w:bookmarkStart w:id="50" w:name="_Toc176551606"/>
      <w:bookmarkEnd w:id="50"/>
      <w:bookmarkStart w:id="51" w:name="_Toc176551556"/>
      <w:bookmarkEnd w:id="51"/>
      <w:bookmarkStart w:id="52" w:name="_Toc176551610"/>
      <w:bookmarkEnd w:id="52"/>
      <w:bookmarkStart w:id="53" w:name="_Toc176551566"/>
      <w:bookmarkEnd w:id="53"/>
      <w:bookmarkStart w:id="54" w:name="_Toc176551557"/>
      <w:bookmarkEnd w:id="54"/>
      <w:bookmarkStart w:id="55" w:name="_Toc176551582"/>
      <w:bookmarkEnd w:id="55"/>
      <w:bookmarkStart w:id="56" w:name="_Toc191397964"/>
      <w:bookmarkEnd w:id="56"/>
      <w:bookmarkStart w:id="57" w:name="_Toc176551602"/>
      <w:bookmarkEnd w:id="57"/>
      <w:bookmarkStart w:id="58" w:name="_Toc176551611"/>
      <w:bookmarkEnd w:id="58"/>
      <w:bookmarkStart w:id="59" w:name="_Toc176551578"/>
      <w:bookmarkEnd w:id="59"/>
      <w:bookmarkStart w:id="60" w:name="_Toc176551612"/>
      <w:bookmarkEnd w:id="60"/>
      <w:bookmarkStart w:id="61" w:name="_Toc176551614"/>
      <w:bookmarkEnd w:id="61"/>
      <w:bookmarkStart w:id="62" w:name="_Toc176551616"/>
      <w:bookmarkEnd w:id="62"/>
      <w:bookmarkStart w:id="63" w:name="_Toc176551617"/>
      <w:bookmarkEnd w:id="63"/>
      <w:bookmarkStart w:id="64" w:name="_Toc176551618"/>
      <w:bookmarkEnd w:id="64"/>
      <w:bookmarkStart w:id="65" w:name="_Toc176551558"/>
      <w:bookmarkEnd w:id="65"/>
      <w:bookmarkStart w:id="66" w:name="_Toc176551590"/>
      <w:bookmarkEnd w:id="66"/>
      <w:bookmarkStart w:id="67" w:name="_Toc128053698"/>
    </w:p>
    <w:p w14:paraId="344EF9F1">
      <w:pPr>
        <w:pStyle w:val="4"/>
        <w:widowControl w:val="0"/>
        <w:numPr>
          <w:ilvl w:val="0"/>
          <w:numId w:val="8"/>
        </w:numPr>
        <w:autoSpaceDE w:val="0"/>
        <w:autoSpaceDN w:val="0"/>
        <w:spacing w:before="312" w:beforeLines="100" w:after="156" w:afterLines="50" w:line="312" w:lineRule="auto"/>
        <w:ind w:firstLineChars="0"/>
        <w:jc w:val="center"/>
        <w:outlineLvl w:val="0"/>
        <w:rPr>
          <w:rFonts w:ascii="宋体" w:hAnsi="宋体" w:cs="Arial"/>
          <w:b/>
          <w:sz w:val="30"/>
          <w:szCs w:val="30"/>
        </w:rPr>
      </w:pPr>
      <w:bookmarkStart w:id="68" w:name="_Toc220246208"/>
      <w:r>
        <w:rPr>
          <w:rFonts w:hint="eastAsia" w:ascii="宋体" w:hAnsi="宋体" w:cs="Arial"/>
          <w:b/>
          <w:sz w:val="30"/>
          <w:szCs w:val="30"/>
        </w:rPr>
        <w:t>电路设计规范</w:t>
      </w:r>
      <w:bookmarkEnd w:id="68"/>
    </w:p>
    <w:p w14:paraId="07EF1C9E">
      <w:pPr>
        <w:pStyle w:val="32"/>
        <w:widowControl w:val="0"/>
        <w:numPr>
          <w:ilvl w:val="0"/>
          <w:numId w:val="1"/>
        </w:numPr>
        <w:spacing w:before="0" w:beforeAutospacing="0" w:after="0" w:afterAutospacing="0" w:line="312" w:lineRule="auto"/>
        <w:jc w:val="both"/>
        <w:outlineLvl w:val="1"/>
        <w:rPr>
          <w:b/>
        </w:rPr>
      </w:pPr>
      <w:bookmarkStart w:id="69" w:name="_Toc193458692"/>
      <w:bookmarkStart w:id="70" w:name="_Toc69982804"/>
      <w:bookmarkStart w:id="71" w:name="_Toc220246209"/>
      <w:bookmarkStart w:id="72" w:name="_Toc218414328"/>
      <w:r>
        <w:rPr>
          <w:rFonts w:hint="eastAsia"/>
          <w:b/>
        </w:rPr>
        <w:t>设计结构规范</w:t>
      </w:r>
      <w:bookmarkEnd w:id="69"/>
      <w:bookmarkEnd w:id="70"/>
      <w:bookmarkEnd w:id="71"/>
      <w:bookmarkEnd w:id="72"/>
    </w:p>
    <w:p w14:paraId="7B29939D">
      <w:pPr>
        <w:pStyle w:val="7"/>
        <w:numPr>
          <w:ilvl w:val="0"/>
          <w:numId w:val="27"/>
        </w:numPr>
        <w:ind w:firstLineChars="0"/>
        <w:rPr>
          <w:szCs w:val="24"/>
        </w:rPr>
      </w:pPr>
      <w:r>
        <w:rPr>
          <w:rFonts w:hint="eastAsia"/>
          <w:szCs w:val="24"/>
        </w:rPr>
        <w:t>时序逻辑always块中的寄存器，采用非阻塞赋值“&lt;</w:t>
      </w:r>
      <w:r>
        <w:rPr>
          <w:szCs w:val="24"/>
        </w:rPr>
        <w:t>=</w:t>
      </w:r>
      <w:r>
        <w:rPr>
          <w:rFonts w:hint="eastAsia"/>
          <w:szCs w:val="24"/>
        </w:rPr>
        <w:t>”。</w:t>
      </w:r>
    </w:p>
    <w:p w14:paraId="0510F369">
      <w:pPr>
        <w:pStyle w:val="7"/>
        <w:numPr>
          <w:ilvl w:val="0"/>
          <w:numId w:val="27"/>
        </w:numPr>
        <w:ind w:firstLineChars="0"/>
        <w:rPr>
          <w:szCs w:val="24"/>
        </w:rPr>
      </w:pPr>
      <w:r>
        <w:rPr>
          <w:rFonts w:hint="eastAsia"/>
          <w:szCs w:val="24"/>
        </w:rPr>
        <w:t>组合逻辑always块中采用阻塞赋值“=”。</w:t>
      </w:r>
    </w:p>
    <w:p w14:paraId="7656C2E8">
      <w:pPr>
        <w:pStyle w:val="7"/>
        <w:numPr>
          <w:ilvl w:val="0"/>
          <w:numId w:val="27"/>
        </w:numPr>
        <w:ind w:firstLineChars="0"/>
        <w:rPr>
          <w:szCs w:val="24"/>
        </w:rPr>
      </w:pPr>
      <w:r>
        <w:rPr>
          <w:rFonts w:hint="eastAsia"/>
          <w:szCs w:val="24"/>
        </w:rPr>
        <w:t>在同一always块语句中不允许同时出现阻塞赋值和非阻塞赋值。</w:t>
      </w:r>
    </w:p>
    <w:p w14:paraId="79802E39">
      <w:pPr>
        <w:pStyle w:val="7"/>
        <w:numPr>
          <w:ilvl w:val="0"/>
          <w:numId w:val="27"/>
        </w:numPr>
        <w:ind w:firstLineChars="0"/>
        <w:rPr>
          <w:szCs w:val="24"/>
        </w:rPr>
      </w:pPr>
      <w:r>
        <w:rPr>
          <w:rFonts w:hint="eastAsia"/>
          <w:szCs w:val="24"/>
        </w:rPr>
        <w:t>同一个寄存器不能在多个always块中被赋值。</w:t>
      </w:r>
    </w:p>
    <w:p w14:paraId="457A28EF">
      <w:pPr>
        <w:pStyle w:val="7"/>
        <w:numPr>
          <w:ilvl w:val="0"/>
          <w:numId w:val="27"/>
        </w:numPr>
        <w:ind w:firstLineChars="0"/>
        <w:rPr>
          <w:szCs w:val="24"/>
        </w:rPr>
      </w:pPr>
      <w:r>
        <w:rPr>
          <w:rFonts w:hint="eastAsia"/>
          <w:szCs w:val="24"/>
        </w:rPr>
        <w:t>无关的信号不要在同一个always块里面赋值。</w:t>
      </w:r>
      <w:r>
        <w:rPr>
          <w:rFonts w:hint="eastAsia"/>
          <w:b/>
          <w:szCs w:val="24"/>
        </w:rPr>
        <w:t>[S]</w:t>
      </w:r>
    </w:p>
    <w:p w14:paraId="7A8125C6">
      <w:pPr>
        <w:pStyle w:val="7"/>
        <w:numPr>
          <w:ilvl w:val="0"/>
          <w:numId w:val="28"/>
        </w:numPr>
        <w:ind w:firstLineChars="0"/>
        <w:rPr>
          <w:szCs w:val="24"/>
        </w:rPr>
      </w:pPr>
      <w:r>
        <w:rPr>
          <w:rFonts w:hint="eastAsia"/>
          <w:szCs w:val="24"/>
        </w:rPr>
        <w:t>如下面示例，tmp</w:t>
      </w:r>
      <w:r>
        <w:rPr>
          <w:szCs w:val="24"/>
        </w:rPr>
        <w:t>_r1</w:t>
      </w:r>
      <w:r>
        <w:rPr>
          <w:rFonts w:hint="eastAsia"/>
          <w:szCs w:val="24"/>
        </w:rPr>
        <w:t>与dat_r1没必要放在一个always块。</w:t>
      </w:r>
    </w:p>
    <w:p w14:paraId="47930BAC">
      <w:pPr>
        <w:pStyle w:val="7"/>
        <w:ind w:firstLine="0" w:firstLineChars="0"/>
        <w:jc w:val="center"/>
      </w:pPr>
      <w:r>
        <w:rPr>
          <w:szCs w:val="24"/>
        </w:rPr>
        <w:drawing>
          <wp:inline distT="0" distB="0" distL="0" distR="0">
            <wp:extent cx="3545205" cy="217932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8"/>
                    <a:stretch>
                      <a:fillRect/>
                    </a:stretch>
                  </pic:blipFill>
                  <pic:spPr>
                    <a:xfrm>
                      <a:off x="0" y="0"/>
                      <a:ext cx="3577381" cy="2199279"/>
                    </a:xfrm>
                    <a:prstGeom prst="rect">
                      <a:avLst/>
                    </a:prstGeom>
                  </pic:spPr>
                </pic:pic>
              </a:graphicData>
            </a:graphic>
          </wp:inline>
        </w:drawing>
      </w:r>
    </w:p>
    <w:p w14:paraId="6F33B14E">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9</w:t>
      </w:r>
      <w:r>
        <w:rPr>
          <w:rFonts w:ascii="宋体" w:hAnsi="宋体" w:eastAsia="宋体"/>
          <w:sz w:val="24"/>
          <w:szCs w:val="24"/>
        </w:rPr>
        <w:fldChar w:fldCharType="end"/>
      </w:r>
      <w:r>
        <w:rPr>
          <w:rFonts w:ascii="宋体" w:hAnsi="宋体" w:eastAsia="宋体"/>
          <w:sz w:val="24"/>
          <w:szCs w:val="24"/>
        </w:rPr>
        <w:t xml:space="preserve"> </w:t>
      </w:r>
      <w:r>
        <w:rPr>
          <w:rFonts w:hint="eastAsia" w:ascii="宋体" w:hAnsi="宋体" w:eastAsia="宋体"/>
          <w:sz w:val="24"/>
          <w:szCs w:val="24"/>
        </w:rPr>
        <w:t>always块错误写法示例</w:t>
      </w:r>
    </w:p>
    <w:p w14:paraId="452DD09F">
      <w:pPr>
        <w:pStyle w:val="7"/>
        <w:ind w:left="420" w:firstLine="0" w:firstLineChars="0"/>
        <w:jc w:val="center"/>
        <w:rPr>
          <w:szCs w:val="24"/>
        </w:rPr>
      </w:pPr>
    </w:p>
    <w:p w14:paraId="2D25E5CA">
      <w:pPr>
        <w:pStyle w:val="7"/>
        <w:numPr>
          <w:ilvl w:val="0"/>
          <w:numId w:val="27"/>
        </w:numPr>
        <w:ind w:firstLineChars="0"/>
        <w:rPr>
          <w:szCs w:val="24"/>
        </w:rPr>
      </w:pPr>
      <w:r>
        <w:rPr>
          <w:rFonts w:hint="eastAsia"/>
          <w:szCs w:val="24"/>
        </w:rPr>
        <w:t>在时序逻辑中不能对同一变量覆盖赋值。</w:t>
      </w:r>
    </w:p>
    <w:p w14:paraId="21ED31F4">
      <w:pPr>
        <w:pStyle w:val="7"/>
        <w:numPr>
          <w:ilvl w:val="0"/>
          <w:numId w:val="29"/>
        </w:numPr>
        <w:ind w:firstLineChars="0"/>
        <w:rPr>
          <w:szCs w:val="24"/>
        </w:rPr>
      </w:pPr>
      <w:r>
        <w:rPr>
          <w:rFonts w:hint="eastAsia"/>
          <w:szCs w:val="24"/>
        </w:rPr>
        <w:t>如下面示例，</w:t>
      </w:r>
      <w:r>
        <w:rPr>
          <w:szCs w:val="24"/>
        </w:rPr>
        <w:t>if</w:t>
      </w:r>
      <w:r>
        <w:rPr>
          <w:rFonts w:hint="eastAsia"/>
          <w:szCs w:val="24"/>
        </w:rPr>
        <w:t>采用覆盖式赋值，应该用else</w:t>
      </w:r>
      <w:r>
        <w:rPr>
          <w:szCs w:val="24"/>
        </w:rPr>
        <w:t xml:space="preserve"> </w:t>
      </w:r>
      <w:r>
        <w:rPr>
          <w:rFonts w:hint="eastAsia"/>
          <w:szCs w:val="24"/>
        </w:rPr>
        <w:t>if嵌套语句实现。</w:t>
      </w:r>
    </w:p>
    <w:p w14:paraId="23A220A1">
      <w:pPr>
        <w:pStyle w:val="7"/>
        <w:ind w:firstLine="0" w:firstLineChars="0"/>
        <w:jc w:val="center"/>
      </w:pPr>
      <w:r>
        <w:rPr>
          <w:szCs w:val="24"/>
        </w:rPr>
        <w:drawing>
          <wp:inline distT="0" distB="0" distL="0" distR="0">
            <wp:extent cx="3876675" cy="1121410"/>
            <wp:effectExtent l="0" t="0" r="0" b="254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19"/>
                    <a:stretch>
                      <a:fillRect/>
                    </a:stretch>
                  </pic:blipFill>
                  <pic:spPr>
                    <a:xfrm>
                      <a:off x="0" y="0"/>
                      <a:ext cx="3894643" cy="1126800"/>
                    </a:xfrm>
                    <a:prstGeom prst="rect">
                      <a:avLst/>
                    </a:prstGeom>
                  </pic:spPr>
                </pic:pic>
              </a:graphicData>
            </a:graphic>
          </wp:inline>
        </w:drawing>
      </w:r>
    </w:p>
    <w:p w14:paraId="1DCA82CD">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10</w:t>
      </w:r>
      <w:r>
        <w:rPr>
          <w:rFonts w:ascii="宋体" w:hAnsi="宋体" w:eastAsia="宋体"/>
          <w:sz w:val="24"/>
          <w:szCs w:val="24"/>
        </w:rPr>
        <w:fldChar w:fldCharType="end"/>
      </w:r>
      <w:r>
        <w:rPr>
          <w:rFonts w:ascii="宋体" w:hAnsi="宋体" w:eastAsia="宋体"/>
          <w:sz w:val="24"/>
          <w:szCs w:val="24"/>
        </w:rPr>
        <w:t xml:space="preserve"> </w:t>
      </w:r>
      <w:r>
        <w:rPr>
          <w:rFonts w:hint="eastAsia" w:ascii="宋体" w:hAnsi="宋体" w:eastAsia="宋体"/>
          <w:sz w:val="24"/>
          <w:szCs w:val="24"/>
        </w:rPr>
        <w:t>always块错误写法示意</w:t>
      </w:r>
    </w:p>
    <w:p w14:paraId="576C5405"/>
    <w:p w14:paraId="7D08C2CB">
      <w:pPr>
        <w:pStyle w:val="7"/>
        <w:numPr>
          <w:ilvl w:val="0"/>
          <w:numId w:val="27"/>
        </w:numPr>
        <w:ind w:firstLineChars="0"/>
        <w:rPr>
          <w:szCs w:val="24"/>
        </w:rPr>
      </w:pPr>
      <w:r>
        <w:rPr>
          <w:rFonts w:hint="eastAsia"/>
          <w:szCs w:val="24"/>
        </w:rPr>
        <w:t>组合逻辑always块敏感列表要列全。</w:t>
      </w:r>
    </w:p>
    <w:p w14:paraId="5425DB28">
      <w:pPr>
        <w:pStyle w:val="7"/>
        <w:numPr>
          <w:ilvl w:val="0"/>
          <w:numId w:val="30"/>
        </w:numPr>
        <w:ind w:firstLineChars="0"/>
        <w:rPr>
          <w:szCs w:val="24"/>
        </w:rPr>
      </w:pPr>
      <w:r>
        <w:rPr>
          <w:rFonts w:hint="eastAsia"/>
          <w:szCs w:val="24"/>
        </w:rPr>
        <w:t>可以用always @(*)方式避免遗漏</w:t>
      </w:r>
      <w:r>
        <w:rPr>
          <w:rFonts w:hint="eastAsia"/>
          <w:b/>
          <w:szCs w:val="24"/>
        </w:rPr>
        <w:t>[S]</w:t>
      </w:r>
      <w:r>
        <w:rPr>
          <w:rFonts w:hint="eastAsia"/>
          <w:szCs w:val="24"/>
        </w:rPr>
        <w:t>。</w:t>
      </w:r>
    </w:p>
    <w:p w14:paraId="4B557FA6">
      <w:pPr>
        <w:pStyle w:val="7"/>
        <w:numPr>
          <w:ilvl w:val="0"/>
          <w:numId w:val="27"/>
        </w:numPr>
        <w:ind w:firstLineChars="0"/>
        <w:rPr>
          <w:szCs w:val="24"/>
        </w:rPr>
      </w:pPr>
      <w:r>
        <w:rPr>
          <w:rFonts w:hint="eastAsia"/>
          <w:szCs w:val="24"/>
        </w:rPr>
        <w:t>避免出现组合逻辑反馈回路。</w:t>
      </w:r>
    </w:p>
    <w:p w14:paraId="2A0ECF49">
      <w:pPr>
        <w:pStyle w:val="7"/>
        <w:ind w:firstLine="0" w:firstLineChars="0"/>
        <w:jc w:val="center"/>
      </w:pPr>
      <w:r>
        <w:rPr>
          <w:szCs w:val="24"/>
        </w:rPr>
        <w:drawing>
          <wp:inline distT="0" distB="0" distL="0" distR="0">
            <wp:extent cx="4370070" cy="1219835"/>
            <wp:effectExtent l="0" t="0" r="0" b="0"/>
            <wp:docPr id="67" name="图片 67" descr="C:\Users\XINGLI~1.TAN\AppData\Local\Temp\16178484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XINGLI~1.TAN\AppData\Local\Temp\1617848460(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393023" cy="1226511"/>
                    </a:xfrm>
                    <a:prstGeom prst="rect">
                      <a:avLst/>
                    </a:prstGeom>
                    <a:noFill/>
                    <a:ln>
                      <a:noFill/>
                    </a:ln>
                  </pic:spPr>
                </pic:pic>
              </a:graphicData>
            </a:graphic>
          </wp:inline>
        </w:drawing>
      </w:r>
    </w:p>
    <w:p w14:paraId="1532DE0B">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11</w:t>
      </w:r>
      <w:r>
        <w:fldChar w:fldCharType="end"/>
      </w:r>
      <w:r>
        <w:t xml:space="preserve"> </w:t>
      </w:r>
      <w:r>
        <w:rPr>
          <w:rFonts w:hint="eastAsia"/>
        </w:rPr>
        <w:t>组合逻辑loop回路示例</w:t>
      </w:r>
    </w:p>
    <w:p w14:paraId="1D6D0338">
      <w:pPr>
        <w:pStyle w:val="91"/>
      </w:pPr>
    </w:p>
    <w:p w14:paraId="5B7CFA27">
      <w:pPr>
        <w:pStyle w:val="7"/>
        <w:numPr>
          <w:ilvl w:val="0"/>
          <w:numId w:val="31"/>
        </w:numPr>
        <w:ind w:firstLineChars="0"/>
        <w:rPr>
          <w:szCs w:val="24"/>
        </w:rPr>
      </w:pPr>
      <w:r>
        <w:rPr>
          <w:rFonts w:hint="eastAsia"/>
          <w:szCs w:val="24"/>
        </w:rPr>
        <w:t>如果确实需要有意设计成组合逻辑loop，需要在SPEC中详细说明。例如有一个特例是process</w:t>
      </w:r>
      <w:r>
        <w:rPr>
          <w:szCs w:val="24"/>
        </w:rPr>
        <w:t>_monitor</w:t>
      </w:r>
      <w:r>
        <w:rPr>
          <w:rFonts w:hint="eastAsia"/>
          <w:szCs w:val="24"/>
        </w:rPr>
        <w:t>中存在回路，用于测试。确实需要loop时，代码实现时用S</w:t>
      </w:r>
      <w:bookmarkStart w:id="115" w:name="_GoBack"/>
      <w:bookmarkEnd w:id="115"/>
      <w:r>
        <w:rPr>
          <w:rFonts w:hint="eastAsia"/>
          <w:szCs w:val="24"/>
        </w:rPr>
        <w:t>IMULATION的宏，里面加上延时，并仅用于仿真，防止仿真卡死。</w:t>
      </w:r>
    </w:p>
    <w:p w14:paraId="64957FCF">
      <w:pPr>
        <w:pStyle w:val="7"/>
        <w:numPr>
          <w:ilvl w:val="0"/>
          <w:numId w:val="27"/>
        </w:numPr>
        <w:ind w:firstLineChars="0"/>
        <w:rPr>
          <w:szCs w:val="24"/>
        </w:rPr>
      </w:pPr>
      <w:r>
        <w:rPr>
          <w:rFonts w:hint="eastAsia"/>
          <w:szCs w:val="24"/>
        </w:rPr>
        <w:t>谨慎使用Latch。</w:t>
      </w:r>
      <w:r>
        <w:rPr>
          <w:rFonts w:hint="eastAsia"/>
          <w:b/>
          <w:szCs w:val="24"/>
        </w:rPr>
        <w:t>[S]</w:t>
      </w:r>
    </w:p>
    <w:p w14:paraId="565519A4">
      <w:pPr>
        <w:pStyle w:val="7"/>
        <w:numPr>
          <w:ilvl w:val="0"/>
          <w:numId w:val="32"/>
        </w:numPr>
        <w:ind w:firstLineChars="0"/>
        <w:rPr>
          <w:szCs w:val="24"/>
        </w:rPr>
      </w:pPr>
      <w:r>
        <w:rPr>
          <w:rFonts w:hint="eastAsia"/>
          <w:szCs w:val="24"/>
        </w:rPr>
        <w:t>如确需要用到，须清楚地分析相关电路的时序以及毛刺带来的影响，并在SPEC中做详细说明。例如在top</w:t>
      </w:r>
      <w:r>
        <w:rPr>
          <w:szCs w:val="24"/>
        </w:rPr>
        <w:t xml:space="preserve"> </w:t>
      </w:r>
      <w:r>
        <w:rPr>
          <w:rFonts w:hint="eastAsia"/>
          <w:szCs w:val="24"/>
        </w:rPr>
        <w:t>的IO</w:t>
      </w:r>
      <w:r>
        <w:rPr>
          <w:szCs w:val="24"/>
        </w:rPr>
        <w:t xml:space="preserve"> </w:t>
      </w:r>
      <w:r>
        <w:rPr>
          <w:rFonts w:hint="eastAsia"/>
          <w:szCs w:val="24"/>
        </w:rPr>
        <w:t>逻辑中，会用到锁存器，防止</w:t>
      </w:r>
      <w:r>
        <w:rPr>
          <w:szCs w:val="24"/>
        </w:rPr>
        <w:t>TEST</w:t>
      </w:r>
      <w:r>
        <w:rPr>
          <w:rFonts w:hint="eastAsia"/>
          <w:szCs w:val="24"/>
        </w:rPr>
        <w:t>来后信号跳变。如下示例为产生latch的常规写法。</w:t>
      </w:r>
    </w:p>
    <w:p w14:paraId="19C58292">
      <w:pPr>
        <w:pStyle w:val="7"/>
        <w:ind w:firstLine="0" w:firstLineChars="0"/>
        <w:jc w:val="center"/>
      </w:pPr>
      <w:r>
        <w:rPr>
          <w:szCs w:val="24"/>
        </w:rPr>
        <w:drawing>
          <wp:inline distT="0" distB="0" distL="0" distR="0">
            <wp:extent cx="2384425" cy="697865"/>
            <wp:effectExtent l="0" t="0" r="0" b="698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21"/>
                    <a:stretch>
                      <a:fillRect/>
                    </a:stretch>
                  </pic:blipFill>
                  <pic:spPr>
                    <a:xfrm>
                      <a:off x="0" y="0"/>
                      <a:ext cx="2419041" cy="708012"/>
                    </a:xfrm>
                    <a:prstGeom prst="rect">
                      <a:avLst/>
                    </a:prstGeom>
                  </pic:spPr>
                </pic:pic>
              </a:graphicData>
            </a:graphic>
          </wp:inline>
        </w:drawing>
      </w:r>
    </w:p>
    <w:p w14:paraId="492ED449">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12</w:t>
      </w:r>
      <w:r>
        <w:fldChar w:fldCharType="end"/>
      </w:r>
      <w:r>
        <w:t xml:space="preserve"> </w:t>
      </w:r>
      <w:r>
        <w:rPr>
          <w:rFonts w:hint="eastAsia"/>
        </w:rPr>
        <w:t>产生latch的常规写法</w:t>
      </w:r>
    </w:p>
    <w:p w14:paraId="7683BDA7">
      <w:pPr>
        <w:pStyle w:val="91"/>
      </w:pPr>
    </w:p>
    <w:p w14:paraId="2492C5AB">
      <w:pPr>
        <w:pStyle w:val="7"/>
        <w:numPr>
          <w:ilvl w:val="0"/>
          <w:numId w:val="27"/>
        </w:numPr>
        <w:ind w:firstLineChars="0"/>
        <w:rPr>
          <w:szCs w:val="24"/>
        </w:rPr>
      </w:pPr>
      <w:r>
        <w:rPr>
          <w:rFonts w:hint="eastAsia"/>
          <w:szCs w:val="24"/>
        </w:rPr>
        <w:t>避免出现输入为固定值的锁存器。</w:t>
      </w:r>
    </w:p>
    <w:p w14:paraId="2DB60019">
      <w:pPr>
        <w:pStyle w:val="7"/>
        <w:ind w:firstLine="0" w:firstLineChars="0"/>
        <w:jc w:val="center"/>
      </w:pPr>
      <w:r>
        <w:rPr>
          <w:szCs w:val="24"/>
        </w:rPr>
        <w:drawing>
          <wp:inline distT="0" distB="0" distL="0" distR="0">
            <wp:extent cx="2062480" cy="4991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2108838" cy="510631"/>
                    </a:xfrm>
                    <a:prstGeom prst="rect">
                      <a:avLst/>
                    </a:prstGeom>
                  </pic:spPr>
                </pic:pic>
              </a:graphicData>
            </a:graphic>
          </wp:inline>
        </w:drawing>
      </w:r>
    </w:p>
    <w:p w14:paraId="3A2E83CB">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13</w:t>
      </w:r>
      <w:r>
        <w:fldChar w:fldCharType="end"/>
      </w:r>
      <w:r>
        <w:t xml:space="preserve"> </w:t>
      </w:r>
      <w:r>
        <w:rPr>
          <w:rFonts w:hint="eastAsia"/>
        </w:rPr>
        <w:t>产生固定值锁存器写法示意</w:t>
      </w:r>
    </w:p>
    <w:p w14:paraId="6EEC7293">
      <w:pPr>
        <w:pStyle w:val="91"/>
      </w:pPr>
    </w:p>
    <w:p w14:paraId="2582CBE1">
      <w:pPr>
        <w:pStyle w:val="7"/>
        <w:numPr>
          <w:ilvl w:val="0"/>
          <w:numId w:val="27"/>
        </w:numPr>
        <w:ind w:firstLineChars="0"/>
        <w:rPr>
          <w:szCs w:val="24"/>
        </w:rPr>
      </w:pPr>
      <w:r>
        <w:rPr>
          <w:rFonts w:hint="eastAsia"/>
          <w:szCs w:val="24"/>
        </w:rPr>
        <w:t>组合逻辑always块中避免因if else或case语句不完整造成Latch。</w:t>
      </w:r>
    </w:p>
    <w:p w14:paraId="25D43501">
      <w:pPr>
        <w:pStyle w:val="7"/>
        <w:numPr>
          <w:ilvl w:val="0"/>
          <w:numId w:val="33"/>
        </w:numPr>
        <w:ind w:firstLineChars="0"/>
        <w:rPr>
          <w:szCs w:val="24"/>
        </w:rPr>
      </w:pPr>
      <w:r>
        <w:rPr>
          <w:rFonts w:hint="eastAsia"/>
          <w:szCs w:val="24"/>
        </w:rPr>
        <w:t>如下面两种情况会产生Latch：</w:t>
      </w:r>
    </w:p>
    <w:p w14:paraId="59023F07">
      <w:pPr>
        <w:pStyle w:val="7"/>
        <w:ind w:firstLine="0" w:firstLineChars="0"/>
        <w:jc w:val="center"/>
      </w:pPr>
      <w:r>
        <w:rPr>
          <w:szCs w:val="24"/>
        </w:rPr>
        <w:drawing>
          <wp:inline distT="0" distB="0" distL="0" distR="0">
            <wp:extent cx="2722245" cy="994410"/>
            <wp:effectExtent l="0" t="0" r="1905"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23"/>
                    <a:stretch>
                      <a:fillRect/>
                    </a:stretch>
                  </pic:blipFill>
                  <pic:spPr>
                    <a:xfrm>
                      <a:off x="0" y="0"/>
                      <a:ext cx="2784367" cy="1017499"/>
                    </a:xfrm>
                    <a:prstGeom prst="rect">
                      <a:avLst/>
                    </a:prstGeom>
                  </pic:spPr>
                </pic:pic>
              </a:graphicData>
            </a:graphic>
          </wp:inline>
        </w:drawing>
      </w:r>
    </w:p>
    <w:p w14:paraId="4638DD50">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14</w:t>
      </w:r>
      <w:r>
        <w:fldChar w:fldCharType="end"/>
      </w:r>
      <w:r>
        <w:t xml:space="preserve"> </w:t>
      </w:r>
      <w:r>
        <w:rPr>
          <w:rFonts w:hint="eastAsia"/>
        </w:rPr>
        <w:t>产生</w:t>
      </w:r>
      <w:r>
        <w:t>Latch</w:t>
      </w:r>
      <w:r>
        <w:rPr>
          <w:rFonts w:hint="eastAsia"/>
        </w:rPr>
        <w:t>写法一</w:t>
      </w:r>
    </w:p>
    <w:p w14:paraId="0E8F23E0">
      <w:pPr>
        <w:pStyle w:val="7"/>
        <w:ind w:firstLine="199" w:firstLineChars="83"/>
        <w:jc w:val="center"/>
        <w:rPr>
          <w:szCs w:val="24"/>
        </w:rPr>
      </w:pPr>
    </w:p>
    <w:p w14:paraId="24600BBD">
      <w:pPr>
        <w:pStyle w:val="7"/>
        <w:ind w:firstLine="0" w:firstLineChars="0"/>
        <w:jc w:val="center"/>
      </w:pPr>
      <w:r>
        <w:rPr>
          <w:szCs w:val="24"/>
        </w:rPr>
        <w:drawing>
          <wp:inline distT="0" distB="0" distL="0" distR="0">
            <wp:extent cx="2097405" cy="12617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097405" cy="1261745"/>
                    </a:xfrm>
                    <a:prstGeom prst="rect">
                      <a:avLst/>
                    </a:prstGeom>
                    <a:noFill/>
                  </pic:spPr>
                </pic:pic>
              </a:graphicData>
            </a:graphic>
          </wp:inline>
        </w:drawing>
      </w:r>
    </w:p>
    <w:p w14:paraId="13AF1074">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15</w:t>
      </w:r>
      <w:r>
        <w:fldChar w:fldCharType="end"/>
      </w:r>
      <w:r>
        <w:t xml:space="preserve"> </w:t>
      </w:r>
      <w:r>
        <w:rPr>
          <w:rFonts w:hint="eastAsia"/>
        </w:rPr>
        <w:t>产生Latch写法二</w:t>
      </w:r>
    </w:p>
    <w:p w14:paraId="4C07DDA1">
      <w:pPr>
        <w:pStyle w:val="91"/>
      </w:pPr>
    </w:p>
    <w:p w14:paraId="3E16EDDC">
      <w:pPr>
        <w:pStyle w:val="7"/>
        <w:numPr>
          <w:ilvl w:val="0"/>
          <w:numId w:val="33"/>
        </w:numPr>
        <w:ind w:firstLineChars="0"/>
        <w:rPr>
          <w:szCs w:val="24"/>
        </w:rPr>
      </w:pPr>
      <w:r>
        <w:rPr>
          <w:rFonts w:hint="eastAsia"/>
          <w:szCs w:val="24"/>
        </w:rPr>
        <w:t>采用下面4种写法可避免产生Latch：</w:t>
      </w:r>
    </w:p>
    <w:p w14:paraId="10AFE1D9">
      <w:pPr>
        <w:pStyle w:val="7"/>
        <w:ind w:firstLine="0" w:firstLineChars="0"/>
        <w:jc w:val="center"/>
      </w:pPr>
      <w:r>
        <w:rPr>
          <w:szCs w:val="24"/>
        </w:rPr>
        <w:drawing>
          <wp:inline distT="0" distB="0" distL="0" distR="0">
            <wp:extent cx="2724150" cy="10140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2773811" cy="1032802"/>
                    </a:xfrm>
                    <a:prstGeom prst="rect">
                      <a:avLst/>
                    </a:prstGeom>
                  </pic:spPr>
                </pic:pic>
              </a:graphicData>
            </a:graphic>
          </wp:inline>
        </w:drawing>
      </w:r>
    </w:p>
    <w:p w14:paraId="4677FBE7">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16</w:t>
      </w:r>
      <w:r>
        <w:fldChar w:fldCharType="end"/>
      </w:r>
      <w:r>
        <w:t xml:space="preserve"> </w:t>
      </w:r>
      <w:r>
        <w:rPr>
          <w:rFonts w:hint="eastAsia"/>
        </w:rPr>
        <w:t>避免产生Latch写法一</w:t>
      </w:r>
    </w:p>
    <w:p w14:paraId="6CCD7F78">
      <w:pPr>
        <w:pStyle w:val="91"/>
      </w:pPr>
    </w:p>
    <w:p w14:paraId="04079DFF">
      <w:pPr>
        <w:pStyle w:val="7"/>
        <w:ind w:firstLine="0" w:firstLineChars="0"/>
        <w:jc w:val="center"/>
      </w:pPr>
      <w:r>
        <w:rPr>
          <w:szCs w:val="24"/>
        </w:rPr>
        <w:drawing>
          <wp:inline distT="0" distB="0" distL="0" distR="0">
            <wp:extent cx="2438400" cy="1078865"/>
            <wp:effectExtent l="0" t="0" r="0" b="698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438400" cy="1078865"/>
                    </a:xfrm>
                    <a:prstGeom prst="rect">
                      <a:avLst/>
                    </a:prstGeom>
                    <a:noFill/>
                  </pic:spPr>
                </pic:pic>
              </a:graphicData>
            </a:graphic>
          </wp:inline>
        </w:drawing>
      </w:r>
    </w:p>
    <w:p w14:paraId="3344E148">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17</w:t>
      </w:r>
      <w:r>
        <w:fldChar w:fldCharType="end"/>
      </w:r>
      <w:r>
        <w:t xml:space="preserve"> </w:t>
      </w:r>
      <w:r>
        <w:rPr>
          <w:rFonts w:hint="eastAsia"/>
        </w:rPr>
        <w:t>避免产生Latch写法二</w:t>
      </w:r>
    </w:p>
    <w:p w14:paraId="39676445">
      <w:pPr>
        <w:pStyle w:val="91"/>
      </w:pPr>
    </w:p>
    <w:p w14:paraId="74834FFC">
      <w:pPr>
        <w:pStyle w:val="7"/>
        <w:ind w:firstLine="0" w:firstLineChars="0"/>
        <w:jc w:val="center"/>
      </w:pPr>
      <w:r>
        <w:rPr>
          <w:szCs w:val="24"/>
        </w:rPr>
        <w:drawing>
          <wp:inline distT="0" distB="0" distL="0" distR="0">
            <wp:extent cx="1992630" cy="160147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7"/>
                    <a:stretch>
                      <a:fillRect/>
                    </a:stretch>
                  </pic:blipFill>
                  <pic:spPr>
                    <a:xfrm>
                      <a:off x="0" y="0"/>
                      <a:ext cx="2009823" cy="1615613"/>
                    </a:xfrm>
                    <a:prstGeom prst="rect">
                      <a:avLst/>
                    </a:prstGeom>
                  </pic:spPr>
                </pic:pic>
              </a:graphicData>
            </a:graphic>
          </wp:inline>
        </w:drawing>
      </w:r>
    </w:p>
    <w:p w14:paraId="6CA065AA">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18</w:t>
      </w:r>
      <w:r>
        <w:fldChar w:fldCharType="end"/>
      </w:r>
      <w:r>
        <w:t xml:space="preserve"> </w:t>
      </w:r>
      <w:r>
        <w:rPr>
          <w:rFonts w:hint="eastAsia"/>
        </w:rPr>
        <w:t>避免产生Latch写法三</w:t>
      </w:r>
    </w:p>
    <w:p w14:paraId="01BF63D1">
      <w:pPr>
        <w:pStyle w:val="91"/>
      </w:pPr>
    </w:p>
    <w:p w14:paraId="606912FB">
      <w:pPr>
        <w:pStyle w:val="7"/>
        <w:ind w:firstLine="0" w:firstLineChars="0"/>
        <w:jc w:val="center"/>
      </w:pPr>
      <w:r>
        <w:rPr>
          <w:szCs w:val="24"/>
        </w:rPr>
        <w:drawing>
          <wp:inline distT="0" distB="0" distL="0" distR="0">
            <wp:extent cx="2316480" cy="1420495"/>
            <wp:effectExtent l="0" t="0" r="762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316480" cy="1420495"/>
                    </a:xfrm>
                    <a:prstGeom prst="rect">
                      <a:avLst/>
                    </a:prstGeom>
                    <a:noFill/>
                  </pic:spPr>
                </pic:pic>
              </a:graphicData>
            </a:graphic>
          </wp:inline>
        </w:drawing>
      </w:r>
    </w:p>
    <w:p w14:paraId="3A0A1A80">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19</w:t>
      </w:r>
      <w:r>
        <w:fldChar w:fldCharType="end"/>
      </w:r>
      <w:r>
        <w:t xml:space="preserve"> </w:t>
      </w:r>
      <w:r>
        <w:rPr>
          <w:rFonts w:hint="eastAsia"/>
        </w:rPr>
        <w:t>避免产生Latch写法四</w:t>
      </w:r>
    </w:p>
    <w:p w14:paraId="30A768E2">
      <w:pPr>
        <w:pStyle w:val="7"/>
        <w:numPr>
          <w:ilvl w:val="0"/>
          <w:numId w:val="27"/>
        </w:numPr>
        <w:ind w:firstLineChars="0"/>
        <w:rPr>
          <w:szCs w:val="24"/>
        </w:rPr>
      </w:pPr>
      <w:r>
        <w:rPr>
          <w:rFonts w:hint="eastAsia"/>
          <w:szCs w:val="24"/>
        </w:rPr>
        <w:t>时序逻辑的always块中尽量采用条件语句赋值。</w:t>
      </w:r>
      <w:r>
        <w:rPr>
          <w:rFonts w:hint="eastAsia"/>
          <w:b/>
          <w:szCs w:val="24"/>
        </w:rPr>
        <w:t>[S]</w:t>
      </w:r>
    </w:p>
    <w:p w14:paraId="216F6B6A">
      <w:pPr>
        <w:pStyle w:val="7"/>
        <w:numPr>
          <w:ilvl w:val="0"/>
          <w:numId w:val="34"/>
        </w:numPr>
        <w:ind w:firstLineChars="0"/>
        <w:rPr>
          <w:szCs w:val="24"/>
        </w:rPr>
      </w:pPr>
      <w:r>
        <w:rPr>
          <w:rFonts w:hint="eastAsia"/>
          <w:szCs w:val="24"/>
        </w:rPr>
        <w:t>采用条件语句赋值后，便于工具插入clock</w:t>
      </w:r>
      <w:r>
        <w:rPr>
          <w:szCs w:val="24"/>
        </w:rPr>
        <w:t xml:space="preserve"> </w:t>
      </w:r>
      <w:r>
        <w:rPr>
          <w:rFonts w:hint="eastAsia"/>
          <w:szCs w:val="24"/>
        </w:rPr>
        <w:t>gate。下面两个示例，左边示例没有用条件赋值，工具不会插入clock</w:t>
      </w:r>
      <w:r>
        <w:rPr>
          <w:szCs w:val="24"/>
        </w:rPr>
        <w:t xml:space="preserve"> </w:t>
      </w:r>
      <w:r>
        <w:rPr>
          <w:rFonts w:hint="eastAsia"/>
          <w:szCs w:val="24"/>
        </w:rPr>
        <w:t>gate。右边示例有条件语句赋值，工具可以插入clock</w:t>
      </w:r>
      <w:r>
        <w:rPr>
          <w:szCs w:val="24"/>
        </w:rPr>
        <w:t xml:space="preserve"> </w:t>
      </w:r>
      <w:r>
        <w:rPr>
          <w:rFonts w:hint="eastAsia"/>
          <w:szCs w:val="24"/>
        </w:rPr>
        <w:t>gate，以节省功耗。</w:t>
      </w:r>
    </w:p>
    <w:p w14:paraId="4A7875A8">
      <w:pPr>
        <w:pStyle w:val="7"/>
        <w:ind w:firstLine="0" w:firstLineChars="0"/>
        <w:jc w:val="center"/>
      </w:pPr>
      <w:r>
        <w:rPr>
          <w:szCs w:val="24"/>
        </w:rPr>
        <w:drawing>
          <wp:inline distT="0" distB="0" distL="0" distR="0">
            <wp:extent cx="2597150" cy="908050"/>
            <wp:effectExtent l="0" t="0" r="0" b="635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29"/>
                    <a:stretch>
                      <a:fillRect/>
                    </a:stretch>
                  </pic:blipFill>
                  <pic:spPr>
                    <a:xfrm>
                      <a:off x="0" y="0"/>
                      <a:ext cx="2675475" cy="935411"/>
                    </a:xfrm>
                    <a:prstGeom prst="rect">
                      <a:avLst/>
                    </a:prstGeom>
                  </pic:spPr>
                </pic:pic>
              </a:graphicData>
            </a:graphic>
          </wp:inline>
        </w:drawing>
      </w:r>
    </w:p>
    <w:p w14:paraId="0A46980F">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20</w:t>
      </w:r>
      <w:r>
        <w:fldChar w:fldCharType="end"/>
      </w:r>
      <w:r>
        <w:t xml:space="preserve"> </w:t>
      </w:r>
      <w:r>
        <w:rPr>
          <w:rFonts w:hint="eastAsia"/>
        </w:rPr>
        <w:t>工具不会插入clock</w:t>
      </w:r>
      <w:r>
        <w:t xml:space="preserve"> </w:t>
      </w:r>
      <w:r>
        <w:rPr>
          <w:rFonts w:hint="eastAsia"/>
        </w:rPr>
        <w:t>gate写法示意</w:t>
      </w:r>
    </w:p>
    <w:p w14:paraId="51442BC0">
      <w:pPr>
        <w:pStyle w:val="7"/>
        <w:ind w:firstLine="480"/>
        <w:jc w:val="center"/>
        <w:rPr>
          <w:szCs w:val="24"/>
        </w:rPr>
      </w:pPr>
    </w:p>
    <w:p w14:paraId="3F4F3659">
      <w:pPr>
        <w:pStyle w:val="7"/>
        <w:ind w:firstLine="0" w:firstLineChars="0"/>
        <w:jc w:val="center"/>
      </w:pPr>
      <w:r>
        <w:rPr>
          <w:szCs w:val="24"/>
        </w:rPr>
        <w:drawing>
          <wp:inline distT="0" distB="0" distL="0" distR="0">
            <wp:extent cx="2444750" cy="91821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30"/>
                    <a:stretch>
                      <a:fillRect/>
                    </a:stretch>
                  </pic:blipFill>
                  <pic:spPr>
                    <a:xfrm>
                      <a:off x="0" y="0"/>
                      <a:ext cx="2493381" cy="936877"/>
                    </a:xfrm>
                    <a:prstGeom prst="rect">
                      <a:avLst/>
                    </a:prstGeom>
                  </pic:spPr>
                </pic:pic>
              </a:graphicData>
            </a:graphic>
          </wp:inline>
        </w:drawing>
      </w:r>
    </w:p>
    <w:p w14:paraId="5CE4C6C0">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21</w:t>
      </w:r>
      <w:r>
        <w:fldChar w:fldCharType="end"/>
      </w:r>
      <w:r>
        <w:t xml:space="preserve"> </w:t>
      </w:r>
      <w:r>
        <w:rPr>
          <w:rFonts w:hint="eastAsia"/>
        </w:rPr>
        <w:t>工具会插入clock</w:t>
      </w:r>
      <w:r>
        <w:t xml:space="preserve"> </w:t>
      </w:r>
      <w:r>
        <w:rPr>
          <w:rFonts w:hint="eastAsia"/>
        </w:rPr>
        <w:t>gate写法示意</w:t>
      </w:r>
    </w:p>
    <w:p w14:paraId="0E0E4103">
      <w:pPr>
        <w:pStyle w:val="91"/>
      </w:pPr>
    </w:p>
    <w:p w14:paraId="4FA9AC75">
      <w:pPr>
        <w:pStyle w:val="7"/>
        <w:numPr>
          <w:ilvl w:val="0"/>
          <w:numId w:val="27"/>
        </w:numPr>
        <w:ind w:firstLineChars="0"/>
        <w:rPr>
          <w:szCs w:val="24"/>
        </w:rPr>
      </w:pPr>
      <w:r>
        <w:rPr>
          <w:rFonts w:hint="eastAsia"/>
          <w:szCs w:val="24"/>
        </w:rPr>
        <w:t>时序逻辑always块中，没必要在else中自己赋值给自己。</w:t>
      </w:r>
      <w:r>
        <w:rPr>
          <w:rFonts w:hint="eastAsia"/>
          <w:b/>
          <w:szCs w:val="24"/>
        </w:rPr>
        <w:t>[S]</w:t>
      </w:r>
    </w:p>
    <w:p w14:paraId="3B49F63F">
      <w:pPr>
        <w:pStyle w:val="7"/>
        <w:numPr>
          <w:ilvl w:val="0"/>
          <w:numId w:val="35"/>
        </w:numPr>
        <w:ind w:firstLineChars="0"/>
        <w:rPr>
          <w:szCs w:val="24"/>
        </w:rPr>
      </w:pPr>
      <w:r>
        <w:rPr>
          <w:rFonts w:hint="eastAsia"/>
          <w:szCs w:val="24"/>
        </w:rPr>
        <w:t>下面红框自己给自己赋值可删去。</w:t>
      </w:r>
    </w:p>
    <w:p w14:paraId="1F789E63">
      <w:pPr>
        <w:pStyle w:val="7"/>
        <w:ind w:firstLine="0" w:firstLineChars="0"/>
        <w:jc w:val="center"/>
      </w:pPr>
      <w:r>
        <w:rPr>
          <w:szCs w:val="24"/>
        </w:rPr>
        <w:drawing>
          <wp:inline distT="0" distB="0" distL="0" distR="0">
            <wp:extent cx="3533140" cy="1576070"/>
            <wp:effectExtent l="0" t="0" r="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1"/>
                    <a:stretch>
                      <a:fillRect/>
                    </a:stretch>
                  </pic:blipFill>
                  <pic:spPr>
                    <a:xfrm>
                      <a:off x="0" y="0"/>
                      <a:ext cx="3562437" cy="1589210"/>
                    </a:xfrm>
                    <a:prstGeom prst="rect">
                      <a:avLst/>
                    </a:prstGeom>
                  </pic:spPr>
                </pic:pic>
              </a:graphicData>
            </a:graphic>
          </wp:inline>
        </w:drawing>
      </w:r>
    </w:p>
    <w:p w14:paraId="71610B16">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22</w:t>
      </w:r>
      <w:r>
        <w:fldChar w:fldCharType="end"/>
      </w:r>
      <w:r>
        <w:t xml:space="preserve"> </w:t>
      </w:r>
      <w:r>
        <w:rPr>
          <w:rFonts w:hint="eastAsia"/>
        </w:rPr>
        <w:t>else</w:t>
      </w:r>
      <w:r>
        <w:t xml:space="preserve"> </w:t>
      </w:r>
      <w:r>
        <w:rPr>
          <w:rFonts w:hint="eastAsia"/>
        </w:rPr>
        <w:t>赋值冗余写法示意</w:t>
      </w:r>
    </w:p>
    <w:p w14:paraId="32F34401">
      <w:pPr>
        <w:pStyle w:val="7"/>
        <w:ind w:firstLine="480"/>
        <w:rPr>
          <w:szCs w:val="24"/>
        </w:rPr>
      </w:pPr>
    </w:p>
    <w:p w14:paraId="39849B54">
      <w:pPr>
        <w:pStyle w:val="7"/>
        <w:numPr>
          <w:ilvl w:val="0"/>
          <w:numId w:val="27"/>
        </w:numPr>
        <w:ind w:firstLineChars="0"/>
        <w:rPr>
          <w:szCs w:val="24"/>
        </w:rPr>
      </w:pPr>
      <w:r>
        <w:rPr>
          <w:rFonts w:hint="eastAsia"/>
          <w:szCs w:val="24"/>
        </w:rPr>
        <w:t>在顶层集成子模块时，避免出现glue</w:t>
      </w:r>
      <w:r>
        <w:rPr>
          <w:szCs w:val="24"/>
        </w:rPr>
        <w:t xml:space="preserve"> </w:t>
      </w:r>
      <w:r>
        <w:rPr>
          <w:rFonts w:hint="eastAsia"/>
          <w:szCs w:val="24"/>
        </w:rPr>
        <w:t>logic。</w:t>
      </w:r>
    </w:p>
    <w:p w14:paraId="2F47AB80">
      <w:pPr>
        <w:pStyle w:val="7"/>
        <w:numPr>
          <w:ilvl w:val="0"/>
          <w:numId w:val="36"/>
        </w:numPr>
        <w:ind w:firstLineChars="0"/>
        <w:rPr>
          <w:szCs w:val="24"/>
        </w:rPr>
      </w:pPr>
      <w:r>
        <w:rPr>
          <w:szCs w:val="24"/>
        </w:rPr>
        <w:t xml:space="preserve">Block </w:t>
      </w:r>
      <w:r>
        <w:rPr>
          <w:rFonts w:hint="eastAsia"/>
          <w:szCs w:val="24"/>
        </w:rPr>
        <w:t>单独harden后，如果顶层出现glue</w:t>
      </w:r>
      <w:r>
        <w:rPr>
          <w:szCs w:val="24"/>
        </w:rPr>
        <w:t xml:space="preserve"> </w:t>
      </w:r>
      <w:r>
        <w:rPr>
          <w:rFonts w:hint="eastAsia"/>
          <w:szCs w:val="24"/>
        </w:rPr>
        <w:t>logic，不利于后端集成。</w:t>
      </w:r>
    </w:p>
    <w:p w14:paraId="6B8B1A00">
      <w:pPr>
        <w:pStyle w:val="7"/>
        <w:ind w:firstLine="0" w:firstLineChars="0"/>
        <w:jc w:val="center"/>
      </w:pPr>
      <w:r>
        <w:rPr>
          <w:szCs w:val="24"/>
        </w:rPr>
        <w:drawing>
          <wp:inline distT="0" distB="0" distL="0" distR="0">
            <wp:extent cx="4222750" cy="1645920"/>
            <wp:effectExtent l="0" t="0" r="6350" b="0"/>
            <wp:docPr id="69" name="图片 69" descr="C:\Users\XINGLI~1.TAN\AppData\Local\Temp\WeChat Files\0ef1a2017fefe678e4a20279e640c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C:\Users\XINGLI~1.TAN\AppData\Local\Temp\WeChat Files\0ef1a2017fefe678e4a20279e640c9f.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266252" cy="1662929"/>
                    </a:xfrm>
                    <a:prstGeom prst="rect">
                      <a:avLst/>
                    </a:prstGeom>
                    <a:noFill/>
                    <a:ln>
                      <a:noFill/>
                    </a:ln>
                  </pic:spPr>
                </pic:pic>
              </a:graphicData>
            </a:graphic>
          </wp:inline>
        </w:drawing>
      </w:r>
    </w:p>
    <w:p w14:paraId="52715D4C">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23</w:t>
      </w:r>
      <w:r>
        <w:fldChar w:fldCharType="end"/>
      </w:r>
      <w:r>
        <w:t xml:space="preserve"> </w:t>
      </w:r>
      <w:r>
        <w:rPr>
          <w:rFonts w:hint="eastAsia"/>
        </w:rPr>
        <w:t>glue logic示例</w:t>
      </w:r>
    </w:p>
    <w:p w14:paraId="6CE515AE">
      <w:pPr>
        <w:pStyle w:val="91"/>
      </w:pPr>
    </w:p>
    <w:p w14:paraId="62150AA5">
      <w:pPr>
        <w:pStyle w:val="7"/>
        <w:numPr>
          <w:ilvl w:val="0"/>
          <w:numId w:val="27"/>
        </w:numPr>
        <w:ind w:firstLineChars="0"/>
        <w:rPr>
          <w:szCs w:val="24"/>
        </w:rPr>
      </w:pPr>
      <w:r>
        <w:rPr>
          <w:rFonts w:hint="eastAsia"/>
          <w:szCs w:val="24"/>
        </w:rPr>
        <w:t>例化模块的信号中不能包含表达式。</w:t>
      </w:r>
    </w:p>
    <w:p w14:paraId="5C463435">
      <w:pPr>
        <w:pStyle w:val="7"/>
        <w:numPr>
          <w:ilvl w:val="0"/>
          <w:numId w:val="37"/>
        </w:numPr>
        <w:ind w:firstLineChars="0"/>
        <w:rPr>
          <w:szCs w:val="24"/>
        </w:rPr>
      </w:pPr>
      <w:r>
        <w:rPr>
          <w:rFonts w:hint="eastAsia"/>
          <w:szCs w:val="24"/>
        </w:rPr>
        <w:t>下面示例存在“&amp;”逻辑，这种方式可导致Block之间产生glue</w:t>
      </w:r>
      <w:r>
        <w:rPr>
          <w:szCs w:val="24"/>
        </w:rPr>
        <w:t xml:space="preserve"> </w:t>
      </w:r>
      <w:r>
        <w:rPr>
          <w:rFonts w:hint="eastAsia"/>
          <w:szCs w:val="24"/>
        </w:rPr>
        <w:t>logic，并且会对仿真debug造成干扰。</w:t>
      </w:r>
    </w:p>
    <w:p w14:paraId="0C4DAE0C">
      <w:pPr>
        <w:pStyle w:val="7"/>
        <w:ind w:firstLine="0" w:firstLineChars="0"/>
        <w:jc w:val="center"/>
      </w:pPr>
      <w:r>
        <w:rPr>
          <w:szCs w:val="24"/>
        </w:rPr>
        <w:drawing>
          <wp:inline distT="0" distB="0" distL="0" distR="0">
            <wp:extent cx="3524250" cy="1057910"/>
            <wp:effectExtent l="0" t="0" r="0" b="889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33"/>
                    <a:stretch>
                      <a:fillRect/>
                    </a:stretch>
                  </pic:blipFill>
                  <pic:spPr>
                    <a:xfrm>
                      <a:off x="0" y="0"/>
                      <a:ext cx="3572065" cy="1072651"/>
                    </a:xfrm>
                    <a:prstGeom prst="rect">
                      <a:avLst/>
                    </a:prstGeom>
                  </pic:spPr>
                </pic:pic>
              </a:graphicData>
            </a:graphic>
          </wp:inline>
        </w:drawing>
      </w:r>
    </w:p>
    <w:p w14:paraId="1B1ABF34">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24</w:t>
      </w:r>
      <w:r>
        <w:fldChar w:fldCharType="end"/>
      </w:r>
      <w:r>
        <w:t xml:space="preserve"> </w:t>
      </w:r>
      <w:r>
        <w:rPr>
          <w:rFonts w:hint="eastAsia"/>
        </w:rPr>
        <w:t>例化模块信号中包含表达式错误示例</w:t>
      </w:r>
    </w:p>
    <w:p w14:paraId="73D59C94">
      <w:pPr>
        <w:pStyle w:val="91"/>
      </w:pPr>
    </w:p>
    <w:p w14:paraId="6C25F43F">
      <w:pPr>
        <w:pStyle w:val="7"/>
        <w:numPr>
          <w:ilvl w:val="0"/>
          <w:numId w:val="27"/>
        </w:numPr>
        <w:ind w:firstLineChars="0"/>
        <w:rPr>
          <w:szCs w:val="24"/>
        </w:rPr>
      </w:pPr>
      <w:r>
        <w:rPr>
          <w:rFonts w:hint="eastAsia"/>
          <w:szCs w:val="24"/>
        </w:rPr>
        <w:t>模块的输出尽量使用寄存输出。</w:t>
      </w:r>
      <w:r>
        <w:rPr>
          <w:rFonts w:hint="eastAsia"/>
          <w:b/>
          <w:szCs w:val="24"/>
        </w:rPr>
        <w:t>[S]</w:t>
      </w:r>
    </w:p>
    <w:p w14:paraId="0718043C">
      <w:pPr>
        <w:pStyle w:val="7"/>
        <w:numPr>
          <w:ilvl w:val="0"/>
          <w:numId w:val="27"/>
        </w:numPr>
        <w:ind w:firstLineChars="0"/>
        <w:rPr>
          <w:szCs w:val="24"/>
        </w:rPr>
      </w:pPr>
      <w:r>
        <w:rPr>
          <w:rFonts w:hint="eastAsia"/>
          <w:szCs w:val="24"/>
        </w:rPr>
        <w:t>例化harden的模块或IP时，不能传入parameter。</w:t>
      </w:r>
    </w:p>
    <w:p w14:paraId="3F672247">
      <w:pPr>
        <w:pStyle w:val="7"/>
        <w:numPr>
          <w:ilvl w:val="0"/>
          <w:numId w:val="27"/>
        </w:numPr>
        <w:ind w:firstLineChars="0"/>
        <w:rPr>
          <w:szCs w:val="24"/>
        </w:rPr>
      </w:pPr>
      <w:r>
        <w:rPr>
          <w:rFonts w:hint="eastAsia"/>
          <w:szCs w:val="24"/>
        </w:rPr>
        <w:t>inout双向端口只允许在芯片顶层和IO模块中定义及使用。</w:t>
      </w:r>
      <w:r>
        <w:rPr>
          <w:rFonts w:hint="eastAsia"/>
          <w:b/>
          <w:szCs w:val="24"/>
        </w:rPr>
        <w:t>[S]</w:t>
      </w:r>
    </w:p>
    <w:p w14:paraId="729AC546">
      <w:pPr>
        <w:pStyle w:val="7"/>
        <w:numPr>
          <w:ilvl w:val="0"/>
          <w:numId w:val="27"/>
        </w:numPr>
        <w:ind w:firstLineChars="0"/>
        <w:rPr>
          <w:szCs w:val="24"/>
        </w:rPr>
      </w:pPr>
      <w:r>
        <w:rPr>
          <w:rFonts w:hint="eastAsia"/>
          <w:szCs w:val="24"/>
        </w:rPr>
        <w:t>芯片内部避免使用三态逻辑和三态buffer。</w:t>
      </w:r>
      <w:r>
        <w:rPr>
          <w:rFonts w:hint="eastAsia"/>
          <w:b/>
          <w:szCs w:val="24"/>
        </w:rPr>
        <w:t>[S]</w:t>
      </w:r>
    </w:p>
    <w:p w14:paraId="368EF336">
      <w:pPr>
        <w:pStyle w:val="7"/>
        <w:numPr>
          <w:ilvl w:val="0"/>
          <w:numId w:val="38"/>
        </w:numPr>
        <w:ind w:firstLineChars="0"/>
        <w:rPr>
          <w:szCs w:val="24"/>
        </w:rPr>
      </w:pPr>
      <w:r>
        <w:rPr>
          <w:rFonts w:hint="eastAsia"/>
          <w:szCs w:val="24"/>
        </w:rPr>
        <w:t>特例：F</w:t>
      </w:r>
      <w:r>
        <w:rPr>
          <w:szCs w:val="24"/>
        </w:rPr>
        <w:t xml:space="preserve">PGA </w:t>
      </w:r>
      <w:r>
        <w:rPr>
          <w:rFonts w:hint="eastAsia"/>
          <w:szCs w:val="24"/>
        </w:rPr>
        <w:t>的双向IO是可以用三态buffer的。</w:t>
      </w:r>
      <w:r>
        <w:rPr>
          <w:szCs w:val="24"/>
        </w:rPr>
        <w:t xml:space="preserve"> </w:t>
      </w:r>
    </w:p>
    <w:p w14:paraId="25151DEF">
      <w:pPr>
        <w:pStyle w:val="7"/>
        <w:numPr>
          <w:ilvl w:val="0"/>
          <w:numId w:val="27"/>
        </w:numPr>
        <w:ind w:firstLineChars="0"/>
        <w:rPr>
          <w:szCs w:val="24"/>
        </w:rPr>
      </w:pPr>
      <w:r>
        <w:rPr>
          <w:rFonts w:hint="eastAsia"/>
          <w:szCs w:val="24"/>
        </w:rPr>
        <w:t>在例化模块时不能出现将“Z”状态赋值到端口中。</w:t>
      </w:r>
    </w:p>
    <w:p w14:paraId="362A1FF5">
      <w:pPr>
        <w:pStyle w:val="7"/>
        <w:numPr>
          <w:ilvl w:val="0"/>
          <w:numId w:val="39"/>
        </w:numPr>
        <w:ind w:firstLineChars="0"/>
        <w:rPr>
          <w:szCs w:val="24"/>
        </w:rPr>
      </w:pPr>
      <w:r>
        <w:rPr>
          <w:rFonts w:hint="eastAsia"/>
          <w:szCs w:val="24"/>
        </w:rPr>
        <w:t>下面示例是不建议的做法：</w:t>
      </w:r>
    </w:p>
    <w:p w14:paraId="0918D472">
      <w:pPr>
        <w:pStyle w:val="7"/>
        <w:ind w:firstLine="0" w:firstLineChars="0"/>
        <w:jc w:val="center"/>
      </w:pPr>
      <w:r>
        <w:rPr>
          <w:szCs w:val="24"/>
        </w:rPr>
        <w:drawing>
          <wp:inline distT="0" distB="0" distL="0" distR="0">
            <wp:extent cx="1936750" cy="278130"/>
            <wp:effectExtent l="0" t="0" r="635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4"/>
                    <a:stretch>
                      <a:fillRect/>
                    </a:stretch>
                  </pic:blipFill>
                  <pic:spPr>
                    <a:xfrm>
                      <a:off x="0" y="0"/>
                      <a:ext cx="2141859" cy="307934"/>
                    </a:xfrm>
                    <a:prstGeom prst="rect">
                      <a:avLst/>
                    </a:prstGeom>
                  </pic:spPr>
                </pic:pic>
              </a:graphicData>
            </a:graphic>
          </wp:inline>
        </w:drawing>
      </w:r>
    </w:p>
    <w:p w14:paraId="189AD61C">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25</w:t>
      </w:r>
      <w:r>
        <w:fldChar w:fldCharType="end"/>
      </w:r>
      <w:r>
        <w:t xml:space="preserve"> </w:t>
      </w:r>
      <w:r>
        <w:rPr>
          <w:rFonts w:hint="eastAsia"/>
        </w:rPr>
        <w:t>例化时含有“Z”的不规范写法示例</w:t>
      </w:r>
    </w:p>
    <w:p w14:paraId="47231FF1">
      <w:pPr>
        <w:pStyle w:val="91"/>
      </w:pPr>
    </w:p>
    <w:p w14:paraId="0714A899">
      <w:pPr>
        <w:pStyle w:val="7"/>
        <w:numPr>
          <w:ilvl w:val="0"/>
          <w:numId w:val="27"/>
        </w:numPr>
        <w:ind w:firstLineChars="0"/>
        <w:rPr>
          <w:szCs w:val="24"/>
        </w:rPr>
      </w:pPr>
      <w:r>
        <w:rPr>
          <w:rFonts w:hint="eastAsia"/>
          <w:szCs w:val="24"/>
        </w:rPr>
        <w:t>在module中禁止使用task。</w:t>
      </w:r>
    </w:p>
    <w:p w14:paraId="3E94A071">
      <w:pPr>
        <w:pStyle w:val="7"/>
        <w:numPr>
          <w:ilvl w:val="0"/>
          <w:numId w:val="27"/>
        </w:numPr>
        <w:ind w:firstLineChars="0"/>
        <w:rPr>
          <w:szCs w:val="24"/>
        </w:rPr>
      </w:pPr>
      <w:r>
        <w:rPr>
          <w:rFonts w:hint="eastAsia"/>
          <w:szCs w:val="24"/>
        </w:rPr>
        <w:t>在function中的变量需在function内部进行声明。</w:t>
      </w:r>
    </w:p>
    <w:p w14:paraId="66DBE4FE">
      <w:pPr>
        <w:pStyle w:val="7"/>
        <w:numPr>
          <w:ilvl w:val="0"/>
          <w:numId w:val="40"/>
        </w:numPr>
        <w:ind w:firstLineChars="0"/>
        <w:rPr>
          <w:szCs w:val="24"/>
        </w:rPr>
      </w:pPr>
      <w:r>
        <w:rPr>
          <w:rFonts w:hint="eastAsia"/>
          <w:szCs w:val="24"/>
        </w:rPr>
        <w:t>下面示例在module中编写了一个function，out变量是在function外声明的变量，就会在out=in处报错。</w:t>
      </w:r>
    </w:p>
    <w:p w14:paraId="1CECCB3A">
      <w:pPr>
        <w:pStyle w:val="7"/>
        <w:ind w:firstLine="0" w:firstLineChars="0"/>
        <w:jc w:val="center"/>
      </w:pPr>
      <w:r>
        <w:rPr>
          <w:szCs w:val="24"/>
        </w:rPr>
        <w:drawing>
          <wp:inline distT="0" distB="0" distL="0" distR="0">
            <wp:extent cx="1872615" cy="988060"/>
            <wp:effectExtent l="0" t="0" r="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5"/>
                    <a:stretch>
                      <a:fillRect/>
                    </a:stretch>
                  </pic:blipFill>
                  <pic:spPr>
                    <a:xfrm>
                      <a:off x="0" y="0"/>
                      <a:ext cx="1889082" cy="996822"/>
                    </a:xfrm>
                    <a:prstGeom prst="rect">
                      <a:avLst/>
                    </a:prstGeom>
                  </pic:spPr>
                </pic:pic>
              </a:graphicData>
            </a:graphic>
          </wp:inline>
        </w:drawing>
      </w:r>
    </w:p>
    <w:p w14:paraId="433D3993">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26</w:t>
      </w:r>
      <w:r>
        <w:fldChar w:fldCharType="end"/>
      </w:r>
      <w:r>
        <w:t xml:space="preserve"> </w:t>
      </w:r>
      <w:r>
        <w:rPr>
          <w:rFonts w:hint="eastAsia"/>
        </w:rPr>
        <w:t>Function</w:t>
      </w:r>
      <w:r>
        <w:t xml:space="preserve"> </w:t>
      </w:r>
      <w:r>
        <w:rPr>
          <w:rFonts w:hint="eastAsia"/>
        </w:rPr>
        <w:t>out错误赋值示例</w:t>
      </w:r>
    </w:p>
    <w:p w14:paraId="2EB02702">
      <w:pPr>
        <w:pStyle w:val="91"/>
      </w:pPr>
    </w:p>
    <w:p w14:paraId="1ED69D83">
      <w:pPr>
        <w:pStyle w:val="7"/>
        <w:numPr>
          <w:ilvl w:val="0"/>
          <w:numId w:val="27"/>
        </w:numPr>
        <w:ind w:firstLineChars="0"/>
        <w:rPr>
          <w:szCs w:val="24"/>
        </w:rPr>
      </w:pPr>
      <w:r>
        <w:rPr>
          <w:rFonts w:hint="eastAsia"/>
          <w:szCs w:val="24"/>
        </w:rPr>
        <w:t>function输出函数值的所有bit都要进行赋值。</w:t>
      </w:r>
    </w:p>
    <w:p w14:paraId="2A656DA7">
      <w:pPr>
        <w:pStyle w:val="7"/>
        <w:numPr>
          <w:ilvl w:val="0"/>
          <w:numId w:val="41"/>
        </w:numPr>
        <w:ind w:firstLineChars="0"/>
        <w:rPr>
          <w:szCs w:val="24"/>
        </w:rPr>
      </w:pPr>
      <w:r>
        <w:rPr>
          <w:rFonts w:hint="eastAsia"/>
          <w:szCs w:val="24"/>
        </w:rPr>
        <w:t>下面示例函数值为16bit，计算赋值时只赋给了8个bit，违反规则。</w:t>
      </w:r>
    </w:p>
    <w:p w14:paraId="102C68F3">
      <w:pPr>
        <w:pStyle w:val="7"/>
        <w:ind w:firstLine="0" w:firstLineChars="0"/>
        <w:jc w:val="center"/>
      </w:pPr>
      <w:r>
        <w:rPr>
          <w:szCs w:val="24"/>
        </w:rPr>
        <w:drawing>
          <wp:inline distT="0" distB="0" distL="0" distR="0">
            <wp:extent cx="1806575" cy="702945"/>
            <wp:effectExtent l="0" t="0" r="3175"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6"/>
                    <a:stretch>
                      <a:fillRect/>
                    </a:stretch>
                  </pic:blipFill>
                  <pic:spPr>
                    <a:xfrm>
                      <a:off x="0" y="0"/>
                      <a:ext cx="1820087" cy="708584"/>
                    </a:xfrm>
                    <a:prstGeom prst="rect">
                      <a:avLst/>
                    </a:prstGeom>
                  </pic:spPr>
                </pic:pic>
              </a:graphicData>
            </a:graphic>
          </wp:inline>
        </w:drawing>
      </w:r>
    </w:p>
    <w:p w14:paraId="12C2FE7C">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27</w:t>
      </w:r>
      <w:r>
        <w:fldChar w:fldCharType="end"/>
      </w:r>
      <w:r>
        <w:t xml:space="preserve"> </w:t>
      </w:r>
      <w:r>
        <w:rPr>
          <w:rFonts w:hint="eastAsia"/>
        </w:rPr>
        <w:t>Function输出函数值存在某些bit未赋值示例</w:t>
      </w:r>
    </w:p>
    <w:p w14:paraId="5DA9841B">
      <w:pPr>
        <w:pStyle w:val="7"/>
        <w:numPr>
          <w:ilvl w:val="0"/>
          <w:numId w:val="27"/>
        </w:numPr>
        <w:ind w:firstLineChars="0"/>
        <w:rPr>
          <w:szCs w:val="24"/>
        </w:rPr>
      </w:pPr>
      <w:r>
        <w:rPr>
          <w:rFonts w:hint="eastAsia"/>
          <w:szCs w:val="24"/>
        </w:rPr>
        <w:t>function中的赋值语句需将值完全赋给函数值。</w:t>
      </w:r>
    </w:p>
    <w:p w14:paraId="4B3DEE54">
      <w:pPr>
        <w:pStyle w:val="7"/>
        <w:numPr>
          <w:ilvl w:val="0"/>
          <w:numId w:val="42"/>
        </w:numPr>
        <w:ind w:firstLineChars="0"/>
        <w:rPr>
          <w:szCs w:val="24"/>
        </w:rPr>
      </w:pPr>
      <w:r>
        <w:rPr>
          <w:rFonts w:hint="eastAsia"/>
          <w:szCs w:val="24"/>
        </w:rPr>
        <w:t>下面示例图2</w:t>
      </w:r>
      <w:r>
        <w:rPr>
          <w:szCs w:val="24"/>
        </w:rPr>
        <w:t xml:space="preserve">8 </w:t>
      </w:r>
      <w:r>
        <w:rPr>
          <w:rFonts w:hint="eastAsia"/>
          <w:szCs w:val="24"/>
        </w:rPr>
        <w:t>function中没有else，条件不完全。图2</w:t>
      </w:r>
      <w:r>
        <w:rPr>
          <w:szCs w:val="24"/>
        </w:rPr>
        <w:t>9</w:t>
      </w:r>
      <w:r>
        <w:rPr>
          <w:rFonts w:hint="eastAsia"/>
          <w:szCs w:val="24"/>
        </w:rPr>
        <w:t>有else才是合理的。</w:t>
      </w:r>
    </w:p>
    <w:p w14:paraId="21ECE349">
      <w:pPr>
        <w:pStyle w:val="7"/>
        <w:ind w:firstLine="0" w:firstLineChars="0"/>
        <w:jc w:val="center"/>
      </w:pPr>
      <w:r>
        <w:rPr>
          <w:szCs w:val="24"/>
        </w:rPr>
        <w:drawing>
          <wp:inline distT="0" distB="0" distL="0" distR="0">
            <wp:extent cx="1923415" cy="914400"/>
            <wp:effectExtent l="0" t="0" r="63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7"/>
                    <a:stretch>
                      <a:fillRect/>
                    </a:stretch>
                  </pic:blipFill>
                  <pic:spPr>
                    <a:xfrm>
                      <a:off x="0" y="0"/>
                      <a:ext cx="1981219" cy="941645"/>
                    </a:xfrm>
                    <a:prstGeom prst="rect">
                      <a:avLst/>
                    </a:prstGeom>
                  </pic:spPr>
                </pic:pic>
              </a:graphicData>
            </a:graphic>
          </wp:inline>
        </w:drawing>
      </w:r>
    </w:p>
    <w:p w14:paraId="17D82809">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28</w:t>
      </w:r>
      <w:r>
        <w:fldChar w:fldCharType="end"/>
      </w:r>
      <w:r>
        <w:t xml:space="preserve"> </w:t>
      </w:r>
      <w:r>
        <w:rPr>
          <w:rFonts w:hint="eastAsia"/>
        </w:rPr>
        <w:t>function条件语句不完全示例</w:t>
      </w:r>
    </w:p>
    <w:p w14:paraId="5A84A3CE">
      <w:pPr>
        <w:pStyle w:val="7"/>
        <w:ind w:firstLine="480"/>
        <w:rPr>
          <w:szCs w:val="24"/>
        </w:rPr>
      </w:pPr>
      <w:r>
        <w:rPr>
          <w:rFonts w:hint="eastAsia"/>
          <w:szCs w:val="24"/>
        </w:rPr>
        <w:t xml:space="preserve"> </w:t>
      </w:r>
      <w:r>
        <w:rPr>
          <w:szCs w:val="24"/>
        </w:rPr>
        <w:t xml:space="preserve"> </w:t>
      </w:r>
    </w:p>
    <w:p w14:paraId="2D8CFB11">
      <w:pPr>
        <w:pStyle w:val="7"/>
        <w:ind w:firstLine="0" w:firstLineChars="0"/>
        <w:jc w:val="center"/>
      </w:pPr>
      <w:r>
        <w:rPr>
          <w:szCs w:val="24"/>
        </w:rPr>
        <w:drawing>
          <wp:inline distT="0" distB="0" distL="0" distR="0">
            <wp:extent cx="1590675" cy="118491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8"/>
                    <a:stretch>
                      <a:fillRect/>
                    </a:stretch>
                  </pic:blipFill>
                  <pic:spPr>
                    <a:xfrm>
                      <a:off x="0" y="0"/>
                      <a:ext cx="1614360" cy="1202466"/>
                    </a:xfrm>
                    <a:prstGeom prst="rect">
                      <a:avLst/>
                    </a:prstGeom>
                  </pic:spPr>
                </pic:pic>
              </a:graphicData>
            </a:graphic>
          </wp:inline>
        </w:drawing>
      </w:r>
    </w:p>
    <w:p w14:paraId="14887DDD">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29</w:t>
      </w:r>
      <w:r>
        <w:fldChar w:fldCharType="end"/>
      </w:r>
      <w:r>
        <w:t xml:space="preserve"> </w:t>
      </w:r>
      <w:r>
        <w:rPr>
          <w:rFonts w:hint="eastAsia"/>
        </w:rPr>
        <w:t>function条件语句正确写法示例</w:t>
      </w:r>
    </w:p>
    <w:p w14:paraId="089CD51E">
      <w:pPr>
        <w:pStyle w:val="91"/>
      </w:pPr>
    </w:p>
    <w:p w14:paraId="53515416">
      <w:pPr>
        <w:pStyle w:val="7"/>
        <w:numPr>
          <w:ilvl w:val="0"/>
          <w:numId w:val="27"/>
        </w:numPr>
        <w:ind w:firstLineChars="0"/>
        <w:rPr>
          <w:szCs w:val="24"/>
        </w:rPr>
      </w:pPr>
      <w:r>
        <w:rPr>
          <w:rFonts w:hint="eastAsia"/>
          <w:szCs w:val="24"/>
        </w:rPr>
        <w:t>function中不能使用非阻塞赋值，并应避免出现assign赋值方式。</w:t>
      </w:r>
    </w:p>
    <w:p w14:paraId="7213B0CC">
      <w:pPr>
        <w:pStyle w:val="7"/>
        <w:numPr>
          <w:ilvl w:val="0"/>
          <w:numId w:val="27"/>
        </w:numPr>
        <w:ind w:firstLineChars="0"/>
        <w:rPr>
          <w:szCs w:val="24"/>
        </w:rPr>
      </w:pPr>
      <w:r>
        <w:rPr>
          <w:rFonts w:hint="eastAsia"/>
          <w:szCs w:val="24"/>
        </w:rPr>
        <w:t>在多bit运算中，避免使用逻辑运算符。</w:t>
      </w:r>
    </w:p>
    <w:p w14:paraId="78727605">
      <w:pPr>
        <w:pStyle w:val="7"/>
        <w:numPr>
          <w:ilvl w:val="0"/>
          <w:numId w:val="43"/>
        </w:numPr>
        <w:ind w:firstLineChars="0"/>
        <w:rPr>
          <w:szCs w:val="24"/>
        </w:rPr>
      </w:pPr>
      <w:r>
        <w:rPr>
          <w:rFonts w:hint="eastAsia"/>
          <w:szCs w:val="24"/>
        </w:rPr>
        <w:t>下面示例r为多比特，避免使用逻辑运算符“！”，可以用 s</w:t>
      </w:r>
      <w:r>
        <w:rPr>
          <w:szCs w:val="24"/>
        </w:rPr>
        <w:t xml:space="preserve"> </w:t>
      </w:r>
      <w:r>
        <w:rPr>
          <w:rFonts w:hint="eastAsia"/>
          <w:szCs w:val="24"/>
        </w:rPr>
        <w:t>=</w:t>
      </w:r>
      <w:r>
        <w:rPr>
          <w:szCs w:val="24"/>
        </w:rPr>
        <w:t xml:space="preserve"> (r </w:t>
      </w:r>
      <w:r>
        <w:rPr>
          <w:rFonts w:hint="eastAsia"/>
          <w:szCs w:val="24"/>
        </w:rPr>
        <w:t>=</w:t>
      </w:r>
      <w:r>
        <w:rPr>
          <w:szCs w:val="24"/>
        </w:rPr>
        <w:t>= 4’d0)</w:t>
      </w:r>
      <w:r>
        <w:rPr>
          <w:rFonts w:hint="eastAsia"/>
          <w:szCs w:val="24"/>
        </w:rPr>
        <w:t>或者s</w:t>
      </w:r>
      <w:r>
        <w:rPr>
          <w:szCs w:val="24"/>
        </w:rPr>
        <w:t xml:space="preserve"> </w:t>
      </w:r>
      <w:r>
        <w:rPr>
          <w:rFonts w:hint="eastAsia"/>
          <w:szCs w:val="24"/>
        </w:rPr>
        <w:t>=</w:t>
      </w:r>
      <w:r>
        <w:rPr>
          <w:szCs w:val="24"/>
        </w:rPr>
        <w:t xml:space="preserve"> ~(|r)</w:t>
      </w:r>
      <w:r>
        <w:rPr>
          <w:rFonts w:hint="eastAsia"/>
          <w:szCs w:val="24"/>
        </w:rPr>
        <w:t>代替。</w:t>
      </w:r>
    </w:p>
    <w:p w14:paraId="5A269E04">
      <w:pPr>
        <w:pStyle w:val="7"/>
        <w:ind w:firstLine="0" w:firstLineChars="0"/>
        <w:jc w:val="center"/>
      </w:pPr>
      <w:r>
        <w:rPr>
          <w:szCs w:val="24"/>
        </w:rPr>
        <w:drawing>
          <wp:inline distT="0" distB="0" distL="0" distR="0">
            <wp:extent cx="1323975" cy="334010"/>
            <wp:effectExtent l="0" t="0" r="0"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9"/>
                    <a:stretch>
                      <a:fillRect/>
                    </a:stretch>
                  </pic:blipFill>
                  <pic:spPr>
                    <a:xfrm>
                      <a:off x="0" y="0"/>
                      <a:ext cx="1355122" cy="342202"/>
                    </a:xfrm>
                    <a:prstGeom prst="rect">
                      <a:avLst/>
                    </a:prstGeom>
                  </pic:spPr>
                </pic:pic>
              </a:graphicData>
            </a:graphic>
          </wp:inline>
        </w:drawing>
      </w:r>
    </w:p>
    <w:p w14:paraId="1688F791">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30</w:t>
      </w:r>
      <w:r>
        <w:fldChar w:fldCharType="end"/>
      </w:r>
      <w:r>
        <w:t xml:space="preserve"> </w:t>
      </w:r>
      <w:r>
        <w:rPr>
          <w:rFonts w:hint="eastAsia"/>
        </w:rPr>
        <w:t>多比特运算不建议写法示例</w:t>
      </w:r>
    </w:p>
    <w:p w14:paraId="1D4680E2">
      <w:pPr>
        <w:pStyle w:val="91"/>
      </w:pPr>
    </w:p>
    <w:p w14:paraId="1F8E2FAC">
      <w:pPr>
        <w:pStyle w:val="7"/>
        <w:numPr>
          <w:ilvl w:val="0"/>
          <w:numId w:val="27"/>
        </w:numPr>
        <w:ind w:firstLineChars="0"/>
        <w:rPr>
          <w:szCs w:val="24"/>
        </w:rPr>
      </w:pPr>
      <w:r>
        <w:rPr>
          <w:rFonts w:hint="eastAsia"/>
          <w:szCs w:val="24"/>
        </w:rPr>
        <w:t>避免使用表达式来索引数组的地址。</w:t>
      </w:r>
    </w:p>
    <w:p w14:paraId="2CC7A397">
      <w:pPr>
        <w:pStyle w:val="7"/>
        <w:numPr>
          <w:ilvl w:val="0"/>
          <w:numId w:val="44"/>
        </w:numPr>
        <w:ind w:firstLineChars="0"/>
        <w:rPr>
          <w:szCs w:val="24"/>
        </w:rPr>
      </w:pPr>
      <w:r>
        <w:rPr>
          <w:rFonts w:hint="eastAsia"/>
          <w:szCs w:val="24"/>
        </w:rPr>
        <w:t>下面用idx+1表达式索引array方式要避免，可将idx</w:t>
      </w:r>
      <w:r>
        <w:rPr>
          <w:szCs w:val="24"/>
        </w:rPr>
        <w:t>+1</w:t>
      </w:r>
      <w:r>
        <w:rPr>
          <w:rFonts w:hint="eastAsia"/>
          <w:szCs w:val="24"/>
        </w:rPr>
        <w:t>独立赋值给idx_</w:t>
      </w:r>
      <w:r>
        <w:rPr>
          <w:szCs w:val="24"/>
        </w:rPr>
        <w:t>plus</w:t>
      </w:r>
      <w:r>
        <w:rPr>
          <w:rFonts w:hint="eastAsia"/>
          <w:szCs w:val="24"/>
        </w:rPr>
        <w:t>，用idx_plu</w:t>
      </w:r>
      <w:r>
        <w:rPr>
          <w:szCs w:val="24"/>
        </w:rPr>
        <w:t>s</w:t>
      </w:r>
      <w:r>
        <w:rPr>
          <w:rFonts w:hint="eastAsia"/>
          <w:szCs w:val="24"/>
        </w:rPr>
        <w:t>去索引。</w:t>
      </w:r>
    </w:p>
    <w:p w14:paraId="01DBA3FD">
      <w:pPr>
        <w:pStyle w:val="7"/>
        <w:ind w:firstLine="0" w:firstLineChars="0"/>
        <w:jc w:val="center"/>
      </w:pPr>
      <w:r>
        <w:rPr>
          <w:szCs w:val="24"/>
        </w:rPr>
        <w:drawing>
          <wp:inline distT="0" distB="0" distL="0" distR="0">
            <wp:extent cx="2743200" cy="887095"/>
            <wp:effectExtent l="0" t="0" r="0" b="825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40"/>
                    <a:stretch>
                      <a:fillRect/>
                    </a:stretch>
                  </pic:blipFill>
                  <pic:spPr>
                    <a:xfrm>
                      <a:off x="0" y="0"/>
                      <a:ext cx="2793859" cy="904095"/>
                    </a:xfrm>
                    <a:prstGeom prst="rect">
                      <a:avLst/>
                    </a:prstGeom>
                  </pic:spPr>
                </pic:pic>
              </a:graphicData>
            </a:graphic>
          </wp:inline>
        </w:drawing>
      </w:r>
    </w:p>
    <w:p w14:paraId="622EC300">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31</w:t>
      </w:r>
      <w:r>
        <w:fldChar w:fldCharType="end"/>
      </w:r>
      <w:r>
        <w:t xml:space="preserve"> </w:t>
      </w:r>
      <w:r>
        <w:rPr>
          <w:rFonts w:hint="eastAsia"/>
        </w:rPr>
        <w:t>数组索引使用表达式错误写法示例</w:t>
      </w:r>
    </w:p>
    <w:p w14:paraId="1D6E96A2">
      <w:pPr>
        <w:pStyle w:val="91"/>
      </w:pPr>
    </w:p>
    <w:p w14:paraId="36FBC9A5">
      <w:pPr>
        <w:pStyle w:val="7"/>
        <w:numPr>
          <w:ilvl w:val="0"/>
          <w:numId w:val="27"/>
        </w:numPr>
        <w:ind w:firstLineChars="0"/>
        <w:rPr>
          <w:szCs w:val="24"/>
        </w:rPr>
      </w:pPr>
      <w:r>
        <w:rPr>
          <w:rFonts w:hint="eastAsia"/>
          <w:szCs w:val="24"/>
        </w:rPr>
        <w:t>避免出现无驱动输出的端口或信号。</w:t>
      </w:r>
      <w:r>
        <w:rPr>
          <w:rFonts w:hint="eastAsia"/>
          <w:b/>
          <w:szCs w:val="24"/>
        </w:rPr>
        <w:t>[S]</w:t>
      </w:r>
    </w:p>
    <w:p w14:paraId="747385F8">
      <w:pPr>
        <w:pStyle w:val="7"/>
        <w:numPr>
          <w:ilvl w:val="0"/>
          <w:numId w:val="27"/>
        </w:numPr>
        <w:ind w:firstLineChars="0"/>
        <w:rPr>
          <w:szCs w:val="24"/>
        </w:rPr>
      </w:pPr>
      <w:r>
        <w:rPr>
          <w:rFonts w:hint="eastAsia"/>
          <w:szCs w:val="24"/>
        </w:rPr>
        <w:t>在模块端口的定义后集中定义所有的内部信号。[S]</w:t>
      </w:r>
    </w:p>
    <w:p w14:paraId="0EE782CB">
      <w:pPr>
        <w:pStyle w:val="7"/>
        <w:numPr>
          <w:ilvl w:val="0"/>
          <w:numId w:val="27"/>
        </w:numPr>
        <w:ind w:firstLineChars="0"/>
        <w:rPr>
          <w:szCs w:val="24"/>
        </w:rPr>
      </w:pPr>
      <w:r>
        <w:rPr>
          <w:rFonts w:hint="eastAsia"/>
          <w:szCs w:val="24"/>
        </w:rPr>
        <w:t>模拟信号连接要避免插入buffer。</w:t>
      </w:r>
    </w:p>
    <w:p w14:paraId="6291576C">
      <w:pPr>
        <w:pStyle w:val="7"/>
        <w:numPr>
          <w:ilvl w:val="0"/>
          <w:numId w:val="45"/>
        </w:numPr>
        <w:ind w:firstLineChars="0"/>
        <w:rPr>
          <w:szCs w:val="24"/>
        </w:rPr>
      </w:pPr>
      <w:r>
        <w:rPr>
          <w:rFonts w:hint="eastAsia"/>
          <w:szCs w:val="24"/>
        </w:rPr>
        <w:t>综合以及pd产生的netlist也要check，不能在模拟连线中插入buffer。</w:t>
      </w:r>
    </w:p>
    <w:p w14:paraId="7CD3B47B">
      <w:pPr>
        <w:pStyle w:val="7"/>
        <w:numPr>
          <w:ilvl w:val="0"/>
          <w:numId w:val="27"/>
        </w:numPr>
        <w:ind w:firstLineChars="0"/>
        <w:rPr>
          <w:szCs w:val="24"/>
        </w:rPr>
      </w:pPr>
      <w:r>
        <w:rPr>
          <w:rFonts w:hint="eastAsia"/>
          <w:szCs w:val="24"/>
        </w:rPr>
        <w:t>generate块需要显示命名。</w:t>
      </w:r>
    </w:p>
    <w:p w14:paraId="60BFC240">
      <w:pPr>
        <w:pStyle w:val="7"/>
        <w:numPr>
          <w:ilvl w:val="0"/>
          <w:numId w:val="46"/>
        </w:numPr>
        <w:ind w:firstLineChars="0"/>
        <w:rPr>
          <w:szCs w:val="24"/>
        </w:rPr>
      </w:pPr>
      <w:r>
        <w:rPr>
          <w:rFonts w:hint="eastAsia"/>
          <w:szCs w:val="24"/>
        </w:rPr>
        <w:t>如下面示例generate块显示给出命名，防止不同EDA工具产生的命名不一致，并且有利于仿真debug。如果存在多个generate块并且不对其进行命名，工具自动产生的命名会很相像干扰debug。</w:t>
      </w:r>
    </w:p>
    <w:p w14:paraId="378BFCEC">
      <w:pPr>
        <w:pStyle w:val="7"/>
        <w:ind w:firstLine="0" w:firstLineChars="0"/>
        <w:jc w:val="center"/>
      </w:pPr>
      <w:r>
        <w:rPr>
          <w:szCs w:val="24"/>
        </w:rPr>
        <w:drawing>
          <wp:inline distT="0" distB="0" distL="0" distR="0">
            <wp:extent cx="3810635" cy="106743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41"/>
                    <a:stretch>
                      <a:fillRect/>
                    </a:stretch>
                  </pic:blipFill>
                  <pic:spPr>
                    <a:xfrm>
                      <a:off x="0" y="0"/>
                      <a:ext cx="3860987" cy="1081838"/>
                    </a:xfrm>
                    <a:prstGeom prst="rect">
                      <a:avLst/>
                    </a:prstGeom>
                  </pic:spPr>
                </pic:pic>
              </a:graphicData>
            </a:graphic>
          </wp:inline>
        </w:drawing>
      </w:r>
    </w:p>
    <w:p w14:paraId="1072C440">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32</w:t>
      </w:r>
      <w:r>
        <w:fldChar w:fldCharType="end"/>
      </w:r>
      <w:r>
        <w:t xml:space="preserve"> </w:t>
      </w:r>
      <w:r>
        <w:rPr>
          <w:rFonts w:hint="eastAsia"/>
        </w:rPr>
        <w:t>generate块命名示例</w:t>
      </w:r>
    </w:p>
    <w:p w14:paraId="68821210">
      <w:pPr>
        <w:pStyle w:val="91"/>
      </w:pPr>
    </w:p>
    <w:p w14:paraId="050DB74D">
      <w:pPr>
        <w:pStyle w:val="7"/>
        <w:numPr>
          <w:ilvl w:val="0"/>
          <w:numId w:val="27"/>
        </w:numPr>
        <w:ind w:firstLineChars="0"/>
        <w:rPr>
          <w:szCs w:val="24"/>
        </w:rPr>
      </w:pPr>
      <w:r>
        <w:rPr>
          <w:rFonts w:hint="eastAsia"/>
          <w:szCs w:val="24"/>
        </w:rPr>
        <w:t>单独插入scan的模块顶层输入信号需确保在scan模式下的值可控。以下示例说明。</w:t>
      </w:r>
    </w:p>
    <w:p w14:paraId="7A3DB107">
      <w:pPr>
        <w:pStyle w:val="7"/>
        <w:numPr>
          <w:ilvl w:val="0"/>
          <w:numId w:val="47"/>
        </w:numPr>
        <w:ind w:firstLineChars="0"/>
        <w:rPr>
          <w:szCs w:val="24"/>
        </w:rPr>
      </w:pPr>
      <w:r>
        <w:rPr>
          <w:rFonts w:hint="eastAsia"/>
          <w:szCs w:val="24"/>
        </w:rPr>
        <w:t>图中</w:t>
      </w:r>
      <w:r>
        <w:rPr>
          <w:szCs w:val="24"/>
        </w:rPr>
        <w:t>Top_scan</w:t>
      </w:r>
      <w:r>
        <w:rPr>
          <w:rFonts w:hint="eastAsia"/>
          <w:szCs w:val="24"/>
        </w:rPr>
        <w:t>模块为需要独立插入scan的顶层模块，存在一个input信号din，一个output信号dout。为了提高测试覆盖率，需要确保在scan模式下（scan_mode=1），输入给内部的din为可控制的值。</w:t>
      </w:r>
    </w:p>
    <w:p w14:paraId="2BBD5241">
      <w:pPr>
        <w:pStyle w:val="7"/>
        <w:ind w:firstLine="0" w:firstLineChars="0"/>
        <w:jc w:val="center"/>
      </w:pPr>
      <w:r>
        <w:rPr>
          <w:szCs w:val="24"/>
        </w:rPr>
        <w:drawing>
          <wp:inline distT="0" distB="0" distL="0" distR="0">
            <wp:extent cx="2639695" cy="1645920"/>
            <wp:effectExtent l="0" t="0" r="825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639695" cy="1645920"/>
                    </a:xfrm>
                    <a:prstGeom prst="rect">
                      <a:avLst/>
                    </a:prstGeom>
                    <a:noFill/>
                  </pic:spPr>
                </pic:pic>
              </a:graphicData>
            </a:graphic>
          </wp:inline>
        </w:drawing>
      </w:r>
    </w:p>
    <w:p w14:paraId="19095312">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33</w:t>
      </w:r>
      <w:r>
        <w:fldChar w:fldCharType="end"/>
      </w:r>
      <w:r>
        <w:t xml:space="preserve"> </w:t>
      </w:r>
      <w:r>
        <w:rPr>
          <w:rFonts w:hint="eastAsia"/>
        </w:rPr>
        <w:t>插入scan前input、output信号示例</w:t>
      </w:r>
    </w:p>
    <w:p w14:paraId="3429C0A1">
      <w:pPr>
        <w:pStyle w:val="91"/>
      </w:pPr>
    </w:p>
    <w:p w14:paraId="15C489A5">
      <w:pPr>
        <w:pStyle w:val="7"/>
        <w:numPr>
          <w:ilvl w:val="0"/>
          <w:numId w:val="47"/>
        </w:numPr>
        <w:ind w:firstLineChars="0"/>
        <w:rPr>
          <w:szCs w:val="24"/>
        </w:rPr>
      </w:pPr>
      <w:r>
        <w:rPr>
          <w:rFonts w:hint="eastAsia"/>
          <w:szCs w:val="24"/>
        </w:rPr>
        <w:t>有下面两种实现种方式：下图其中一种，在scan模式下，让din输入给内部的din_inn置为0（或者1）。</w:t>
      </w:r>
    </w:p>
    <w:p w14:paraId="2FE149F2">
      <w:pPr>
        <w:pStyle w:val="7"/>
        <w:ind w:firstLine="0" w:firstLineChars="0"/>
        <w:jc w:val="center"/>
      </w:pPr>
      <w:r>
        <w:rPr>
          <w:szCs w:val="24"/>
        </w:rPr>
        <w:drawing>
          <wp:inline distT="0" distB="0" distL="0" distR="0">
            <wp:extent cx="3420110" cy="1718945"/>
            <wp:effectExtent l="0" t="0" r="889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420110" cy="1718945"/>
                    </a:xfrm>
                    <a:prstGeom prst="rect">
                      <a:avLst/>
                    </a:prstGeom>
                    <a:noFill/>
                  </pic:spPr>
                </pic:pic>
              </a:graphicData>
            </a:graphic>
          </wp:inline>
        </w:drawing>
      </w:r>
    </w:p>
    <w:p w14:paraId="70DE9BEF">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34</w:t>
      </w:r>
      <w:r>
        <w:fldChar w:fldCharType="end"/>
      </w:r>
      <w:r>
        <w:t xml:space="preserve"> </w:t>
      </w:r>
      <w:r>
        <w:rPr>
          <w:rFonts w:hint="eastAsia"/>
        </w:rPr>
        <w:t>scan模式下输入值置为0</w:t>
      </w:r>
    </w:p>
    <w:p w14:paraId="47C53363">
      <w:pPr>
        <w:pStyle w:val="91"/>
      </w:pPr>
    </w:p>
    <w:p w14:paraId="2711038E">
      <w:pPr>
        <w:pStyle w:val="7"/>
        <w:numPr>
          <w:ilvl w:val="0"/>
          <w:numId w:val="47"/>
        </w:numPr>
        <w:ind w:firstLineChars="0"/>
        <w:rPr>
          <w:szCs w:val="24"/>
        </w:rPr>
      </w:pPr>
      <w:r>
        <w:rPr>
          <w:rFonts w:hint="eastAsia"/>
          <w:szCs w:val="24"/>
        </w:rPr>
        <w:t>下图为另一种方式，scan模式下，让output</w:t>
      </w:r>
      <w:r>
        <w:rPr>
          <w:szCs w:val="24"/>
        </w:rPr>
        <w:t xml:space="preserve"> </w:t>
      </w:r>
      <w:r>
        <w:rPr>
          <w:rFonts w:hint="eastAsia"/>
          <w:szCs w:val="24"/>
        </w:rPr>
        <w:t>信号dout给到din_inn，这样可以方便scan测试dout，进一步提高测试覆盖率，所以该方式为最推荐的方式。</w:t>
      </w:r>
    </w:p>
    <w:p w14:paraId="52C22F6F">
      <w:pPr>
        <w:pStyle w:val="7"/>
        <w:ind w:firstLine="0" w:firstLineChars="0"/>
        <w:jc w:val="center"/>
      </w:pPr>
      <w:r>
        <w:rPr>
          <w:szCs w:val="24"/>
        </w:rPr>
        <w:drawing>
          <wp:inline distT="0" distB="0" distL="0" distR="0">
            <wp:extent cx="3257550" cy="1581150"/>
            <wp:effectExtent l="0" t="0" r="0" b="0"/>
            <wp:docPr id="68" name="图片 68" descr="C:\Users\XINGLI~1.TAN\AppData\Local\Temp\WeChat Files\4c1d3a4cacfa8f2080a6e1e99eb5a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C:\Users\XINGLI~1.TAN\AppData\Local\Temp\WeChat Files\4c1d3a4cacfa8f2080a6e1e99eb5abe.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269085" cy="1587124"/>
                    </a:xfrm>
                    <a:prstGeom prst="rect">
                      <a:avLst/>
                    </a:prstGeom>
                    <a:noFill/>
                    <a:ln>
                      <a:noFill/>
                    </a:ln>
                  </pic:spPr>
                </pic:pic>
              </a:graphicData>
            </a:graphic>
          </wp:inline>
        </w:drawing>
      </w:r>
    </w:p>
    <w:p w14:paraId="7EA28EC9">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35</w:t>
      </w:r>
      <w:r>
        <w:fldChar w:fldCharType="end"/>
      </w:r>
      <w:r>
        <w:t xml:space="preserve"> </w:t>
      </w:r>
      <w:r>
        <w:rPr>
          <w:rFonts w:hint="eastAsia"/>
        </w:rPr>
        <w:t>scan模式下输入值为output信号回路</w:t>
      </w:r>
    </w:p>
    <w:p w14:paraId="5BD495D5">
      <w:pPr>
        <w:pStyle w:val="91"/>
        <w:rPr>
          <w:highlight w:val="yellow"/>
        </w:rPr>
      </w:pPr>
    </w:p>
    <w:p w14:paraId="3D4CB094">
      <w:pPr>
        <w:pStyle w:val="7"/>
        <w:numPr>
          <w:ilvl w:val="0"/>
          <w:numId w:val="27"/>
        </w:numPr>
        <w:ind w:firstLineChars="0"/>
        <w:rPr>
          <w:szCs w:val="24"/>
        </w:rPr>
      </w:pPr>
      <w:r>
        <w:rPr>
          <w:rFonts w:hint="eastAsia"/>
          <w:szCs w:val="24"/>
        </w:rPr>
        <w:t>编码逻辑清晰、代码简洁，避免啰嗦。</w:t>
      </w:r>
      <w:r>
        <w:rPr>
          <w:rFonts w:hint="eastAsia"/>
          <w:b/>
          <w:szCs w:val="24"/>
        </w:rPr>
        <w:t>[S]</w:t>
      </w:r>
    </w:p>
    <w:p w14:paraId="108B3370">
      <w:pPr>
        <w:pStyle w:val="7"/>
        <w:numPr>
          <w:ilvl w:val="0"/>
          <w:numId w:val="48"/>
        </w:numPr>
        <w:ind w:firstLineChars="0"/>
        <w:rPr>
          <w:szCs w:val="24"/>
        </w:rPr>
      </w:pPr>
      <w:r>
        <w:rPr>
          <w:rFonts w:hint="eastAsia"/>
          <w:szCs w:val="24"/>
        </w:rPr>
        <w:t>always块中相同的赋值语句，对应的条件尽量合并起来。</w:t>
      </w:r>
    </w:p>
    <w:p w14:paraId="421EE579">
      <w:pPr>
        <w:pStyle w:val="7"/>
        <w:numPr>
          <w:ilvl w:val="0"/>
          <w:numId w:val="48"/>
        </w:numPr>
        <w:ind w:firstLineChars="0"/>
        <w:rPr>
          <w:szCs w:val="24"/>
        </w:rPr>
      </w:pPr>
      <w:r>
        <w:rPr>
          <w:rFonts w:hint="eastAsia"/>
          <w:szCs w:val="24"/>
        </w:rPr>
        <w:t>下面两段逻辑功能一样，后边的显然更清晰明了，并有利于提高验证覆盖率。</w:t>
      </w:r>
    </w:p>
    <w:p w14:paraId="36562647">
      <w:pPr>
        <w:pStyle w:val="7"/>
        <w:ind w:firstLine="0" w:firstLineChars="0"/>
        <w:jc w:val="center"/>
      </w:pPr>
      <w:r>
        <w:rPr>
          <w:szCs w:val="24"/>
        </w:rPr>
        <w:drawing>
          <wp:inline distT="0" distB="0" distL="0" distR="0">
            <wp:extent cx="2866390" cy="2048510"/>
            <wp:effectExtent l="0" t="0" r="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5"/>
                    <a:stretch>
                      <a:fillRect/>
                    </a:stretch>
                  </pic:blipFill>
                  <pic:spPr>
                    <a:xfrm>
                      <a:off x="0" y="0"/>
                      <a:ext cx="2903069" cy="2075241"/>
                    </a:xfrm>
                    <a:prstGeom prst="rect">
                      <a:avLst/>
                    </a:prstGeom>
                  </pic:spPr>
                </pic:pic>
              </a:graphicData>
            </a:graphic>
          </wp:inline>
        </w:drawing>
      </w:r>
    </w:p>
    <w:p w14:paraId="22074B09">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36</w:t>
      </w:r>
      <w:r>
        <w:fldChar w:fldCharType="end"/>
      </w:r>
      <w:r>
        <w:t xml:space="preserve"> </w:t>
      </w:r>
      <w:r>
        <w:rPr>
          <w:rFonts w:hint="eastAsia"/>
        </w:rPr>
        <w:t>逻辑繁冗写法示例</w:t>
      </w:r>
    </w:p>
    <w:p w14:paraId="0CD65890">
      <w:pPr>
        <w:pStyle w:val="7"/>
        <w:ind w:firstLine="480"/>
        <w:rPr>
          <w:szCs w:val="24"/>
        </w:rPr>
      </w:pPr>
    </w:p>
    <w:p w14:paraId="161039F2">
      <w:pPr>
        <w:pStyle w:val="7"/>
        <w:ind w:firstLine="0" w:firstLineChars="0"/>
        <w:jc w:val="center"/>
      </w:pPr>
      <w:r>
        <w:rPr>
          <w:szCs w:val="24"/>
        </w:rPr>
        <w:drawing>
          <wp:inline distT="0" distB="0" distL="0" distR="0">
            <wp:extent cx="2866390" cy="141859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6"/>
                    <a:stretch>
                      <a:fillRect/>
                    </a:stretch>
                  </pic:blipFill>
                  <pic:spPr>
                    <a:xfrm>
                      <a:off x="0" y="0"/>
                      <a:ext cx="2884613" cy="1428025"/>
                    </a:xfrm>
                    <a:prstGeom prst="rect">
                      <a:avLst/>
                    </a:prstGeom>
                  </pic:spPr>
                </pic:pic>
              </a:graphicData>
            </a:graphic>
          </wp:inline>
        </w:drawing>
      </w:r>
    </w:p>
    <w:p w14:paraId="078BC425">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37</w:t>
      </w:r>
      <w:r>
        <w:fldChar w:fldCharType="end"/>
      </w:r>
      <w:r>
        <w:t xml:space="preserve"> </w:t>
      </w:r>
      <w:r>
        <w:rPr>
          <w:rFonts w:hint="eastAsia"/>
        </w:rPr>
        <w:t>逻辑清晰写法示例</w:t>
      </w:r>
    </w:p>
    <w:p w14:paraId="49D0FA14">
      <w:pPr>
        <w:pStyle w:val="91"/>
      </w:pPr>
    </w:p>
    <w:p w14:paraId="7F1DB99D">
      <w:pPr>
        <w:pStyle w:val="7"/>
        <w:numPr>
          <w:ilvl w:val="0"/>
          <w:numId w:val="48"/>
        </w:numPr>
        <w:ind w:firstLineChars="0"/>
        <w:rPr>
          <w:szCs w:val="24"/>
        </w:rPr>
      </w:pPr>
      <w:r>
        <w:rPr>
          <w:rFonts w:hint="eastAsia"/>
          <w:szCs w:val="24"/>
        </w:rPr>
        <w:t>下面“打拍”逻辑两者写法，后面的写法更清晰。</w:t>
      </w:r>
    </w:p>
    <w:p w14:paraId="2A7B600B">
      <w:pPr>
        <w:pStyle w:val="7"/>
        <w:ind w:left="420" w:firstLine="0" w:firstLineChars="0"/>
        <w:jc w:val="center"/>
        <w:rPr>
          <w:szCs w:val="24"/>
        </w:rPr>
      </w:pPr>
      <w:r>
        <w:drawing>
          <wp:inline distT="0" distB="0" distL="0" distR="0">
            <wp:extent cx="3341370" cy="1047115"/>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7"/>
                    <a:stretch>
                      <a:fillRect/>
                    </a:stretch>
                  </pic:blipFill>
                  <pic:spPr>
                    <a:xfrm>
                      <a:off x="0" y="0"/>
                      <a:ext cx="3387448" cy="1061560"/>
                    </a:xfrm>
                    <a:prstGeom prst="rect">
                      <a:avLst/>
                    </a:prstGeom>
                  </pic:spPr>
                </pic:pic>
              </a:graphicData>
            </a:graphic>
          </wp:inline>
        </w:drawing>
      </w:r>
    </w:p>
    <w:p w14:paraId="5A2055DE">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38</w:t>
      </w:r>
      <w:r>
        <w:rPr>
          <w:rFonts w:ascii="宋体" w:hAnsi="宋体" w:eastAsia="宋体"/>
          <w:sz w:val="24"/>
          <w:szCs w:val="24"/>
        </w:rPr>
        <w:fldChar w:fldCharType="end"/>
      </w:r>
      <w:r>
        <w:rPr>
          <w:rFonts w:ascii="宋体" w:hAnsi="宋体" w:eastAsia="宋体"/>
          <w:sz w:val="24"/>
          <w:szCs w:val="24"/>
        </w:rPr>
        <w:t xml:space="preserve"> </w:t>
      </w:r>
      <w:r>
        <w:rPr>
          <w:rFonts w:hint="eastAsia" w:ascii="宋体" w:hAnsi="宋体" w:eastAsia="宋体"/>
          <w:sz w:val="24"/>
          <w:szCs w:val="24"/>
        </w:rPr>
        <w:t>信号打拍的不规范写法示例</w:t>
      </w:r>
    </w:p>
    <w:p w14:paraId="4AE15BF4"/>
    <w:p w14:paraId="6415C670">
      <w:pPr>
        <w:pStyle w:val="7"/>
        <w:ind w:left="420" w:firstLine="0" w:firstLineChars="0"/>
        <w:jc w:val="center"/>
        <w:rPr>
          <w:szCs w:val="24"/>
        </w:rPr>
      </w:pPr>
      <w:r>
        <w:drawing>
          <wp:inline distT="0" distB="0" distL="0" distR="0">
            <wp:extent cx="3401695" cy="855345"/>
            <wp:effectExtent l="0" t="0" r="8255"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8"/>
                    <a:stretch>
                      <a:fillRect/>
                    </a:stretch>
                  </pic:blipFill>
                  <pic:spPr>
                    <a:xfrm>
                      <a:off x="0" y="0"/>
                      <a:ext cx="3441772" cy="865504"/>
                    </a:xfrm>
                    <a:prstGeom prst="rect">
                      <a:avLst/>
                    </a:prstGeom>
                  </pic:spPr>
                </pic:pic>
              </a:graphicData>
            </a:graphic>
          </wp:inline>
        </w:drawing>
      </w:r>
    </w:p>
    <w:p w14:paraId="326A9FD0">
      <w:pPr>
        <w:pStyle w:val="14"/>
        <w:jc w:val="center"/>
        <w:rPr>
          <w:rFonts w:ascii="宋体" w:hAnsi="宋体" w:eastAsia="宋体"/>
          <w:sz w:val="24"/>
          <w:szCs w:val="24"/>
        </w:rPr>
      </w:pPr>
      <w:r>
        <w:rPr>
          <w:rFonts w:hint="eastAsia" w:ascii="宋体" w:hAnsi="宋体" w:eastAsia="宋体"/>
          <w:sz w:val="24"/>
          <w:szCs w:val="24"/>
        </w:rPr>
        <w:t xml:space="preserve">图 </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SEQ 图 \* ARABIC</w:instrText>
      </w:r>
      <w:r>
        <w:rPr>
          <w:rFonts w:ascii="宋体" w:hAnsi="宋体" w:eastAsia="宋体"/>
          <w:sz w:val="24"/>
          <w:szCs w:val="24"/>
        </w:rPr>
        <w:instrText xml:space="preserve"> </w:instrText>
      </w:r>
      <w:r>
        <w:rPr>
          <w:rFonts w:ascii="宋体" w:hAnsi="宋体" w:eastAsia="宋体"/>
          <w:sz w:val="24"/>
          <w:szCs w:val="24"/>
        </w:rPr>
        <w:fldChar w:fldCharType="separate"/>
      </w:r>
      <w:r>
        <w:rPr>
          <w:rFonts w:ascii="宋体" w:hAnsi="宋体" w:eastAsia="宋体"/>
          <w:sz w:val="24"/>
          <w:szCs w:val="24"/>
        </w:rPr>
        <w:t>39</w:t>
      </w:r>
      <w:r>
        <w:rPr>
          <w:rFonts w:ascii="宋体" w:hAnsi="宋体" w:eastAsia="宋体"/>
          <w:sz w:val="24"/>
          <w:szCs w:val="24"/>
        </w:rPr>
        <w:fldChar w:fldCharType="end"/>
      </w:r>
      <w:r>
        <w:rPr>
          <w:rFonts w:ascii="宋体" w:hAnsi="宋体" w:eastAsia="宋体"/>
          <w:sz w:val="24"/>
          <w:szCs w:val="24"/>
        </w:rPr>
        <w:t xml:space="preserve"> </w:t>
      </w:r>
      <w:r>
        <w:rPr>
          <w:rFonts w:hint="eastAsia" w:ascii="宋体" w:hAnsi="宋体" w:eastAsia="宋体"/>
          <w:sz w:val="24"/>
          <w:szCs w:val="24"/>
        </w:rPr>
        <w:t>信号打拍的规范写法示例</w:t>
      </w:r>
    </w:p>
    <w:p w14:paraId="2A71A0A0"/>
    <w:p w14:paraId="4A9CCA53">
      <w:pPr>
        <w:pStyle w:val="91"/>
      </w:pPr>
    </w:p>
    <w:p w14:paraId="17F08102">
      <w:pPr>
        <w:pStyle w:val="32"/>
        <w:widowControl w:val="0"/>
        <w:numPr>
          <w:ilvl w:val="0"/>
          <w:numId w:val="1"/>
        </w:numPr>
        <w:spacing w:before="0" w:beforeAutospacing="0" w:after="0" w:afterAutospacing="0" w:line="312" w:lineRule="auto"/>
        <w:jc w:val="both"/>
        <w:outlineLvl w:val="1"/>
        <w:rPr>
          <w:b/>
        </w:rPr>
      </w:pPr>
      <w:bookmarkStart w:id="73" w:name="_Toc193458693"/>
      <w:bookmarkStart w:id="74" w:name="_Toc69982805"/>
      <w:bookmarkStart w:id="75" w:name="_Toc218414329"/>
      <w:bookmarkStart w:id="76" w:name="_Toc220246210"/>
      <w:r>
        <w:rPr>
          <w:rFonts w:hint="eastAsia"/>
          <w:b/>
        </w:rPr>
        <w:t>时钟设计规范</w:t>
      </w:r>
      <w:bookmarkEnd w:id="73"/>
      <w:bookmarkEnd w:id="74"/>
      <w:bookmarkEnd w:id="75"/>
      <w:bookmarkEnd w:id="76"/>
    </w:p>
    <w:p w14:paraId="0091DABC">
      <w:pPr>
        <w:pStyle w:val="7"/>
        <w:numPr>
          <w:ilvl w:val="0"/>
          <w:numId w:val="49"/>
        </w:numPr>
        <w:ind w:firstLineChars="0"/>
        <w:rPr>
          <w:szCs w:val="24"/>
        </w:rPr>
      </w:pPr>
      <w:r>
        <w:rPr>
          <w:rFonts w:hint="eastAsia"/>
          <w:szCs w:val="24"/>
        </w:rPr>
        <w:t>内部产生的时钟，需要在一个单独的模块中生成。</w:t>
      </w:r>
    </w:p>
    <w:p w14:paraId="768109D4">
      <w:pPr>
        <w:pStyle w:val="7"/>
        <w:numPr>
          <w:ilvl w:val="0"/>
          <w:numId w:val="50"/>
        </w:numPr>
        <w:ind w:firstLineChars="0"/>
        <w:rPr>
          <w:szCs w:val="24"/>
        </w:rPr>
      </w:pPr>
      <w:r>
        <w:rPr>
          <w:rFonts w:hint="eastAsia"/>
          <w:szCs w:val="24"/>
        </w:rPr>
        <w:t>如果要放在不同的模块中，则要在Design SPEC中进行详细说明。</w:t>
      </w:r>
    </w:p>
    <w:p w14:paraId="4F62F850">
      <w:pPr>
        <w:pStyle w:val="7"/>
        <w:numPr>
          <w:ilvl w:val="0"/>
          <w:numId w:val="49"/>
        </w:numPr>
        <w:ind w:firstLineChars="0"/>
        <w:rPr>
          <w:szCs w:val="24"/>
        </w:rPr>
      </w:pPr>
      <w:r>
        <w:rPr>
          <w:rFonts w:hint="eastAsia"/>
          <w:szCs w:val="24"/>
        </w:rPr>
        <w:t>每个模块的时钟信号应该从本模块的端口处得到。</w:t>
      </w:r>
      <w:r>
        <w:rPr>
          <w:rFonts w:hint="eastAsia"/>
          <w:b/>
          <w:szCs w:val="24"/>
        </w:rPr>
        <w:t>[S]</w:t>
      </w:r>
    </w:p>
    <w:p w14:paraId="22DCE277">
      <w:pPr>
        <w:pStyle w:val="7"/>
        <w:numPr>
          <w:ilvl w:val="0"/>
          <w:numId w:val="51"/>
        </w:numPr>
        <w:ind w:firstLineChars="0"/>
        <w:rPr>
          <w:szCs w:val="24"/>
        </w:rPr>
      </w:pPr>
      <w:r>
        <w:rPr>
          <w:rFonts w:hint="eastAsia"/>
          <w:szCs w:val="24"/>
        </w:rPr>
        <w:t>下面clktmp时钟尽管是经过时序逻辑产生，但不是端口处获得，不推荐。这种产生时钟的逻辑需要在单独的时钟模块中处理。</w:t>
      </w:r>
    </w:p>
    <w:p w14:paraId="0EE8BB10">
      <w:pPr>
        <w:pStyle w:val="7"/>
        <w:ind w:firstLine="0" w:firstLineChars="0"/>
        <w:jc w:val="center"/>
      </w:pPr>
      <w:r>
        <w:rPr>
          <w:szCs w:val="24"/>
        </w:rPr>
        <w:drawing>
          <wp:inline distT="0" distB="0" distL="0" distR="0">
            <wp:extent cx="1784350" cy="685165"/>
            <wp:effectExtent l="0" t="0" r="635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9"/>
                    <a:stretch>
                      <a:fillRect/>
                    </a:stretch>
                  </pic:blipFill>
                  <pic:spPr>
                    <a:xfrm>
                      <a:off x="0" y="0"/>
                      <a:ext cx="1810038" cy="695204"/>
                    </a:xfrm>
                    <a:prstGeom prst="rect">
                      <a:avLst/>
                    </a:prstGeom>
                  </pic:spPr>
                </pic:pic>
              </a:graphicData>
            </a:graphic>
          </wp:inline>
        </w:drawing>
      </w:r>
    </w:p>
    <w:p w14:paraId="115D0166">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40</w:t>
      </w:r>
      <w:r>
        <w:fldChar w:fldCharType="end"/>
      </w:r>
      <w:r>
        <w:t xml:space="preserve"> </w:t>
      </w:r>
      <w:r>
        <w:rPr>
          <w:rFonts w:hint="eastAsia"/>
        </w:rPr>
        <w:t>clk不推荐写法示例</w:t>
      </w:r>
    </w:p>
    <w:p w14:paraId="65D82219">
      <w:pPr>
        <w:pStyle w:val="91"/>
      </w:pPr>
    </w:p>
    <w:p w14:paraId="380B5C74">
      <w:pPr>
        <w:pStyle w:val="7"/>
        <w:numPr>
          <w:ilvl w:val="0"/>
          <w:numId w:val="51"/>
        </w:numPr>
        <w:ind w:firstLineChars="0"/>
        <w:rPr>
          <w:szCs w:val="24"/>
        </w:rPr>
      </w:pPr>
      <w:r>
        <w:rPr>
          <w:rFonts w:hint="eastAsia"/>
          <w:szCs w:val="24"/>
        </w:rPr>
        <w:t>允许的特例为：内部用clock_gate产生新的时钟。</w:t>
      </w:r>
    </w:p>
    <w:p w14:paraId="26E6A309">
      <w:pPr>
        <w:pStyle w:val="7"/>
        <w:numPr>
          <w:ilvl w:val="0"/>
          <w:numId w:val="49"/>
        </w:numPr>
        <w:ind w:firstLineChars="0"/>
        <w:rPr>
          <w:szCs w:val="24"/>
        </w:rPr>
      </w:pPr>
      <w:r>
        <w:rPr>
          <w:rFonts w:hint="eastAsia"/>
          <w:szCs w:val="24"/>
        </w:rPr>
        <w:t>禁止在内部模块中使用组合逻辑产生时钟。</w:t>
      </w:r>
    </w:p>
    <w:p w14:paraId="79096263">
      <w:pPr>
        <w:pStyle w:val="7"/>
        <w:numPr>
          <w:ilvl w:val="0"/>
          <w:numId w:val="52"/>
        </w:numPr>
        <w:ind w:firstLineChars="0"/>
        <w:rPr>
          <w:szCs w:val="24"/>
        </w:rPr>
      </w:pPr>
      <w:r>
        <w:rPr>
          <w:rFonts w:hint="eastAsia"/>
          <w:szCs w:val="24"/>
        </w:rPr>
        <w:t>下面clk2时钟由组合逻辑产生，不合理。</w:t>
      </w:r>
    </w:p>
    <w:p w14:paraId="78107329">
      <w:pPr>
        <w:pStyle w:val="7"/>
        <w:ind w:firstLine="0" w:firstLineChars="0"/>
        <w:jc w:val="center"/>
      </w:pPr>
      <w:r>
        <w:rPr>
          <w:szCs w:val="24"/>
        </w:rPr>
        <w:drawing>
          <wp:inline distT="0" distB="0" distL="0" distR="0">
            <wp:extent cx="2880995" cy="948055"/>
            <wp:effectExtent l="0" t="0" r="0" b="444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50"/>
                    <a:stretch>
                      <a:fillRect/>
                    </a:stretch>
                  </pic:blipFill>
                  <pic:spPr>
                    <a:xfrm>
                      <a:off x="0" y="0"/>
                      <a:ext cx="2924478" cy="962247"/>
                    </a:xfrm>
                    <a:prstGeom prst="rect">
                      <a:avLst/>
                    </a:prstGeom>
                  </pic:spPr>
                </pic:pic>
              </a:graphicData>
            </a:graphic>
          </wp:inline>
        </w:drawing>
      </w:r>
    </w:p>
    <w:p w14:paraId="2A1EEE32">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41</w:t>
      </w:r>
      <w:r>
        <w:fldChar w:fldCharType="end"/>
      </w:r>
      <w:r>
        <w:t xml:space="preserve"> </w:t>
      </w:r>
      <w:r>
        <w:rPr>
          <w:rFonts w:hint="eastAsia"/>
        </w:rPr>
        <w:t>clk由内部模块组合逻辑产生错误示例</w:t>
      </w:r>
    </w:p>
    <w:p w14:paraId="7EEDC0D8">
      <w:pPr>
        <w:pStyle w:val="91"/>
      </w:pPr>
    </w:p>
    <w:p w14:paraId="7FA4C934">
      <w:pPr>
        <w:pStyle w:val="7"/>
        <w:numPr>
          <w:ilvl w:val="0"/>
          <w:numId w:val="49"/>
        </w:numPr>
        <w:ind w:firstLineChars="0"/>
        <w:rPr>
          <w:szCs w:val="24"/>
        </w:rPr>
      </w:pPr>
      <w:r>
        <w:rPr>
          <w:rFonts w:hint="eastAsia"/>
          <w:szCs w:val="24"/>
        </w:rPr>
        <w:t>在设计中使用</w:t>
      </w:r>
      <w:r>
        <w:rPr>
          <w:rFonts w:hint="eastAsia"/>
          <w:b/>
          <w:color w:val="FF0000"/>
          <w:szCs w:val="24"/>
        </w:rPr>
        <w:t>时钟上升沿</w:t>
      </w:r>
      <w:r>
        <w:rPr>
          <w:rFonts w:hint="eastAsia"/>
          <w:szCs w:val="24"/>
        </w:rPr>
        <w:t>触发。</w:t>
      </w:r>
      <w:r>
        <w:rPr>
          <w:rFonts w:hint="eastAsia"/>
          <w:b/>
          <w:szCs w:val="24"/>
        </w:rPr>
        <w:t>[S]</w:t>
      </w:r>
    </w:p>
    <w:p w14:paraId="6FC7D64F">
      <w:pPr>
        <w:pStyle w:val="7"/>
        <w:numPr>
          <w:ilvl w:val="0"/>
          <w:numId w:val="53"/>
        </w:numPr>
        <w:ind w:firstLineChars="0"/>
        <w:rPr>
          <w:szCs w:val="24"/>
        </w:rPr>
      </w:pPr>
      <w:r>
        <w:rPr>
          <w:rFonts w:hint="eastAsia"/>
          <w:szCs w:val="24"/>
        </w:rPr>
        <w:t>如果存在下降沿触发的情况，需要在Design SPEC中详细说明，并提出对综合及布线的要求。如果设计中同时存在上升沿和下降沿逻辑，要注意占空比，保证timing满足基本要求。混用上升沿下降沿特例：跨电源域的同步信号，输出采用下降沿，输入采样则用上升沿。</w:t>
      </w:r>
    </w:p>
    <w:p w14:paraId="60758FCE">
      <w:pPr>
        <w:pStyle w:val="7"/>
        <w:numPr>
          <w:ilvl w:val="0"/>
          <w:numId w:val="49"/>
        </w:numPr>
        <w:ind w:firstLineChars="0"/>
        <w:rPr>
          <w:szCs w:val="24"/>
        </w:rPr>
      </w:pPr>
      <w:r>
        <w:rPr>
          <w:rFonts w:hint="eastAsia"/>
          <w:szCs w:val="24"/>
        </w:rPr>
        <w:t>时钟信号只能连接到寄存器的时钟端，禁止clk当做数据赋值。</w:t>
      </w:r>
    </w:p>
    <w:p w14:paraId="191ABC76">
      <w:pPr>
        <w:pStyle w:val="7"/>
        <w:numPr>
          <w:ilvl w:val="0"/>
          <w:numId w:val="54"/>
        </w:numPr>
        <w:ind w:firstLineChars="0"/>
        <w:rPr>
          <w:szCs w:val="24"/>
        </w:rPr>
      </w:pPr>
      <w:r>
        <w:rPr>
          <w:rFonts w:hint="eastAsia"/>
          <w:szCs w:val="24"/>
        </w:rPr>
        <w:t>下面示例时钟clk连接到test寄存器数据端上，违反规则。</w:t>
      </w:r>
    </w:p>
    <w:p w14:paraId="31BCC08D">
      <w:pPr>
        <w:pStyle w:val="7"/>
        <w:ind w:firstLine="0" w:firstLineChars="0"/>
        <w:jc w:val="center"/>
      </w:pPr>
      <w:r>
        <w:rPr>
          <w:szCs w:val="24"/>
        </w:rPr>
        <w:drawing>
          <wp:inline distT="0" distB="0" distL="0" distR="0">
            <wp:extent cx="3148330" cy="59309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51"/>
                    <a:stretch>
                      <a:fillRect/>
                    </a:stretch>
                  </pic:blipFill>
                  <pic:spPr>
                    <a:xfrm>
                      <a:off x="0" y="0"/>
                      <a:ext cx="3297835" cy="621542"/>
                    </a:xfrm>
                    <a:prstGeom prst="rect">
                      <a:avLst/>
                    </a:prstGeom>
                  </pic:spPr>
                </pic:pic>
              </a:graphicData>
            </a:graphic>
          </wp:inline>
        </w:drawing>
      </w:r>
    </w:p>
    <w:p w14:paraId="3133B837">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42</w:t>
      </w:r>
      <w:r>
        <w:fldChar w:fldCharType="end"/>
      </w:r>
      <w:r>
        <w:t xml:space="preserve"> </w:t>
      </w:r>
      <w:r>
        <w:rPr>
          <w:rFonts w:hint="eastAsia"/>
        </w:rPr>
        <w:t>clk当做数据赋值错误写法示例</w:t>
      </w:r>
    </w:p>
    <w:p w14:paraId="32C5188F">
      <w:pPr>
        <w:pStyle w:val="91"/>
      </w:pPr>
    </w:p>
    <w:p w14:paraId="282EEB67">
      <w:pPr>
        <w:pStyle w:val="7"/>
        <w:numPr>
          <w:ilvl w:val="0"/>
          <w:numId w:val="49"/>
        </w:numPr>
        <w:ind w:firstLineChars="0"/>
        <w:rPr>
          <w:szCs w:val="24"/>
        </w:rPr>
      </w:pPr>
      <w:r>
        <w:rPr>
          <w:rFonts w:hint="eastAsia"/>
          <w:szCs w:val="24"/>
        </w:rPr>
        <w:t>模块的时钟端，禁止将时钟管脚赋予固定值。</w:t>
      </w:r>
    </w:p>
    <w:p w14:paraId="2B098498">
      <w:pPr>
        <w:pStyle w:val="7"/>
        <w:numPr>
          <w:ilvl w:val="0"/>
          <w:numId w:val="55"/>
        </w:numPr>
        <w:ind w:firstLineChars="0"/>
        <w:rPr>
          <w:szCs w:val="24"/>
        </w:rPr>
      </w:pPr>
      <w:r>
        <w:rPr>
          <w:rFonts w:hint="eastAsia"/>
          <w:szCs w:val="24"/>
        </w:rPr>
        <w:t>下面把时钟端赋予固定值0，违反规则。</w:t>
      </w:r>
    </w:p>
    <w:p w14:paraId="27307B36">
      <w:pPr>
        <w:pStyle w:val="7"/>
        <w:ind w:firstLine="0" w:firstLineChars="0"/>
        <w:jc w:val="center"/>
      </w:pPr>
      <w:r>
        <w:rPr>
          <w:szCs w:val="24"/>
        </w:rPr>
        <w:drawing>
          <wp:inline distT="0" distB="0" distL="0" distR="0">
            <wp:extent cx="1662430" cy="83439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2"/>
                    <a:stretch>
                      <a:fillRect/>
                    </a:stretch>
                  </pic:blipFill>
                  <pic:spPr>
                    <a:xfrm>
                      <a:off x="0" y="0"/>
                      <a:ext cx="1685708" cy="846472"/>
                    </a:xfrm>
                    <a:prstGeom prst="rect">
                      <a:avLst/>
                    </a:prstGeom>
                  </pic:spPr>
                </pic:pic>
              </a:graphicData>
            </a:graphic>
          </wp:inline>
        </w:drawing>
      </w:r>
    </w:p>
    <w:p w14:paraId="09F37EBE">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43</w:t>
      </w:r>
      <w:r>
        <w:fldChar w:fldCharType="end"/>
      </w:r>
      <w:r>
        <w:t xml:space="preserve"> </w:t>
      </w:r>
      <w:r>
        <w:rPr>
          <w:rFonts w:hint="eastAsia"/>
        </w:rPr>
        <w:t>时钟管脚为固定值示例</w:t>
      </w:r>
    </w:p>
    <w:p w14:paraId="4A1A725A">
      <w:pPr>
        <w:pStyle w:val="91"/>
      </w:pPr>
    </w:p>
    <w:p w14:paraId="5D51F45F">
      <w:pPr>
        <w:pStyle w:val="7"/>
        <w:numPr>
          <w:ilvl w:val="0"/>
          <w:numId w:val="49"/>
        </w:numPr>
        <w:ind w:firstLineChars="0"/>
        <w:rPr>
          <w:szCs w:val="24"/>
        </w:rPr>
      </w:pPr>
      <w:r>
        <w:rPr>
          <w:rFonts w:hint="eastAsia"/>
          <w:szCs w:val="24"/>
        </w:rPr>
        <w:t>在每个always块中，只允许出现一个clock。</w:t>
      </w:r>
    </w:p>
    <w:p w14:paraId="2C18C6F1">
      <w:pPr>
        <w:pStyle w:val="7"/>
        <w:numPr>
          <w:ilvl w:val="0"/>
          <w:numId w:val="56"/>
        </w:numPr>
        <w:ind w:firstLineChars="0"/>
        <w:rPr>
          <w:szCs w:val="24"/>
        </w:rPr>
      </w:pPr>
      <w:r>
        <w:rPr>
          <w:rFonts w:hint="eastAsia"/>
          <w:szCs w:val="24"/>
        </w:rPr>
        <w:t>下面示例出现两个clock，违法规则。</w:t>
      </w:r>
    </w:p>
    <w:p w14:paraId="4D94CAA4">
      <w:pPr>
        <w:pStyle w:val="7"/>
        <w:ind w:firstLine="0" w:firstLineChars="0"/>
        <w:jc w:val="center"/>
      </w:pPr>
      <w:r>
        <w:rPr>
          <w:szCs w:val="24"/>
        </w:rPr>
        <w:drawing>
          <wp:inline distT="0" distB="0" distL="0" distR="0">
            <wp:extent cx="4418330" cy="296545"/>
            <wp:effectExtent l="0" t="0" r="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53"/>
                    <a:stretch>
                      <a:fillRect/>
                    </a:stretch>
                  </pic:blipFill>
                  <pic:spPr>
                    <a:xfrm>
                      <a:off x="0" y="0"/>
                      <a:ext cx="4574960" cy="307676"/>
                    </a:xfrm>
                    <a:prstGeom prst="rect">
                      <a:avLst/>
                    </a:prstGeom>
                  </pic:spPr>
                </pic:pic>
              </a:graphicData>
            </a:graphic>
          </wp:inline>
        </w:drawing>
      </w:r>
    </w:p>
    <w:p w14:paraId="602ECD2B">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44</w:t>
      </w:r>
      <w:r>
        <w:fldChar w:fldCharType="end"/>
      </w:r>
      <w:r>
        <w:t xml:space="preserve"> </w:t>
      </w:r>
      <w:r>
        <w:rPr>
          <w:rFonts w:hint="eastAsia"/>
        </w:rPr>
        <w:t>always中出现两个clk示例</w:t>
      </w:r>
    </w:p>
    <w:p w14:paraId="0FDABB53">
      <w:pPr>
        <w:pStyle w:val="91"/>
      </w:pPr>
    </w:p>
    <w:p w14:paraId="7E81D16B">
      <w:pPr>
        <w:pStyle w:val="7"/>
        <w:numPr>
          <w:ilvl w:val="0"/>
          <w:numId w:val="49"/>
        </w:numPr>
        <w:ind w:firstLineChars="0"/>
        <w:rPr>
          <w:szCs w:val="24"/>
        </w:rPr>
      </w:pPr>
      <w:r>
        <w:rPr>
          <w:rFonts w:hint="eastAsia"/>
          <w:szCs w:val="24"/>
        </w:rPr>
        <w:t>时钟通路上的cell必须为clock</w:t>
      </w:r>
      <w:r>
        <w:rPr>
          <w:szCs w:val="24"/>
        </w:rPr>
        <w:t xml:space="preserve"> </w:t>
      </w:r>
      <w:r>
        <w:rPr>
          <w:rFonts w:hint="eastAsia"/>
          <w:szCs w:val="24"/>
        </w:rPr>
        <w:t>专用cell。</w:t>
      </w:r>
    </w:p>
    <w:p w14:paraId="554BFE2A">
      <w:pPr>
        <w:pStyle w:val="7"/>
        <w:numPr>
          <w:ilvl w:val="0"/>
          <w:numId w:val="57"/>
        </w:numPr>
        <w:ind w:firstLineChars="0"/>
        <w:rPr>
          <w:szCs w:val="24"/>
        </w:rPr>
      </w:pPr>
      <w:r>
        <w:rPr>
          <w:rFonts w:hint="eastAsia"/>
          <w:szCs w:val="24"/>
        </w:rPr>
        <w:t>该项在综合和后端实现后的netlist需要进行</w:t>
      </w:r>
      <w:r>
        <w:rPr>
          <w:szCs w:val="24"/>
        </w:rPr>
        <w:t xml:space="preserve"> </w:t>
      </w:r>
      <w:r>
        <w:rPr>
          <w:rFonts w:hint="eastAsia"/>
          <w:szCs w:val="24"/>
        </w:rPr>
        <w:t>check。</w:t>
      </w:r>
    </w:p>
    <w:p w14:paraId="5F627AAE">
      <w:pPr>
        <w:pStyle w:val="7"/>
        <w:numPr>
          <w:ilvl w:val="0"/>
          <w:numId w:val="49"/>
        </w:numPr>
        <w:ind w:firstLineChars="0"/>
        <w:rPr>
          <w:szCs w:val="24"/>
        </w:rPr>
      </w:pPr>
      <w:r>
        <w:rPr>
          <w:szCs w:val="24"/>
        </w:rPr>
        <w:t>F</w:t>
      </w:r>
      <w:r>
        <w:rPr>
          <w:rFonts w:hint="eastAsia"/>
          <w:szCs w:val="24"/>
        </w:rPr>
        <w:t>eedthrough的clock采用时钟反相器cell。</w:t>
      </w:r>
    </w:p>
    <w:p w14:paraId="600954DA">
      <w:pPr>
        <w:pStyle w:val="7"/>
        <w:numPr>
          <w:ilvl w:val="0"/>
          <w:numId w:val="58"/>
        </w:numPr>
        <w:ind w:firstLineChars="0"/>
        <w:rPr>
          <w:szCs w:val="24"/>
        </w:rPr>
      </w:pPr>
      <w:r>
        <w:rPr>
          <w:rFonts w:hint="eastAsia"/>
          <w:szCs w:val="24"/>
        </w:rPr>
        <w:t>Feedthrough中的clock要用时钟cell，并且要用CKND，避免duty</w:t>
      </w:r>
      <w:r>
        <w:rPr>
          <w:szCs w:val="24"/>
        </w:rPr>
        <w:t xml:space="preserve"> </w:t>
      </w:r>
      <w:r>
        <w:rPr>
          <w:rFonts w:hint="eastAsia"/>
          <w:szCs w:val="24"/>
        </w:rPr>
        <w:t>cycle问题。这一项在后端实现后也需要check。</w:t>
      </w:r>
    </w:p>
    <w:p w14:paraId="610921C2">
      <w:pPr>
        <w:pStyle w:val="7"/>
        <w:numPr>
          <w:ilvl w:val="0"/>
          <w:numId w:val="49"/>
        </w:numPr>
        <w:ind w:firstLineChars="0"/>
        <w:rPr>
          <w:szCs w:val="24"/>
        </w:rPr>
      </w:pPr>
      <w:r>
        <w:rPr>
          <w:rFonts w:hint="eastAsia"/>
          <w:szCs w:val="24"/>
        </w:rPr>
        <w:t>手动插入的c</w:t>
      </w:r>
      <w:r>
        <w:rPr>
          <w:szCs w:val="24"/>
        </w:rPr>
        <w:t>lock gate cell</w:t>
      </w:r>
      <w:r>
        <w:rPr>
          <w:rFonts w:hint="eastAsia"/>
          <w:szCs w:val="24"/>
        </w:rPr>
        <w:t>需要在Design</w:t>
      </w:r>
      <w:r>
        <w:rPr>
          <w:szCs w:val="24"/>
        </w:rPr>
        <w:t xml:space="preserve"> </w:t>
      </w:r>
      <w:r>
        <w:rPr>
          <w:rFonts w:hint="eastAsia"/>
          <w:szCs w:val="24"/>
        </w:rPr>
        <w:t>SPEC中说明，并提出综合及布线的要求。</w:t>
      </w:r>
    </w:p>
    <w:p w14:paraId="36610544">
      <w:pPr>
        <w:pStyle w:val="7"/>
        <w:numPr>
          <w:ilvl w:val="0"/>
          <w:numId w:val="59"/>
        </w:numPr>
        <w:ind w:firstLineChars="0"/>
        <w:rPr>
          <w:szCs w:val="24"/>
        </w:rPr>
      </w:pPr>
      <w:r>
        <w:rPr>
          <w:rFonts w:hint="eastAsia"/>
          <w:szCs w:val="24"/>
        </w:rPr>
        <w:t>手动插入的clock</w:t>
      </w:r>
      <w:r>
        <w:rPr>
          <w:szCs w:val="24"/>
        </w:rPr>
        <w:t xml:space="preserve"> </w:t>
      </w:r>
      <w:r>
        <w:rPr>
          <w:rFonts w:hint="eastAsia"/>
          <w:szCs w:val="24"/>
        </w:rPr>
        <w:t>gate会影响到后端</w:t>
      </w:r>
      <w:r>
        <w:rPr>
          <w:szCs w:val="24"/>
        </w:rPr>
        <w:t xml:space="preserve"> </w:t>
      </w:r>
      <w:r>
        <w:rPr>
          <w:rFonts w:hint="eastAsia"/>
          <w:szCs w:val="24"/>
        </w:rPr>
        <w:t>clock</w:t>
      </w:r>
      <w:r>
        <w:rPr>
          <w:szCs w:val="24"/>
        </w:rPr>
        <w:t xml:space="preserve"> </w:t>
      </w:r>
      <w:r>
        <w:rPr>
          <w:rFonts w:hint="eastAsia"/>
          <w:szCs w:val="24"/>
        </w:rPr>
        <w:t>tree方案，需要一起讨论决定。</w:t>
      </w:r>
    </w:p>
    <w:p w14:paraId="4313C9DC">
      <w:pPr>
        <w:pStyle w:val="32"/>
        <w:widowControl w:val="0"/>
        <w:numPr>
          <w:ilvl w:val="0"/>
          <w:numId w:val="1"/>
        </w:numPr>
        <w:spacing w:before="0" w:beforeAutospacing="0" w:after="0" w:afterAutospacing="0" w:line="312" w:lineRule="auto"/>
        <w:jc w:val="both"/>
        <w:outlineLvl w:val="1"/>
        <w:rPr>
          <w:b/>
        </w:rPr>
      </w:pPr>
      <w:bookmarkStart w:id="77" w:name="_Toc193458694"/>
      <w:bookmarkStart w:id="78" w:name="_Toc220246211"/>
      <w:bookmarkStart w:id="79" w:name="_Toc69982806"/>
      <w:bookmarkStart w:id="80" w:name="_Toc218414330"/>
      <w:r>
        <w:rPr>
          <w:rFonts w:hint="eastAsia"/>
          <w:b/>
        </w:rPr>
        <w:t>复位设计规范</w:t>
      </w:r>
      <w:bookmarkEnd w:id="77"/>
      <w:bookmarkEnd w:id="78"/>
      <w:bookmarkEnd w:id="79"/>
      <w:bookmarkEnd w:id="80"/>
    </w:p>
    <w:p w14:paraId="6933D3B0">
      <w:pPr>
        <w:pStyle w:val="7"/>
        <w:numPr>
          <w:ilvl w:val="0"/>
          <w:numId w:val="60"/>
        </w:numPr>
        <w:ind w:firstLineChars="0"/>
        <w:rPr>
          <w:szCs w:val="24"/>
        </w:rPr>
      </w:pPr>
      <w:r>
        <w:rPr>
          <w:rFonts w:hint="eastAsia"/>
          <w:szCs w:val="24"/>
        </w:rPr>
        <w:t>复位结构尽量简单，内部产生的复位信号，在一个单独的模块中生成。</w:t>
      </w:r>
      <w:r>
        <w:rPr>
          <w:rFonts w:hint="eastAsia"/>
          <w:b/>
          <w:szCs w:val="24"/>
        </w:rPr>
        <w:t>[S]</w:t>
      </w:r>
    </w:p>
    <w:p w14:paraId="044CEDD1">
      <w:pPr>
        <w:pStyle w:val="7"/>
        <w:numPr>
          <w:ilvl w:val="0"/>
          <w:numId w:val="60"/>
        </w:numPr>
        <w:ind w:firstLineChars="0"/>
        <w:rPr>
          <w:szCs w:val="24"/>
        </w:rPr>
      </w:pPr>
      <w:r>
        <w:rPr>
          <w:rFonts w:hint="eastAsia"/>
          <w:szCs w:val="24"/>
        </w:rPr>
        <w:t>避免在内部模块中使用组合逻辑生成复位信号。</w:t>
      </w:r>
      <w:r>
        <w:rPr>
          <w:rFonts w:hint="eastAsia"/>
          <w:b/>
          <w:szCs w:val="24"/>
        </w:rPr>
        <w:t>[S]</w:t>
      </w:r>
    </w:p>
    <w:p w14:paraId="164C2D77">
      <w:pPr>
        <w:pStyle w:val="7"/>
        <w:numPr>
          <w:ilvl w:val="0"/>
          <w:numId w:val="61"/>
        </w:numPr>
        <w:ind w:firstLineChars="0"/>
        <w:rPr>
          <w:szCs w:val="24"/>
        </w:rPr>
      </w:pPr>
      <w:r>
        <w:rPr>
          <w:rFonts w:hint="eastAsia"/>
          <w:szCs w:val="24"/>
        </w:rPr>
        <w:t>这种方式产生的复位信号可能产生glitch，不能直接使用，而需要经过复位同步后使用。</w:t>
      </w:r>
    </w:p>
    <w:p w14:paraId="0378ED19">
      <w:pPr>
        <w:pStyle w:val="7"/>
        <w:numPr>
          <w:ilvl w:val="0"/>
          <w:numId w:val="60"/>
        </w:numPr>
        <w:ind w:firstLineChars="0"/>
        <w:rPr>
          <w:szCs w:val="24"/>
        </w:rPr>
      </w:pPr>
      <w:r>
        <w:rPr>
          <w:rFonts w:hint="eastAsia"/>
          <w:szCs w:val="24"/>
        </w:rPr>
        <w:t>寄存器采用异步复位方式。</w:t>
      </w:r>
    </w:p>
    <w:p w14:paraId="512C9AC4">
      <w:pPr>
        <w:pStyle w:val="7"/>
        <w:numPr>
          <w:ilvl w:val="0"/>
          <w:numId w:val="60"/>
        </w:numPr>
        <w:ind w:firstLineChars="0"/>
        <w:rPr>
          <w:szCs w:val="24"/>
        </w:rPr>
      </w:pPr>
      <w:r>
        <w:rPr>
          <w:rFonts w:hint="eastAsia"/>
          <w:szCs w:val="24"/>
        </w:rPr>
        <w:t>寄存器复位信号应为低电平有效。</w:t>
      </w:r>
      <w:r>
        <w:rPr>
          <w:rFonts w:hint="eastAsia"/>
          <w:b/>
          <w:szCs w:val="24"/>
        </w:rPr>
        <w:t>[S]</w:t>
      </w:r>
    </w:p>
    <w:p w14:paraId="373A445E">
      <w:pPr>
        <w:pStyle w:val="7"/>
        <w:numPr>
          <w:ilvl w:val="0"/>
          <w:numId w:val="62"/>
        </w:numPr>
        <w:ind w:firstLineChars="0"/>
        <w:rPr>
          <w:szCs w:val="24"/>
        </w:rPr>
      </w:pPr>
      <w:r>
        <w:rPr>
          <w:rFonts w:hint="eastAsia"/>
          <w:szCs w:val="24"/>
        </w:rPr>
        <w:t>下面示例为高电平复位，不推荐。</w:t>
      </w:r>
    </w:p>
    <w:p w14:paraId="515DAAF4">
      <w:pPr>
        <w:pStyle w:val="7"/>
        <w:ind w:firstLine="0" w:firstLineChars="0"/>
        <w:jc w:val="center"/>
      </w:pPr>
      <w:r>
        <w:rPr>
          <w:szCs w:val="24"/>
        </w:rPr>
        <w:drawing>
          <wp:inline distT="0" distB="0" distL="0" distR="0">
            <wp:extent cx="3117850" cy="633730"/>
            <wp:effectExtent l="0" t="0" r="635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54"/>
                    <a:stretch>
                      <a:fillRect/>
                    </a:stretch>
                  </pic:blipFill>
                  <pic:spPr>
                    <a:xfrm>
                      <a:off x="0" y="0"/>
                      <a:ext cx="3165474" cy="643450"/>
                    </a:xfrm>
                    <a:prstGeom prst="rect">
                      <a:avLst/>
                    </a:prstGeom>
                  </pic:spPr>
                </pic:pic>
              </a:graphicData>
            </a:graphic>
          </wp:inline>
        </w:drawing>
      </w:r>
    </w:p>
    <w:p w14:paraId="1174468F">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45</w:t>
      </w:r>
      <w:r>
        <w:fldChar w:fldCharType="end"/>
      </w:r>
      <w:r>
        <w:t xml:space="preserve"> </w:t>
      </w:r>
      <w:r>
        <w:rPr>
          <w:rFonts w:hint="eastAsia"/>
        </w:rPr>
        <w:t>高电平复位示例</w:t>
      </w:r>
    </w:p>
    <w:p w14:paraId="1C8E3D62">
      <w:pPr>
        <w:pStyle w:val="91"/>
      </w:pPr>
    </w:p>
    <w:p w14:paraId="34C38F5A">
      <w:pPr>
        <w:pStyle w:val="7"/>
        <w:numPr>
          <w:ilvl w:val="0"/>
          <w:numId w:val="60"/>
        </w:numPr>
        <w:ind w:firstLineChars="0"/>
        <w:rPr>
          <w:szCs w:val="24"/>
        </w:rPr>
      </w:pPr>
      <w:r>
        <w:rPr>
          <w:rFonts w:hint="eastAsia"/>
          <w:szCs w:val="24"/>
        </w:rPr>
        <w:t>复位信号跨时钟域时，需要先做同步再使用。</w:t>
      </w:r>
    </w:p>
    <w:p w14:paraId="4D5F3A66">
      <w:pPr>
        <w:pStyle w:val="7"/>
        <w:numPr>
          <w:ilvl w:val="0"/>
          <w:numId w:val="60"/>
        </w:numPr>
        <w:ind w:firstLineChars="0"/>
        <w:rPr>
          <w:szCs w:val="24"/>
        </w:rPr>
      </w:pPr>
      <w:r>
        <w:rPr>
          <w:rFonts w:hint="eastAsia"/>
          <w:szCs w:val="24"/>
        </w:rPr>
        <w:t>复位信号跨时钟同步时，确保scan模式下scan复位信号可以bypass到内部复位。</w:t>
      </w:r>
    </w:p>
    <w:p w14:paraId="59503890">
      <w:pPr>
        <w:pStyle w:val="7"/>
        <w:numPr>
          <w:ilvl w:val="0"/>
          <w:numId w:val="63"/>
        </w:numPr>
        <w:ind w:firstLineChars="0"/>
        <w:rPr>
          <w:szCs w:val="24"/>
        </w:rPr>
      </w:pPr>
      <w:r>
        <w:rPr>
          <w:rFonts w:hint="eastAsia"/>
          <w:szCs w:val="24"/>
        </w:rPr>
        <w:t>如下图示例，scan的复位为输入rst_n，在scan模式下，内部复位new_rst_n需要bypass为rst_n，防止scan模式无法复位内部寄存器。</w:t>
      </w:r>
    </w:p>
    <w:p w14:paraId="7596E086">
      <w:pPr>
        <w:pStyle w:val="7"/>
        <w:ind w:firstLine="0" w:firstLineChars="0"/>
        <w:jc w:val="center"/>
      </w:pPr>
      <w:r>
        <w:rPr>
          <w:szCs w:val="24"/>
        </w:rPr>
        <w:drawing>
          <wp:inline distT="0" distB="0" distL="0" distR="0">
            <wp:extent cx="3746500" cy="1607185"/>
            <wp:effectExtent l="0" t="0" r="6350" b="0"/>
            <wp:docPr id="94" name="图片 94" descr="C:\Users\XINGLI~1.TAN\AppData\Local\Temp\WeChat Files\74fcc8a9e228898305fb8f2d85dca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C:\Users\XINGLI~1.TAN\AppData\Local\Temp\WeChat Files\74fcc8a9e228898305fb8f2d85dcaf6.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3789681" cy="1625969"/>
                    </a:xfrm>
                    <a:prstGeom prst="rect">
                      <a:avLst/>
                    </a:prstGeom>
                    <a:noFill/>
                    <a:ln>
                      <a:noFill/>
                    </a:ln>
                  </pic:spPr>
                </pic:pic>
              </a:graphicData>
            </a:graphic>
          </wp:inline>
        </w:drawing>
      </w:r>
    </w:p>
    <w:p w14:paraId="38306A51">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46</w:t>
      </w:r>
      <w:r>
        <w:fldChar w:fldCharType="end"/>
      </w:r>
      <w:r>
        <w:t xml:space="preserve"> </w:t>
      </w:r>
      <w:r>
        <w:rPr>
          <w:rFonts w:hint="eastAsia"/>
        </w:rPr>
        <w:t>scan模式下复位bypass电路示例</w:t>
      </w:r>
    </w:p>
    <w:p w14:paraId="1EFE0677">
      <w:pPr>
        <w:pStyle w:val="91"/>
      </w:pPr>
    </w:p>
    <w:p w14:paraId="346B8629">
      <w:pPr>
        <w:pStyle w:val="7"/>
        <w:numPr>
          <w:ilvl w:val="0"/>
          <w:numId w:val="60"/>
        </w:numPr>
        <w:ind w:firstLineChars="0"/>
        <w:rPr>
          <w:szCs w:val="24"/>
        </w:rPr>
      </w:pPr>
      <w:r>
        <w:rPr>
          <w:rFonts w:hint="eastAsia"/>
          <w:szCs w:val="24"/>
        </w:rPr>
        <w:t>在一个always块中复位信号不要超过1个。</w:t>
      </w:r>
    </w:p>
    <w:p w14:paraId="1C06997B">
      <w:pPr>
        <w:pStyle w:val="7"/>
        <w:numPr>
          <w:ilvl w:val="0"/>
          <w:numId w:val="64"/>
        </w:numPr>
        <w:ind w:firstLineChars="0"/>
        <w:rPr>
          <w:szCs w:val="24"/>
        </w:rPr>
      </w:pPr>
      <w:r>
        <w:rPr>
          <w:rFonts w:hint="eastAsia"/>
          <w:szCs w:val="24"/>
        </w:rPr>
        <w:t>下面示例出现两个reset，违法规则。</w:t>
      </w:r>
    </w:p>
    <w:p w14:paraId="443ABB35">
      <w:pPr>
        <w:pStyle w:val="7"/>
        <w:ind w:firstLine="0" w:firstLineChars="0"/>
        <w:jc w:val="center"/>
      </w:pPr>
      <w:r>
        <w:rPr>
          <w:szCs w:val="24"/>
        </w:rPr>
        <w:drawing>
          <wp:inline distT="0" distB="0" distL="0" distR="0">
            <wp:extent cx="4505960" cy="24828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56"/>
                    <a:stretch>
                      <a:fillRect/>
                    </a:stretch>
                  </pic:blipFill>
                  <pic:spPr>
                    <a:xfrm>
                      <a:off x="0" y="0"/>
                      <a:ext cx="4774480" cy="263653"/>
                    </a:xfrm>
                    <a:prstGeom prst="rect">
                      <a:avLst/>
                    </a:prstGeom>
                  </pic:spPr>
                </pic:pic>
              </a:graphicData>
            </a:graphic>
          </wp:inline>
        </w:drawing>
      </w:r>
    </w:p>
    <w:p w14:paraId="1C2CAA96">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47</w:t>
      </w:r>
      <w:r>
        <w:fldChar w:fldCharType="end"/>
      </w:r>
      <w:r>
        <w:t xml:space="preserve"> </w:t>
      </w:r>
      <w:r>
        <w:rPr>
          <w:rFonts w:hint="eastAsia"/>
        </w:rPr>
        <w:t>always块中出现两个reset示例</w:t>
      </w:r>
    </w:p>
    <w:p w14:paraId="6918994C">
      <w:pPr>
        <w:pStyle w:val="91"/>
      </w:pPr>
    </w:p>
    <w:p w14:paraId="7898F728">
      <w:pPr>
        <w:pStyle w:val="7"/>
        <w:numPr>
          <w:ilvl w:val="0"/>
          <w:numId w:val="60"/>
        </w:numPr>
        <w:ind w:firstLineChars="0"/>
        <w:rPr>
          <w:szCs w:val="24"/>
        </w:rPr>
      </w:pPr>
      <w:r>
        <w:rPr>
          <w:rFonts w:hint="eastAsia"/>
          <w:szCs w:val="24"/>
        </w:rPr>
        <w:t>复位信号的触发必须与其极性相匹配，不能出现低有效的复位信号，在if条件中写成高触发等类似情况。</w:t>
      </w:r>
    </w:p>
    <w:p w14:paraId="1F4EC25A">
      <w:pPr>
        <w:pStyle w:val="7"/>
        <w:numPr>
          <w:ilvl w:val="0"/>
          <w:numId w:val="65"/>
        </w:numPr>
        <w:ind w:firstLineChars="0"/>
        <w:rPr>
          <w:szCs w:val="24"/>
        </w:rPr>
      </w:pPr>
      <w:r>
        <w:rPr>
          <w:rFonts w:hint="eastAsia"/>
          <w:szCs w:val="24"/>
        </w:rPr>
        <w:t>下面示例把低有效的复位信号，写成高有效触发，极性不匹配，违反规则。</w:t>
      </w:r>
    </w:p>
    <w:p w14:paraId="2B82C43F">
      <w:pPr>
        <w:pStyle w:val="7"/>
        <w:ind w:firstLine="0" w:firstLineChars="0"/>
        <w:jc w:val="center"/>
      </w:pPr>
      <w:r>
        <w:rPr>
          <w:szCs w:val="24"/>
        </w:rPr>
        <w:drawing>
          <wp:inline distT="0" distB="0" distL="0" distR="0">
            <wp:extent cx="3443605" cy="450850"/>
            <wp:effectExtent l="0" t="0" r="4445"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57"/>
                    <a:stretch>
                      <a:fillRect/>
                    </a:stretch>
                  </pic:blipFill>
                  <pic:spPr>
                    <a:xfrm>
                      <a:off x="0" y="0"/>
                      <a:ext cx="3570071" cy="467959"/>
                    </a:xfrm>
                    <a:prstGeom prst="rect">
                      <a:avLst/>
                    </a:prstGeom>
                  </pic:spPr>
                </pic:pic>
              </a:graphicData>
            </a:graphic>
          </wp:inline>
        </w:drawing>
      </w:r>
    </w:p>
    <w:p w14:paraId="52AF7EA6">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48</w:t>
      </w:r>
      <w:r>
        <w:fldChar w:fldCharType="end"/>
      </w:r>
      <w:r>
        <w:t xml:space="preserve"> </w:t>
      </w:r>
      <w:r>
        <w:rPr>
          <w:rFonts w:hint="eastAsia"/>
        </w:rPr>
        <w:t>复位触发与其极性不匹配示例</w:t>
      </w:r>
    </w:p>
    <w:p w14:paraId="42ED2B74">
      <w:pPr>
        <w:pStyle w:val="91"/>
      </w:pPr>
    </w:p>
    <w:p w14:paraId="319A975F">
      <w:pPr>
        <w:pStyle w:val="7"/>
        <w:numPr>
          <w:ilvl w:val="0"/>
          <w:numId w:val="60"/>
        </w:numPr>
        <w:ind w:firstLineChars="0"/>
        <w:rPr>
          <w:szCs w:val="24"/>
        </w:rPr>
      </w:pPr>
      <w:r>
        <w:rPr>
          <w:rFonts w:hint="eastAsia"/>
          <w:szCs w:val="24"/>
        </w:rPr>
        <w:t>禁止出现同步复位和异步复位信号的组合逻辑。</w:t>
      </w:r>
    </w:p>
    <w:p w14:paraId="12ADF506">
      <w:pPr>
        <w:pStyle w:val="7"/>
        <w:numPr>
          <w:ilvl w:val="0"/>
          <w:numId w:val="66"/>
        </w:numPr>
        <w:ind w:firstLineChars="0"/>
        <w:rPr>
          <w:szCs w:val="24"/>
        </w:rPr>
      </w:pPr>
      <w:r>
        <w:rPr>
          <w:rFonts w:hint="eastAsia"/>
          <w:szCs w:val="24"/>
        </w:rPr>
        <w:t>下面示例异步复位和同步复位信号进行组合逻辑违反规则。</w:t>
      </w:r>
    </w:p>
    <w:p w14:paraId="369DB508">
      <w:pPr>
        <w:pStyle w:val="7"/>
        <w:ind w:firstLine="0" w:firstLineChars="0"/>
        <w:jc w:val="center"/>
      </w:pPr>
      <w:r>
        <w:rPr>
          <w:szCs w:val="24"/>
        </w:rPr>
        <w:drawing>
          <wp:inline distT="0" distB="0" distL="0" distR="0">
            <wp:extent cx="3737610" cy="628015"/>
            <wp:effectExtent l="0" t="0" r="0" b="6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58"/>
                    <a:stretch>
                      <a:fillRect/>
                    </a:stretch>
                  </pic:blipFill>
                  <pic:spPr>
                    <a:xfrm>
                      <a:off x="0" y="0"/>
                      <a:ext cx="3766060" cy="632963"/>
                    </a:xfrm>
                    <a:prstGeom prst="rect">
                      <a:avLst/>
                    </a:prstGeom>
                  </pic:spPr>
                </pic:pic>
              </a:graphicData>
            </a:graphic>
          </wp:inline>
        </w:drawing>
      </w:r>
    </w:p>
    <w:p w14:paraId="5B36C32E">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49</w:t>
      </w:r>
      <w:r>
        <w:fldChar w:fldCharType="end"/>
      </w:r>
      <w:r>
        <w:t xml:space="preserve"> </w:t>
      </w:r>
      <w:r>
        <w:rPr>
          <w:rFonts w:hint="eastAsia"/>
        </w:rPr>
        <w:t>异步复与同步复位进行组合逻辑示例</w:t>
      </w:r>
    </w:p>
    <w:p w14:paraId="1B5B9E08">
      <w:pPr>
        <w:pStyle w:val="91"/>
      </w:pPr>
    </w:p>
    <w:p w14:paraId="5EEA9C4B">
      <w:pPr>
        <w:pStyle w:val="7"/>
        <w:numPr>
          <w:ilvl w:val="0"/>
          <w:numId w:val="60"/>
        </w:numPr>
        <w:ind w:firstLineChars="0"/>
        <w:rPr>
          <w:szCs w:val="24"/>
        </w:rPr>
      </w:pPr>
      <w:r>
        <w:rPr>
          <w:rFonts w:hint="eastAsia"/>
          <w:szCs w:val="24"/>
        </w:rPr>
        <w:t>组合逻辑不需要复位。</w:t>
      </w:r>
    </w:p>
    <w:p w14:paraId="697AC841">
      <w:pPr>
        <w:pStyle w:val="7"/>
        <w:numPr>
          <w:ilvl w:val="0"/>
          <w:numId w:val="67"/>
        </w:numPr>
        <w:ind w:firstLineChars="0"/>
        <w:rPr>
          <w:szCs w:val="24"/>
        </w:rPr>
      </w:pPr>
      <w:r>
        <w:rPr>
          <w:rFonts w:hint="eastAsia"/>
          <w:szCs w:val="24"/>
        </w:rPr>
        <w:t>下面示例组合逻辑用了复位，没有必要。</w:t>
      </w:r>
    </w:p>
    <w:p w14:paraId="26614BBE">
      <w:pPr>
        <w:pStyle w:val="7"/>
        <w:ind w:firstLine="0" w:firstLineChars="0"/>
        <w:jc w:val="center"/>
      </w:pPr>
      <w:r>
        <w:rPr>
          <w:szCs w:val="24"/>
        </w:rPr>
        <w:drawing>
          <wp:inline distT="0" distB="0" distL="0" distR="0">
            <wp:extent cx="1740535" cy="143319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59"/>
                    <a:stretch>
                      <a:fillRect/>
                    </a:stretch>
                  </pic:blipFill>
                  <pic:spPr>
                    <a:xfrm>
                      <a:off x="0" y="0"/>
                      <a:ext cx="1751484" cy="1442055"/>
                    </a:xfrm>
                    <a:prstGeom prst="rect">
                      <a:avLst/>
                    </a:prstGeom>
                  </pic:spPr>
                </pic:pic>
              </a:graphicData>
            </a:graphic>
          </wp:inline>
        </w:drawing>
      </w:r>
    </w:p>
    <w:p w14:paraId="7DA38199">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50</w:t>
      </w:r>
      <w:r>
        <w:fldChar w:fldCharType="end"/>
      </w:r>
      <w:r>
        <w:t xml:space="preserve"> </w:t>
      </w:r>
      <w:r>
        <w:rPr>
          <w:rFonts w:hint="eastAsia"/>
        </w:rPr>
        <w:t>组合逻辑存在复位示例</w:t>
      </w:r>
    </w:p>
    <w:p w14:paraId="459370CC">
      <w:pPr>
        <w:pStyle w:val="91"/>
      </w:pPr>
    </w:p>
    <w:p w14:paraId="04AFD906">
      <w:pPr>
        <w:pStyle w:val="7"/>
        <w:numPr>
          <w:ilvl w:val="0"/>
          <w:numId w:val="60"/>
        </w:numPr>
        <w:ind w:firstLineChars="0"/>
        <w:rPr>
          <w:szCs w:val="24"/>
        </w:rPr>
      </w:pPr>
      <w:r>
        <w:rPr>
          <w:rFonts w:hint="eastAsia"/>
          <w:szCs w:val="24"/>
        </w:rPr>
        <w:t>复位if逻辑后，后面用else，避免直接用if。</w:t>
      </w:r>
    </w:p>
    <w:p w14:paraId="69257A31">
      <w:pPr>
        <w:pStyle w:val="7"/>
        <w:numPr>
          <w:ilvl w:val="0"/>
          <w:numId w:val="68"/>
        </w:numPr>
        <w:ind w:firstLineChars="0"/>
        <w:rPr>
          <w:szCs w:val="24"/>
        </w:rPr>
      </w:pPr>
      <w:r>
        <w:rPr>
          <w:rFonts w:hint="eastAsia"/>
          <w:szCs w:val="24"/>
        </w:rPr>
        <w:t>下面示例应该用 else</w:t>
      </w:r>
      <w:r>
        <w:rPr>
          <w:szCs w:val="24"/>
        </w:rPr>
        <w:t xml:space="preserve"> </w:t>
      </w:r>
      <w:r>
        <w:rPr>
          <w:rFonts w:hint="eastAsia"/>
          <w:szCs w:val="24"/>
        </w:rPr>
        <w:t>if才可以。</w:t>
      </w:r>
    </w:p>
    <w:p w14:paraId="5DCDA0C9">
      <w:pPr>
        <w:pStyle w:val="7"/>
        <w:ind w:firstLine="0" w:firstLineChars="0"/>
        <w:jc w:val="center"/>
      </w:pPr>
      <w:r>
        <w:rPr>
          <w:szCs w:val="24"/>
        </w:rPr>
        <w:drawing>
          <wp:inline distT="0" distB="0" distL="0" distR="0">
            <wp:extent cx="2787015" cy="158496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60"/>
                    <a:stretch>
                      <a:fillRect/>
                    </a:stretch>
                  </pic:blipFill>
                  <pic:spPr>
                    <a:xfrm>
                      <a:off x="0" y="0"/>
                      <a:ext cx="2796536" cy="1590806"/>
                    </a:xfrm>
                    <a:prstGeom prst="rect">
                      <a:avLst/>
                    </a:prstGeom>
                  </pic:spPr>
                </pic:pic>
              </a:graphicData>
            </a:graphic>
          </wp:inline>
        </w:drawing>
      </w:r>
    </w:p>
    <w:p w14:paraId="349E29F1">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51</w:t>
      </w:r>
      <w:r>
        <w:fldChar w:fldCharType="end"/>
      </w:r>
      <w:r>
        <w:t xml:space="preserve"> </w:t>
      </w:r>
      <w:r>
        <w:rPr>
          <w:rFonts w:hint="eastAsia"/>
        </w:rPr>
        <w:t>复位if逻辑后再使用if示例</w:t>
      </w:r>
    </w:p>
    <w:p w14:paraId="23D8B280">
      <w:pPr>
        <w:pStyle w:val="91"/>
      </w:pPr>
    </w:p>
    <w:p w14:paraId="32BBE41C">
      <w:pPr>
        <w:pStyle w:val="7"/>
        <w:numPr>
          <w:ilvl w:val="0"/>
          <w:numId w:val="60"/>
        </w:numPr>
        <w:ind w:firstLineChars="0"/>
        <w:rPr>
          <w:szCs w:val="24"/>
        </w:rPr>
      </w:pPr>
      <w:r>
        <w:rPr>
          <w:rFonts w:hint="eastAsia"/>
          <w:szCs w:val="24"/>
        </w:rPr>
        <w:t>复位值必须是常量。</w:t>
      </w:r>
    </w:p>
    <w:p w14:paraId="6D2ACCAD">
      <w:pPr>
        <w:pStyle w:val="7"/>
        <w:numPr>
          <w:ilvl w:val="0"/>
          <w:numId w:val="69"/>
        </w:numPr>
        <w:ind w:firstLineChars="0"/>
        <w:rPr>
          <w:szCs w:val="24"/>
        </w:rPr>
      </w:pPr>
      <w:r>
        <w:rPr>
          <w:rFonts w:hint="eastAsia"/>
          <w:szCs w:val="24"/>
        </w:rPr>
        <w:t>下面示例复位值为一个变量，违反规则。</w:t>
      </w:r>
    </w:p>
    <w:p w14:paraId="1DFB0621">
      <w:pPr>
        <w:pStyle w:val="7"/>
        <w:ind w:firstLine="0" w:firstLineChars="0"/>
        <w:jc w:val="center"/>
      </w:pPr>
      <w:r>
        <w:rPr>
          <w:szCs w:val="24"/>
        </w:rPr>
        <w:drawing>
          <wp:inline distT="0" distB="0" distL="0" distR="0">
            <wp:extent cx="2737485" cy="1484630"/>
            <wp:effectExtent l="0" t="0" r="5715" b="12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61"/>
                    <a:stretch>
                      <a:fillRect/>
                    </a:stretch>
                  </pic:blipFill>
                  <pic:spPr>
                    <a:xfrm>
                      <a:off x="0" y="0"/>
                      <a:ext cx="2758329" cy="1496043"/>
                    </a:xfrm>
                    <a:prstGeom prst="rect">
                      <a:avLst/>
                    </a:prstGeom>
                  </pic:spPr>
                </pic:pic>
              </a:graphicData>
            </a:graphic>
          </wp:inline>
        </w:drawing>
      </w:r>
    </w:p>
    <w:p w14:paraId="4226EE70">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52</w:t>
      </w:r>
      <w:r>
        <w:fldChar w:fldCharType="end"/>
      </w:r>
      <w:r>
        <w:t xml:space="preserve"> </w:t>
      </w:r>
      <w:r>
        <w:rPr>
          <w:rFonts w:hint="eastAsia"/>
        </w:rPr>
        <w:t>寄存器复位值不是常量示例</w:t>
      </w:r>
    </w:p>
    <w:p w14:paraId="6A961F58">
      <w:pPr>
        <w:pStyle w:val="7"/>
        <w:numPr>
          <w:ilvl w:val="0"/>
          <w:numId w:val="60"/>
        </w:numPr>
        <w:ind w:firstLineChars="0"/>
        <w:rPr>
          <w:szCs w:val="24"/>
        </w:rPr>
      </w:pPr>
      <w:r>
        <w:rPr>
          <w:rFonts w:hint="eastAsia"/>
          <w:szCs w:val="24"/>
        </w:rPr>
        <w:t>多变量在一个时序always块时，复位要完整。</w:t>
      </w:r>
    </w:p>
    <w:p w14:paraId="1C3D58F3">
      <w:pPr>
        <w:pStyle w:val="7"/>
        <w:numPr>
          <w:ilvl w:val="0"/>
          <w:numId w:val="70"/>
        </w:numPr>
        <w:ind w:firstLineChars="0"/>
        <w:rPr>
          <w:szCs w:val="24"/>
        </w:rPr>
      </w:pPr>
      <w:r>
        <w:rPr>
          <w:rFonts w:hint="eastAsia"/>
          <w:szCs w:val="24"/>
        </w:rPr>
        <w:t>下面示例中，dat3没有复位值，会导致rst_n信号会串入到dat3寄存器的D端或者clk端（通过clock</w:t>
      </w:r>
      <w:r>
        <w:rPr>
          <w:szCs w:val="24"/>
        </w:rPr>
        <w:t xml:space="preserve"> </w:t>
      </w:r>
      <w:r>
        <w:rPr>
          <w:rFonts w:hint="eastAsia"/>
          <w:szCs w:val="24"/>
        </w:rPr>
        <w:t>gate的en串入），与预期设计不一致。</w:t>
      </w:r>
    </w:p>
    <w:p w14:paraId="788A1DEB">
      <w:pPr>
        <w:pStyle w:val="7"/>
        <w:ind w:firstLine="0" w:firstLineChars="0"/>
        <w:jc w:val="center"/>
      </w:pPr>
      <w:r>
        <w:rPr>
          <w:szCs w:val="24"/>
        </w:rPr>
        <w:drawing>
          <wp:inline distT="0" distB="0" distL="0" distR="0">
            <wp:extent cx="2764790" cy="156654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62"/>
                    <a:stretch>
                      <a:fillRect/>
                    </a:stretch>
                  </pic:blipFill>
                  <pic:spPr>
                    <a:xfrm>
                      <a:off x="0" y="0"/>
                      <a:ext cx="2775061" cy="1572737"/>
                    </a:xfrm>
                    <a:prstGeom prst="rect">
                      <a:avLst/>
                    </a:prstGeom>
                  </pic:spPr>
                </pic:pic>
              </a:graphicData>
            </a:graphic>
          </wp:inline>
        </w:drawing>
      </w:r>
    </w:p>
    <w:p w14:paraId="65AAB0B0">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53</w:t>
      </w:r>
      <w:r>
        <w:fldChar w:fldCharType="end"/>
      </w:r>
      <w:r>
        <w:t xml:space="preserve"> </w:t>
      </w:r>
      <w:r>
        <w:rPr>
          <w:rFonts w:hint="eastAsia"/>
        </w:rPr>
        <w:t>多变量复位不完整示例</w:t>
      </w:r>
    </w:p>
    <w:p w14:paraId="756435FD">
      <w:pPr>
        <w:pStyle w:val="91"/>
      </w:pPr>
    </w:p>
    <w:p w14:paraId="69485845">
      <w:pPr>
        <w:pStyle w:val="7"/>
        <w:numPr>
          <w:ilvl w:val="0"/>
          <w:numId w:val="60"/>
        </w:numPr>
        <w:ind w:firstLineChars="0"/>
        <w:rPr>
          <w:szCs w:val="24"/>
        </w:rPr>
      </w:pPr>
      <w:r>
        <w:rPr>
          <w:rFonts w:hint="eastAsia"/>
          <w:szCs w:val="24"/>
        </w:rPr>
        <w:t>用于控制的单bit信号，往往是需要复位的。而长位宽的数据信号，要根据使用场合决定是否需要复位。</w:t>
      </w:r>
    </w:p>
    <w:p w14:paraId="3540DD12">
      <w:pPr>
        <w:pStyle w:val="91"/>
      </w:pPr>
    </w:p>
    <w:p w14:paraId="60493491">
      <w:pPr>
        <w:pStyle w:val="32"/>
        <w:widowControl w:val="0"/>
        <w:numPr>
          <w:ilvl w:val="0"/>
          <w:numId w:val="1"/>
        </w:numPr>
        <w:spacing w:before="0" w:beforeAutospacing="0" w:after="0" w:afterAutospacing="0" w:line="312" w:lineRule="auto"/>
        <w:jc w:val="both"/>
        <w:outlineLvl w:val="1"/>
        <w:rPr>
          <w:b/>
        </w:rPr>
      </w:pPr>
      <w:bookmarkStart w:id="81" w:name="_Toc193458695"/>
      <w:bookmarkStart w:id="82" w:name="_Toc220246212"/>
      <w:bookmarkStart w:id="83" w:name="_Toc218414331"/>
      <w:bookmarkStart w:id="84" w:name="_Toc69982807"/>
      <w:r>
        <w:rPr>
          <w:rFonts w:hint="eastAsia"/>
          <w:b/>
        </w:rPr>
        <w:t>表达式使用规范</w:t>
      </w:r>
      <w:bookmarkEnd w:id="81"/>
      <w:bookmarkEnd w:id="82"/>
      <w:bookmarkEnd w:id="83"/>
      <w:bookmarkEnd w:id="84"/>
    </w:p>
    <w:p w14:paraId="73727657">
      <w:pPr>
        <w:pStyle w:val="7"/>
        <w:numPr>
          <w:ilvl w:val="0"/>
          <w:numId w:val="71"/>
        </w:numPr>
        <w:ind w:firstLineChars="0"/>
        <w:rPr>
          <w:szCs w:val="24"/>
        </w:rPr>
      </w:pPr>
      <w:r>
        <w:rPr>
          <w:rFonts w:hint="eastAsia"/>
          <w:szCs w:val="24"/>
        </w:rPr>
        <w:t>参与比较、加减等运算的操作数的位宽要匹配。</w:t>
      </w:r>
    </w:p>
    <w:p w14:paraId="0932D561">
      <w:pPr>
        <w:pStyle w:val="7"/>
        <w:numPr>
          <w:ilvl w:val="0"/>
          <w:numId w:val="72"/>
        </w:numPr>
        <w:ind w:firstLineChars="0"/>
        <w:rPr>
          <w:szCs w:val="24"/>
        </w:rPr>
      </w:pPr>
      <w:r>
        <w:rPr>
          <w:rFonts w:hint="eastAsia"/>
          <w:szCs w:val="24"/>
        </w:rPr>
        <w:t>下面示例A、B位宽不匹配进行了比较运算，违反规则。</w:t>
      </w:r>
    </w:p>
    <w:p w14:paraId="7E30A1C2">
      <w:pPr>
        <w:pStyle w:val="7"/>
        <w:ind w:firstLine="0" w:firstLineChars="0"/>
        <w:jc w:val="center"/>
      </w:pPr>
      <w:r>
        <w:rPr>
          <w:szCs w:val="24"/>
        </w:rPr>
        <w:drawing>
          <wp:inline distT="0" distB="0" distL="0" distR="0">
            <wp:extent cx="1455420" cy="951865"/>
            <wp:effectExtent l="0" t="0" r="0" b="63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63"/>
                    <a:stretch>
                      <a:fillRect/>
                    </a:stretch>
                  </pic:blipFill>
                  <pic:spPr>
                    <a:xfrm>
                      <a:off x="0" y="0"/>
                      <a:ext cx="1461682" cy="955952"/>
                    </a:xfrm>
                    <a:prstGeom prst="rect">
                      <a:avLst/>
                    </a:prstGeom>
                  </pic:spPr>
                </pic:pic>
              </a:graphicData>
            </a:graphic>
          </wp:inline>
        </w:drawing>
      </w:r>
    </w:p>
    <w:p w14:paraId="2ABA802C">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54</w:t>
      </w:r>
      <w:r>
        <w:fldChar w:fldCharType="end"/>
      </w:r>
      <w:r>
        <w:t xml:space="preserve"> </w:t>
      </w:r>
      <w:r>
        <w:rPr>
          <w:rFonts w:hint="eastAsia"/>
        </w:rPr>
        <w:t>位宽不匹配变量进行逻辑运算错误写法示例</w:t>
      </w:r>
    </w:p>
    <w:p w14:paraId="19EBC4F4">
      <w:pPr>
        <w:pStyle w:val="91"/>
      </w:pPr>
    </w:p>
    <w:p w14:paraId="4FD3D2A7">
      <w:pPr>
        <w:pStyle w:val="7"/>
        <w:numPr>
          <w:ilvl w:val="0"/>
          <w:numId w:val="71"/>
        </w:numPr>
        <w:ind w:firstLineChars="0"/>
        <w:rPr>
          <w:szCs w:val="24"/>
        </w:rPr>
      </w:pPr>
      <w:r>
        <w:rPr>
          <w:rFonts w:hint="eastAsia"/>
          <w:szCs w:val="24"/>
        </w:rPr>
        <w:t>不允许用“?”当作常量匹配。</w:t>
      </w:r>
    </w:p>
    <w:p w14:paraId="0C453321">
      <w:pPr>
        <w:pStyle w:val="7"/>
        <w:numPr>
          <w:ilvl w:val="0"/>
          <w:numId w:val="73"/>
        </w:numPr>
        <w:ind w:firstLineChars="0"/>
        <w:rPr>
          <w:szCs w:val="24"/>
        </w:rPr>
      </w:pPr>
      <w:r>
        <w:rPr>
          <w:rFonts w:hint="eastAsia"/>
          <w:szCs w:val="24"/>
        </w:rPr>
        <w:t>下面示例A与?比较，不推荐。</w:t>
      </w:r>
    </w:p>
    <w:p w14:paraId="55C72006">
      <w:pPr>
        <w:pStyle w:val="7"/>
        <w:ind w:firstLine="0" w:firstLineChars="0"/>
        <w:jc w:val="center"/>
      </w:pPr>
      <w:r>
        <w:rPr>
          <w:szCs w:val="24"/>
        </w:rPr>
        <w:drawing>
          <wp:inline distT="0" distB="0" distL="0" distR="0">
            <wp:extent cx="1931035" cy="93789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64"/>
                    <a:stretch>
                      <a:fillRect/>
                    </a:stretch>
                  </pic:blipFill>
                  <pic:spPr>
                    <a:xfrm>
                      <a:off x="0" y="0"/>
                      <a:ext cx="1954026" cy="949297"/>
                    </a:xfrm>
                    <a:prstGeom prst="rect">
                      <a:avLst/>
                    </a:prstGeom>
                  </pic:spPr>
                </pic:pic>
              </a:graphicData>
            </a:graphic>
          </wp:inline>
        </w:drawing>
      </w:r>
    </w:p>
    <w:p w14:paraId="5324785F">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55</w:t>
      </w:r>
      <w:r>
        <w:fldChar w:fldCharType="end"/>
      </w:r>
      <w:r>
        <w:t xml:space="preserve"> </w:t>
      </w:r>
      <w:r>
        <w:rPr>
          <w:rFonts w:hint="eastAsia"/>
        </w:rPr>
        <w:t>用“？”作常量匹配错误写法示例</w:t>
      </w:r>
    </w:p>
    <w:p w14:paraId="392AA775">
      <w:pPr>
        <w:pStyle w:val="7"/>
        <w:numPr>
          <w:ilvl w:val="0"/>
          <w:numId w:val="71"/>
        </w:numPr>
        <w:ind w:firstLineChars="0"/>
        <w:rPr>
          <w:szCs w:val="24"/>
        </w:rPr>
      </w:pPr>
      <w:r>
        <w:rPr>
          <w:rFonts w:hint="eastAsia"/>
          <w:szCs w:val="24"/>
        </w:rPr>
        <w:t>不允许多bit信号的边沿触发。</w:t>
      </w:r>
    </w:p>
    <w:p w14:paraId="34671044">
      <w:pPr>
        <w:pStyle w:val="7"/>
        <w:numPr>
          <w:ilvl w:val="0"/>
          <w:numId w:val="74"/>
        </w:numPr>
        <w:ind w:firstLineChars="0"/>
        <w:rPr>
          <w:szCs w:val="24"/>
        </w:rPr>
      </w:pPr>
      <w:r>
        <w:rPr>
          <w:rFonts w:hint="eastAsia"/>
          <w:szCs w:val="24"/>
        </w:rPr>
        <w:t>下面示例clock为多bit时钟，不能直接用其边沿触发。</w:t>
      </w:r>
    </w:p>
    <w:p w14:paraId="70E7D598">
      <w:pPr>
        <w:pStyle w:val="7"/>
        <w:ind w:firstLine="0" w:firstLineChars="0"/>
        <w:jc w:val="center"/>
      </w:pPr>
      <w:r>
        <w:rPr>
          <w:szCs w:val="24"/>
        </w:rPr>
        <w:drawing>
          <wp:inline distT="0" distB="0" distL="0" distR="0">
            <wp:extent cx="2021205" cy="701675"/>
            <wp:effectExtent l="0" t="0" r="0" b="317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65"/>
                    <a:stretch>
                      <a:fillRect/>
                    </a:stretch>
                  </pic:blipFill>
                  <pic:spPr>
                    <a:xfrm>
                      <a:off x="0" y="0"/>
                      <a:ext cx="2075308" cy="720896"/>
                    </a:xfrm>
                    <a:prstGeom prst="rect">
                      <a:avLst/>
                    </a:prstGeom>
                  </pic:spPr>
                </pic:pic>
              </a:graphicData>
            </a:graphic>
          </wp:inline>
        </w:drawing>
      </w:r>
    </w:p>
    <w:p w14:paraId="08FA20B5">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56</w:t>
      </w:r>
      <w:r>
        <w:fldChar w:fldCharType="end"/>
      </w:r>
      <w:r>
        <w:t xml:space="preserve"> </w:t>
      </w:r>
      <w:r>
        <w:rPr>
          <w:rFonts w:hint="eastAsia"/>
        </w:rPr>
        <w:t>时钟为多比特信号错误写法示例</w:t>
      </w:r>
    </w:p>
    <w:p w14:paraId="7EC57639">
      <w:pPr>
        <w:pStyle w:val="7"/>
        <w:numPr>
          <w:ilvl w:val="0"/>
          <w:numId w:val="71"/>
        </w:numPr>
        <w:ind w:firstLineChars="0"/>
        <w:rPr>
          <w:szCs w:val="24"/>
        </w:rPr>
      </w:pPr>
      <w:r>
        <w:rPr>
          <w:rFonts w:hint="eastAsia"/>
          <w:szCs w:val="24"/>
        </w:rPr>
        <w:t>例化模块或调用函数时，信号位宽要匹配。</w:t>
      </w:r>
    </w:p>
    <w:p w14:paraId="78556AEE">
      <w:pPr>
        <w:pStyle w:val="7"/>
        <w:numPr>
          <w:ilvl w:val="0"/>
          <w:numId w:val="71"/>
        </w:numPr>
        <w:ind w:firstLineChars="0"/>
        <w:rPr>
          <w:szCs w:val="24"/>
        </w:rPr>
      </w:pPr>
      <w:r>
        <w:rPr>
          <w:rFonts w:hint="eastAsia"/>
          <w:szCs w:val="24"/>
        </w:rPr>
        <w:t>在同一操作中不能同时出现有符号数和无符号数。</w:t>
      </w:r>
    </w:p>
    <w:p w14:paraId="7FF420F9">
      <w:pPr>
        <w:pStyle w:val="7"/>
        <w:numPr>
          <w:ilvl w:val="0"/>
          <w:numId w:val="75"/>
        </w:numPr>
        <w:ind w:firstLineChars="0"/>
        <w:rPr>
          <w:szCs w:val="24"/>
        </w:rPr>
      </w:pPr>
      <w:r>
        <w:rPr>
          <w:rFonts w:hint="eastAsia"/>
          <w:szCs w:val="24"/>
        </w:rPr>
        <w:t>下面示例a为有符号数，b为无符号数，不能同时出现在同一操作中。</w:t>
      </w:r>
    </w:p>
    <w:p w14:paraId="53A1DBAE">
      <w:pPr>
        <w:pStyle w:val="7"/>
        <w:ind w:firstLine="0" w:firstLineChars="0"/>
        <w:jc w:val="center"/>
      </w:pPr>
      <w:r>
        <w:rPr>
          <w:szCs w:val="24"/>
        </w:rPr>
        <w:drawing>
          <wp:inline distT="0" distB="0" distL="0" distR="0">
            <wp:extent cx="1960245" cy="729615"/>
            <wp:effectExtent l="0" t="0" r="190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66"/>
                    <a:stretch>
                      <a:fillRect/>
                    </a:stretch>
                  </pic:blipFill>
                  <pic:spPr>
                    <a:xfrm>
                      <a:off x="0" y="0"/>
                      <a:ext cx="1984937" cy="738755"/>
                    </a:xfrm>
                    <a:prstGeom prst="rect">
                      <a:avLst/>
                    </a:prstGeom>
                  </pic:spPr>
                </pic:pic>
              </a:graphicData>
            </a:graphic>
          </wp:inline>
        </w:drawing>
      </w:r>
    </w:p>
    <w:p w14:paraId="0375795B">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57</w:t>
      </w:r>
      <w:r>
        <w:fldChar w:fldCharType="end"/>
      </w:r>
      <w:r>
        <w:t xml:space="preserve"> </w:t>
      </w:r>
      <w:r>
        <w:rPr>
          <w:rFonts w:hint="eastAsia"/>
        </w:rPr>
        <w:t>有符号数和无符号数进行逻辑运算错误示例</w:t>
      </w:r>
    </w:p>
    <w:p w14:paraId="4CBD550D">
      <w:pPr>
        <w:pStyle w:val="7"/>
        <w:numPr>
          <w:ilvl w:val="0"/>
          <w:numId w:val="71"/>
        </w:numPr>
        <w:ind w:firstLineChars="0"/>
        <w:rPr>
          <w:szCs w:val="24"/>
        </w:rPr>
      </w:pPr>
      <w:r>
        <w:rPr>
          <w:rFonts w:hint="eastAsia"/>
          <w:szCs w:val="24"/>
        </w:rPr>
        <w:t>在判断条件中不可以出现布尔表达式一直无效的情况。</w:t>
      </w:r>
    </w:p>
    <w:p w14:paraId="1674A805">
      <w:pPr>
        <w:pStyle w:val="7"/>
        <w:numPr>
          <w:ilvl w:val="0"/>
          <w:numId w:val="76"/>
        </w:numPr>
        <w:ind w:firstLineChars="0"/>
        <w:rPr>
          <w:szCs w:val="24"/>
        </w:rPr>
      </w:pPr>
      <w:r>
        <w:rPr>
          <w:rFonts w:hint="eastAsia"/>
          <w:szCs w:val="24"/>
        </w:rPr>
        <w:t>下面示例i</w:t>
      </w:r>
      <w:r>
        <w:rPr>
          <w:szCs w:val="24"/>
        </w:rPr>
        <w:t>f</w:t>
      </w:r>
      <w:r>
        <w:rPr>
          <w:rFonts w:hint="eastAsia"/>
          <w:szCs w:val="24"/>
        </w:rPr>
        <w:t>条件始终不满足，这种无效电路应该移除。</w:t>
      </w:r>
    </w:p>
    <w:p w14:paraId="145E888F">
      <w:pPr>
        <w:pStyle w:val="7"/>
        <w:ind w:firstLine="0" w:firstLineChars="0"/>
        <w:jc w:val="center"/>
      </w:pPr>
      <w:r>
        <w:rPr>
          <w:szCs w:val="24"/>
        </w:rPr>
        <w:drawing>
          <wp:inline distT="0" distB="0" distL="0" distR="0">
            <wp:extent cx="1778000" cy="978535"/>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67"/>
                    <a:stretch>
                      <a:fillRect/>
                    </a:stretch>
                  </pic:blipFill>
                  <pic:spPr>
                    <a:xfrm>
                      <a:off x="0" y="0"/>
                      <a:ext cx="1794555" cy="987701"/>
                    </a:xfrm>
                    <a:prstGeom prst="rect">
                      <a:avLst/>
                    </a:prstGeom>
                  </pic:spPr>
                </pic:pic>
              </a:graphicData>
            </a:graphic>
          </wp:inline>
        </w:drawing>
      </w:r>
    </w:p>
    <w:p w14:paraId="09A98708">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58</w:t>
      </w:r>
      <w:r>
        <w:fldChar w:fldCharType="end"/>
      </w:r>
      <w:r>
        <w:t xml:space="preserve"> </w:t>
      </w:r>
      <w:r>
        <w:rPr>
          <w:rFonts w:hint="eastAsia"/>
        </w:rPr>
        <w:t>if条件不存在满足情况示例</w:t>
      </w:r>
    </w:p>
    <w:p w14:paraId="47ADF068">
      <w:pPr>
        <w:pStyle w:val="7"/>
        <w:numPr>
          <w:ilvl w:val="0"/>
          <w:numId w:val="71"/>
        </w:numPr>
        <w:ind w:firstLineChars="0"/>
        <w:rPr>
          <w:szCs w:val="24"/>
        </w:rPr>
      </w:pPr>
      <w:r>
        <w:rPr>
          <w:rFonts w:hint="eastAsia"/>
          <w:szCs w:val="24"/>
        </w:rPr>
        <w:t>逻辑比较操作符不能出现三态值X或Z 。</w:t>
      </w:r>
    </w:p>
    <w:p w14:paraId="76ECAFF4">
      <w:pPr>
        <w:pStyle w:val="7"/>
        <w:numPr>
          <w:ilvl w:val="0"/>
          <w:numId w:val="77"/>
        </w:numPr>
        <w:ind w:firstLineChars="0"/>
        <w:rPr>
          <w:szCs w:val="24"/>
        </w:rPr>
      </w:pPr>
      <w:r>
        <w:rPr>
          <w:rFonts w:hint="eastAsia"/>
          <w:szCs w:val="24"/>
        </w:rPr>
        <w:t>下面示例if判断中出现了X，违法规则。</w:t>
      </w:r>
    </w:p>
    <w:p w14:paraId="71270C3D">
      <w:pPr>
        <w:pStyle w:val="7"/>
        <w:ind w:firstLine="0" w:firstLineChars="0"/>
        <w:jc w:val="center"/>
      </w:pPr>
      <w:r>
        <w:rPr>
          <w:szCs w:val="24"/>
        </w:rPr>
        <w:drawing>
          <wp:inline distT="0" distB="0" distL="0" distR="0">
            <wp:extent cx="1426210" cy="474980"/>
            <wp:effectExtent l="0" t="0" r="2540" b="127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68"/>
                    <a:stretch>
                      <a:fillRect/>
                    </a:stretch>
                  </pic:blipFill>
                  <pic:spPr>
                    <a:xfrm>
                      <a:off x="0" y="0"/>
                      <a:ext cx="1451652" cy="483884"/>
                    </a:xfrm>
                    <a:prstGeom prst="rect">
                      <a:avLst/>
                    </a:prstGeom>
                  </pic:spPr>
                </pic:pic>
              </a:graphicData>
            </a:graphic>
          </wp:inline>
        </w:drawing>
      </w:r>
    </w:p>
    <w:p w14:paraId="020D6FE2">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59</w:t>
      </w:r>
      <w:r>
        <w:fldChar w:fldCharType="end"/>
      </w:r>
      <w:r>
        <w:t xml:space="preserve"> </w:t>
      </w:r>
      <w:r>
        <w:rPr>
          <w:rFonts w:hint="eastAsia"/>
        </w:rPr>
        <w:t>逻辑比较中出现“X”或“Z”示例</w:t>
      </w:r>
    </w:p>
    <w:p w14:paraId="5889DDFC">
      <w:pPr>
        <w:pStyle w:val="7"/>
        <w:numPr>
          <w:ilvl w:val="0"/>
          <w:numId w:val="71"/>
        </w:numPr>
        <w:ind w:firstLineChars="0"/>
        <w:rPr>
          <w:szCs w:val="24"/>
        </w:rPr>
      </w:pPr>
      <w:r>
        <w:rPr>
          <w:rFonts w:hint="eastAsia"/>
          <w:szCs w:val="24"/>
        </w:rPr>
        <w:t>信号只能有一个驱动（三态除外）。</w:t>
      </w:r>
    </w:p>
    <w:p w14:paraId="3C15DED2">
      <w:pPr>
        <w:pStyle w:val="7"/>
        <w:numPr>
          <w:ilvl w:val="0"/>
          <w:numId w:val="78"/>
        </w:numPr>
        <w:ind w:firstLineChars="0"/>
        <w:rPr>
          <w:szCs w:val="24"/>
        </w:rPr>
      </w:pPr>
      <w:r>
        <w:rPr>
          <w:rFonts w:hint="eastAsia"/>
          <w:szCs w:val="24"/>
        </w:rPr>
        <w:t>芯片内部只有模拟IP的信号可能用到三态多驱动，如模拟MUX的output。</w:t>
      </w:r>
    </w:p>
    <w:p w14:paraId="2E11F9B4">
      <w:pPr>
        <w:pStyle w:val="7"/>
        <w:numPr>
          <w:ilvl w:val="0"/>
          <w:numId w:val="71"/>
        </w:numPr>
        <w:ind w:firstLineChars="0"/>
        <w:rPr>
          <w:szCs w:val="24"/>
        </w:rPr>
      </w:pPr>
      <w:r>
        <w:rPr>
          <w:rFonts w:hint="eastAsia"/>
          <w:szCs w:val="24"/>
        </w:rPr>
        <w:t>对于常数，需要指明位宽和进制（`d `h `b `o</w:t>
      </w:r>
      <w:r>
        <w:rPr>
          <w:szCs w:val="24"/>
        </w:rPr>
        <w:t xml:space="preserve"> </w:t>
      </w:r>
      <w:r>
        <w:rPr>
          <w:rFonts w:hint="eastAsia"/>
          <w:szCs w:val="24"/>
        </w:rPr>
        <w:t>)，如</w:t>
      </w:r>
      <w:r>
        <w:rPr>
          <w:szCs w:val="24"/>
        </w:rPr>
        <w:t>8’d0</w:t>
      </w:r>
      <w:r>
        <w:rPr>
          <w:rFonts w:hint="eastAsia"/>
          <w:szCs w:val="24"/>
        </w:rPr>
        <w:t>。</w:t>
      </w:r>
      <w:r>
        <w:rPr>
          <w:rFonts w:hint="eastAsia"/>
          <w:b/>
          <w:szCs w:val="24"/>
        </w:rPr>
        <w:t>[S]</w:t>
      </w:r>
    </w:p>
    <w:p w14:paraId="02A538F3">
      <w:pPr>
        <w:pStyle w:val="7"/>
        <w:numPr>
          <w:ilvl w:val="0"/>
          <w:numId w:val="71"/>
        </w:numPr>
        <w:ind w:firstLineChars="0"/>
        <w:rPr>
          <w:szCs w:val="24"/>
        </w:rPr>
      </w:pPr>
      <w:r>
        <w:rPr>
          <w:rFonts w:hint="eastAsia"/>
          <w:szCs w:val="24"/>
        </w:rPr>
        <w:t>对于数据类型只能使用wire、reg、integer、genvar四种，且不可以为负数。</w:t>
      </w:r>
    </w:p>
    <w:p w14:paraId="17866B7E">
      <w:pPr>
        <w:pStyle w:val="7"/>
        <w:numPr>
          <w:ilvl w:val="0"/>
          <w:numId w:val="71"/>
        </w:numPr>
        <w:ind w:firstLineChars="0"/>
        <w:rPr>
          <w:szCs w:val="24"/>
        </w:rPr>
      </w:pPr>
      <w:r>
        <w:rPr>
          <w:rFonts w:hint="eastAsia"/>
          <w:szCs w:val="24"/>
        </w:rPr>
        <w:t>在if条件语句中，不要使用算术运算表达式。</w:t>
      </w:r>
      <w:r>
        <w:rPr>
          <w:rFonts w:hint="eastAsia"/>
          <w:b/>
          <w:szCs w:val="24"/>
        </w:rPr>
        <w:t>[S]</w:t>
      </w:r>
    </w:p>
    <w:p w14:paraId="1AD67082">
      <w:pPr>
        <w:pStyle w:val="7"/>
        <w:numPr>
          <w:ilvl w:val="0"/>
          <w:numId w:val="79"/>
        </w:numPr>
        <w:ind w:firstLineChars="0"/>
        <w:rPr>
          <w:szCs w:val="24"/>
        </w:rPr>
      </w:pPr>
      <w:r>
        <w:rPr>
          <w:rFonts w:hint="eastAsia"/>
          <w:szCs w:val="24"/>
        </w:rPr>
        <w:t>下面示例if中有a-1的算术运算，不推荐。</w:t>
      </w:r>
    </w:p>
    <w:p w14:paraId="2FA6EA64">
      <w:pPr>
        <w:pStyle w:val="7"/>
        <w:ind w:firstLine="0" w:firstLineChars="0"/>
        <w:jc w:val="center"/>
      </w:pPr>
      <w:r>
        <w:rPr>
          <w:szCs w:val="24"/>
        </w:rPr>
        <w:drawing>
          <wp:inline distT="0" distB="0" distL="0" distR="0">
            <wp:extent cx="1791970" cy="548640"/>
            <wp:effectExtent l="0" t="0" r="0" b="38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69"/>
                    <a:stretch>
                      <a:fillRect/>
                    </a:stretch>
                  </pic:blipFill>
                  <pic:spPr>
                    <a:xfrm>
                      <a:off x="0" y="0"/>
                      <a:ext cx="1830476" cy="560495"/>
                    </a:xfrm>
                    <a:prstGeom prst="rect">
                      <a:avLst/>
                    </a:prstGeom>
                  </pic:spPr>
                </pic:pic>
              </a:graphicData>
            </a:graphic>
          </wp:inline>
        </w:drawing>
      </w:r>
    </w:p>
    <w:p w14:paraId="317ADCE4">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60</w:t>
      </w:r>
      <w:r>
        <w:fldChar w:fldCharType="end"/>
      </w:r>
      <w:r>
        <w:t xml:space="preserve"> </w:t>
      </w:r>
      <w:r>
        <w:rPr>
          <w:rFonts w:hint="eastAsia"/>
        </w:rPr>
        <w:t>条件语句使用算术运算表达式示例</w:t>
      </w:r>
    </w:p>
    <w:p w14:paraId="5178D325">
      <w:pPr>
        <w:pStyle w:val="7"/>
        <w:numPr>
          <w:ilvl w:val="0"/>
          <w:numId w:val="71"/>
        </w:numPr>
        <w:ind w:firstLineChars="0"/>
        <w:rPr>
          <w:szCs w:val="24"/>
        </w:rPr>
      </w:pPr>
      <w:r>
        <w:rPr>
          <w:rFonts w:hint="eastAsia"/>
          <w:szCs w:val="24"/>
        </w:rPr>
        <w:t>复杂表达式要使用括号将其分割为单个运算、逻辑或关系操作。</w:t>
      </w:r>
    </w:p>
    <w:p w14:paraId="234914C0">
      <w:pPr>
        <w:pStyle w:val="7"/>
        <w:numPr>
          <w:ilvl w:val="0"/>
          <w:numId w:val="80"/>
        </w:numPr>
        <w:ind w:firstLineChars="0"/>
        <w:rPr>
          <w:szCs w:val="24"/>
        </w:rPr>
      </w:pPr>
      <w:r>
        <w:rPr>
          <w:rFonts w:hint="eastAsia"/>
          <w:szCs w:val="24"/>
        </w:rPr>
        <w:t>下面示例采用后一种用括号括起来会更清晰。</w:t>
      </w:r>
    </w:p>
    <w:p w14:paraId="45ADC937">
      <w:pPr>
        <w:pStyle w:val="7"/>
        <w:ind w:firstLine="0" w:firstLineChars="0"/>
        <w:jc w:val="center"/>
      </w:pPr>
      <w:r>
        <w:rPr>
          <w:szCs w:val="24"/>
        </w:rPr>
        <w:drawing>
          <wp:inline distT="0" distB="0" distL="0" distR="0">
            <wp:extent cx="3145155" cy="299085"/>
            <wp:effectExtent l="0" t="0" r="0" b="571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70"/>
                    <a:stretch>
                      <a:fillRect/>
                    </a:stretch>
                  </pic:blipFill>
                  <pic:spPr>
                    <a:xfrm>
                      <a:off x="0" y="0"/>
                      <a:ext cx="3279567" cy="312340"/>
                    </a:xfrm>
                    <a:prstGeom prst="rect">
                      <a:avLst/>
                    </a:prstGeom>
                  </pic:spPr>
                </pic:pic>
              </a:graphicData>
            </a:graphic>
          </wp:inline>
        </w:drawing>
      </w:r>
    </w:p>
    <w:p w14:paraId="370D170D">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61</w:t>
      </w:r>
      <w:r>
        <w:fldChar w:fldCharType="end"/>
      </w:r>
      <w:r>
        <w:t xml:space="preserve"> </w:t>
      </w:r>
      <w:r>
        <w:rPr>
          <w:rFonts w:hint="eastAsia"/>
        </w:rPr>
        <w:t>复杂表达式不推荐写法示例</w:t>
      </w:r>
    </w:p>
    <w:p w14:paraId="0C3A1FEC">
      <w:pPr>
        <w:pStyle w:val="7"/>
        <w:ind w:firstLine="0" w:firstLineChars="0"/>
        <w:jc w:val="center"/>
      </w:pPr>
      <w:r>
        <w:rPr>
          <w:szCs w:val="24"/>
        </w:rPr>
        <w:drawing>
          <wp:inline distT="0" distB="0" distL="0" distR="0">
            <wp:extent cx="4220845" cy="283845"/>
            <wp:effectExtent l="0" t="0" r="8255" b="190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71"/>
                    <a:stretch>
                      <a:fillRect/>
                    </a:stretch>
                  </pic:blipFill>
                  <pic:spPr>
                    <a:xfrm>
                      <a:off x="0" y="0"/>
                      <a:ext cx="4375195" cy="294242"/>
                    </a:xfrm>
                    <a:prstGeom prst="rect">
                      <a:avLst/>
                    </a:prstGeom>
                  </pic:spPr>
                </pic:pic>
              </a:graphicData>
            </a:graphic>
          </wp:inline>
        </w:drawing>
      </w:r>
    </w:p>
    <w:p w14:paraId="2CE75E2D">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62</w:t>
      </w:r>
      <w:r>
        <w:fldChar w:fldCharType="end"/>
      </w:r>
      <w:r>
        <w:t xml:space="preserve"> </w:t>
      </w:r>
      <w:r>
        <w:rPr>
          <w:rFonts w:hint="eastAsia"/>
        </w:rPr>
        <w:t>复杂表达式推荐写法示例</w:t>
      </w:r>
    </w:p>
    <w:p w14:paraId="4314BC17">
      <w:pPr>
        <w:pStyle w:val="7"/>
        <w:numPr>
          <w:ilvl w:val="0"/>
          <w:numId w:val="71"/>
        </w:numPr>
        <w:ind w:firstLineChars="0"/>
        <w:rPr>
          <w:szCs w:val="24"/>
        </w:rPr>
      </w:pPr>
      <w:r>
        <w:rPr>
          <w:rFonts w:hint="eastAsia"/>
          <w:szCs w:val="24"/>
        </w:rPr>
        <w:t>复杂条件表达式尽量简化。</w:t>
      </w:r>
      <w:r>
        <w:rPr>
          <w:rFonts w:hint="eastAsia"/>
          <w:b/>
          <w:szCs w:val="24"/>
        </w:rPr>
        <w:t>[S]</w:t>
      </w:r>
    </w:p>
    <w:p w14:paraId="0D808CBC">
      <w:pPr>
        <w:pStyle w:val="7"/>
        <w:numPr>
          <w:ilvl w:val="0"/>
          <w:numId w:val="81"/>
        </w:numPr>
        <w:ind w:firstLineChars="0"/>
        <w:rPr>
          <w:szCs w:val="24"/>
        </w:rPr>
      </w:pPr>
      <w:r>
        <w:rPr>
          <w:rFonts w:hint="eastAsia"/>
          <w:szCs w:val="24"/>
        </w:rPr>
        <w:t>如下面示例条件中8个表达式。</w:t>
      </w:r>
    </w:p>
    <w:p w14:paraId="17A3BBA0">
      <w:pPr>
        <w:pStyle w:val="7"/>
        <w:ind w:firstLine="0" w:firstLineChars="0"/>
        <w:jc w:val="center"/>
      </w:pPr>
      <w:r>
        <w:rPr>
          <w:szCs w:val="24"/>
        </w:rPr>
        <w:drawing>
          <wp:inline distT="0" distB="0" distL="0" distR="0">
            <wp:extent cx="3247390" cy="279400"/>
            <wp:effectExtent l="0" t="0" r="0" b="635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72"/>
                    <a:stretch>
                      <a:fillRect/>
                    </a:stretch>
                  </pic:blipFill>
                  <pic:spPr>
                    <a:xfrm>
                      <a:off x="0" y="0"/>
                      <a:ext cx="3387271" cy="291528"/>
                    </a:xfrm>
                    <a:prstGeom prst="rect">
                      <a:avLst/>
                    </a:prstGeom>
                  </pic:spPr>
                </pic:pic>
              </a:graphicData>
            </a:graphic>
          </wp:inline>
        </w:drawing>
      </w:r>
    </w:p>
    <w:p w14:paraId="7F61ACDB">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63</w:t>
      </w:r>
      <w:r>
        <w:fldChar w:fldCharType="end"/>
      </w:r>
      <w:r>
        <w:t xml:space="preserve"> </w:t>
      </w:r>
      <w:r>
        <w:rPr>
          <w:rFonts w:hint="eastAsia"/>
        </w:rPr>
        <w:t>复杂条件不推荐写法示例</w:t>
      </w:r>
    </w:p>
    <w:p w14:paraId="6131558D">
      <w:pPr>
        <w:pStyle w:val="7"/>
        <w:numPr>
          <w:ilvl w:val="0"/>
          <w:numId w:val="81"/>
        </w:numPr>
        <w:ind w:firstLineChars="0"/>
        <w:rPr>
          <w:szCs w:val="24"/>
        </w:rPr>
      </w:pPr>
      <w:r>
        <w:rPr>
          <w:rFonts w:hint="eastAsia"/>
          <w:szCs w:val="24"/>
        </w:rPr>
        <w:t>可合并成如下，这种方式有利于提高验证conditional</w:t>
      </w:r>
      <w:r>
        <w:rPr>
          <w:szCs w:val="24"/>
        </w:rPr>
        <w:t xml:space="preserve"> </w:t>
      </w:r>
      <w:r>
        <w:rPr>
          <w:rFonts w:hint="eastAsia"/>
          <w:szCs w:val="24"/>
        </w:rPr>
        <w:t>coverage。</w:t>
      </w:r>
    </w:p>
    <w:p w14:paraId="3CABF623">
      <w:pPr>
        <w:pStyle w:val="7"/>
        <w:ind w:firstLine="0" w:firstLineChars="0"/>
        <w:jc w:val="center"/>
      </w:pPr>
      <w:r>
        <w:rPr>
          <w:szCs w:val="24"/>
        </w:rPr>
        <w:drawing>
          <wp:inline distT="0" distB="0" distL="0" distR="0">
            <wp:extent cx="2560320" cy="817880"/>
            <wp:effectExtent l="0" t="0" r="0" b="127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73"/>
                    <a:stretch>
                      <a:fillRect/>
                    </a:stretch>
                  </pic:blipFill>
                  <pic:spPr>
                    <a:xfrm>
                      <a:off x="0" y="0"/>
                      <a:ext cx="2612899" cy="835051"/>
                    </a:xfrm>
                    <a:prstGeom prst="rect">
                      <a:avLst/>
                    </a:prstGeom>
                  </pic:spPr>
                </pic:pic>
              </a:graphicData>
            </a:graphic>
          </wp:inline>
        </w:drawing>
      </w:r>
    </w:p>
    <w:p w14:paraId="2C0E767B">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64</w:t>
      </w:r>
      <w:r>
        <w:fldChar w:fldCharType="end"/>
      </w:r>
      <w:r>
        <w:t xml:space="preserve"> </w:t>
      </w:r>
      <w:r>
        <w:rPr>
          <w:rFonts w:hint="eastAsia"/>
        </w:rPr>
        <w:t>复杂表达式推荐写法示例</w:t>
      </w:r>
    </w:p>
    <w:p w14:paraId="41E41763">
      <w:pPr>
        <w:pStyle w:val="7"/>
        <w:numPr>
          <w:ilvl w:val="0"/>
          <w:numId w:val="71"/>
        </w:numPr>
        <w:ind w:firstLineChars="0"/>
        <w:rPr>
          <w:szCs w:val="24"/>
        </w:rPr>
      </w:pPr>
      <w:r>
        <w:rPr>
          <w:rFonts w:hint="eastAsia"/>
          <w:szCs w:val="24"/>
        </w:rPr>
        <w:t>禁止一行存在多个赋值表达式。</w:t>
      </w:r>
    </w:p>
    <w:p w14:paraId="66620E79">
      <w:pPr>
        <w:pStyle w:val="7"/>
        <w:ind w:firstLine="0" w:firstLineChars="0"/>
        <w:jc w:val="center"/>
      </w:pPr>
      <w:r>
        <w:rPr>
          <w:szCs w:val="24"/>
        </w:rPr>
        <w:drawing>
          <wp:inline distT="0" distB="0" distL="0" distR="0">
            <wp:extent cx="3556635" cy="187325"/>
            <wp:effectExtent l="0" t="0" r="0" b="317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74"/>
                    <a:stretch>
                      <a:fillRect/>
                    </a:stretch>
                  </pic:blipFill>
                  <pic:spPr>
                    <a:xfrm>
                      <a:off x="0" y="0"/>
                      <a:ext cx="4422941" cy="233697"/>
                    </a:xfrm>
                    <a:prstGeom prst="rect">
                      <a:avLst/>
                    </a:prstGeom>
                  </pic:spPr>
                </pic:pic>
              </a:graphicData>
            </a:graphic>
          </wp:inline>
        </w:drawing>
      </w:r>
    </w:p>
    <w:p w14:paraId="5AD22C2B">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65</w:t>
      </w:r>
      <w:r>
        <w:fldChar w:fldCharType="end"/>
      </w:r>
      <w:r>
        <w:t xml:space="preserve"> </w:t>
      </w:r>
      <w:r>
        <w:rPr>
          <w:rFonts w:hint="eastAsia"/>
        </w:rPr>
        <w:t>一行存在多个赋值表达式示例。</w:t>
      </w:r>
    </w:p>
    <w:p w14:paraId="4BF56342">
      <w:pPr>
        <w:pStyle w:val="7"/>
        <w:numPr>
          <w:ilvl w:val="0"/>
          <w:numId w:val="71"/>
        </w:numPr>
        <w:ind w:firstLineChars="0"/>
        <w:rPr>
          <w:szCs w:val="24"/>
        </w:rPr>
      </w:pPr>
      <w:r>
        <w:rPr>
          <w:rFonts w:hint="eastAsia"/>
          <w:szCs w:val="24"/>
        </w:rPr>
        <w:t>译码表达式的条件空间要尽量完备。</w:t>
      </w:r>
      <w:r>
        <w:rPr>
          <w:rFonts w:hint="eastAsia"/>
          <w:b/>
          <w:szCs w:val="24"/>
        </w:rPr>
        <w:t>[S]</w:t>
      </w:r>
    </w:p>
    <w:p w14:paraId="1FEDBB90">
      <w:pPr>
        <w:pStyle w:val="7"/>
        <w:numPr>
          <w:ilvl w:val="0"/>
          <w:numId w:val="82"/>
        </w:numPr>
        <w:ind w:firstLineChars="0"/>
        <w:rPr>
          <w:szCs w:val="24"/>
        </w:rPr>
      </w:pPr>
      <w:r>
        <w:rPr>
          <w:rFonts w:hint="eastAsia"/>
          <w:szCs w:val="24"/>
        </w:rPr>
        <w:t>如下面示例，功能上nonce_id范围是0~</w:t>
      </w:r>
      <w:r>
        <w:rPr>
          <w:szCs w:val="24"/>
        </w:rPr>
        <w:t>`CORE_NUM</w:t>
      </w:r>
      <w:r>
        <w:rPr>
          <w:rFonts w:hint="eastAsia"/>
          <w:szCs w:val="24"/>
        </w:rPr>
        <w:t>-1，采用assign语句译码得到match0-match3，</w:t>
      </w:r>
      <w:r>
        <w:rPr>
          <w:szCs w:val="24"/>
        </w:rPr>
        <w:t xml:space="preserve"> </w:t>
      </w:r>
      <w:r>
        <w:rPr>
          <w:rFonts w:hint="eastAsia"/>
          <w:szCs w:val="24"/>
        </w:rPr>
        <w:t>条件并不完备，没有覆盖到nonce_id</w:t>
      </w:r>
      <w:r>
        <w:rPr>
          <w:szCs w:val="24"/>
        </w:rPr>
        <w:t>&gt;=`CORE_NUM</w:t>
      </w:r>
      <w:r>
        <w:rPr>
          <w:rFonts w:hint="eastAsia"/>
          <w:szCs w:val="24"/>
        </w:rPr>
        <w:t>的情况，容错性能低，当nonce_id超出范围后无法覆盖。</w:t>
      </w:r>
    </w:p>
    <w:p w14:paraId="7E413BF4">
      <w:pPr>
        <w:pStyle w:val="7"/>
        <w:ind w:firstLine="0" w:firstLineChars="0"/>
        <w:jc w:val="center"/>
      </w:pPr>
      <w:r>
        <w:rPr>
          <w:szCs w:val="24"/>
        </w:rPr>
        <w:drawing>
          <wp:inline distT="0" distB="0" distL="0" distR="0">
            <wp:extent cx="4088765" cy="510540"/>
            <wp:effectExtent l="0" t="0" r="6985"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5"/>
                    <a:stretch>
                      <a:fillRect/>
                    </a:stretch>
                  </pic:blipFill>
                  <pic:spPr>
                    <a:xfrm>
                      <a:off x="0" y="0"/>
                      <a:ext cx="4200778" cy="524592"/>
                    </a:xfrm>
                    <a:prstGeom prst="rect">
                      <a:avLst/>
                    </a:prstGeom>
                  </pic:spPr>
                </pic:pic>
              </a:graphicData>
            </a:graphic>
          </wp:inline>
        </w:drawing>
      </w:r>
    </w:p>
    <w:p w14:paraId="27A60C22">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66</w:t>
      </w:r>
      <w:r>
        <w:fldChar w:fldCharType="end"/>
      </w:r>
      <w:r>
        <w:t xml:space="preserve"> </w:t>
      </w:r>
      <w:r>
        <w:rPr>
          <w:rFonts w:hint="eastAsia"/>
        </w:rPr>
        <w:t>译码表达式的条件不完备示例</w:t>
      </w:r>
    </w:p>
    <w:p w14:paraId="282C3E02">
      <w:pPr>
        <w:pStyle w:val="7"/>
        <w:numPr>
          <w:ilvl w:val="0"/>
          <w:numId w:val="71"/>
        </w:numPr>
        <w:ind w:firstLineChars="0"/>
        <w:rPr>
          <w:szCs w:val="24"/>
        </w:rPr>
      </w:pPr>
      <w:r>
        <w:rPr>
          <w:rFonts w:hint="eastAsia"/>
          <w:szCs w:val="24"/>
        </w:rPr>
        <w:t>建议采用下面的方式实现，match3覆盖到nonce_id</w:t>
      </w:r>
      <w:r>
        <w:rPr>
          <w:szCs w:val="24"/>
        </w:rPr>
        <w:t>&gt;=`CORE_NUM</w:t>
      </w:r>
      <w:r>
        <w:rPr>
          <w:rFonts w:hint="eastAsia"/>
          <w:szCs w:val="24"/>
        </w:rPr>
        <w:t>的情况，并且电路更简单，容错性能高。</w:t>
      </w:r>
    </w:p>
    <w:p w14:paraId="44539B68">
      <w:pPr>
        <w:pStyle w:val="7"/>
        <w:ind w:firstLine="0" w:firstLineChars="0"/>
        <w:jc w:val="center"/>
      </w:pPr>
      <w:r>
        <w:rPr>
          <w:szCs w:val="24"/>
        </w:rPr>
        <w:drawing>
          <wp:inline distT="0" distB="0" distL="0" distR="0">
            <wp:extent cx="4064000" cy="49847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6"/>
                    <a:stretch>
                      <a:fillRect/>
                    </a:stretch>
                  </pic:blipFill>
                  <pic:spPr>
                    <a:xfrm>
                      <a:off x="0" y="0"/>
                      <a:ext cx="4294805" cy="527033"/>
                    </a:xfrm>
                    <a:prstGeom prst="rect">
                      <a:avLst/>
                    </a:prstGeom>
                  </pic:spPr>
                </pic:pic>
              </a:graphicData>
            </a:graphic>
          </wp:inline>
        </w:drawing>
      </w:r>
    </w:p>
    <w:p w14:paraId="567DC5F6">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67</w:t>
      </w:r>
      <w:r>
        <w:fldChar w:fldCharType="end"/>
      </w:r>
      <w:r>
        <w:t xml:space="preserve"> </w:t>
      </w:r>
      <w:r>
        <w:rPr>
          <w:rFonts w:hint="eastAsia"/>
        </w:rPr>
        <w:t>译码表达式的条件完备示例</w:t>
      </w:r>
    </w:p>
    <w:p w14:paraId="32205EC3">
      <w:pPr>
        <w:pStyle w:val="7"/>
        <w:numPr>
          <w:ilvl w:val="0"/>
          <w:numId w:val="71"/>
        </w:numPr>
        <w:ind w:firstLineChars="0"/>
        <w:rPr>
          <w:szCs w:val="24"/>
        </w:rPr>
      </w:pPr>
      <w:r>
        <w:rPr>
          <w:rFonts w:hint="eastAsia"/>
          <w:szCs w:val="24"/>
        </w:rPr>
        <w:t>尽量采用公共子表达式。</w:t>
      </w:r>
      <w:r>
        <w:rPr>
          <w:rFonts w:hint="eastAsia"/>
          <w:b/>
          <w:szCs w:val="24"/>
        </w:rPr>
        <w:t>[S]</w:t>
      </w:r>
    </w:p>
    <w:p w14:paraId="1EE02400">
      <w:pPr>
        <w:pStyle w:val="7"/>
        <w:numPr>
          <w:ilvl w:val="0"/>
          <w:numId w:val="83"/>
        </w:numPr>
        <w:ind w:firstLineChars="0"/>
        <w:rPr>
          <w:szCs w:val="24"/>
        </w:rPr>
      </w:pPr>
      <w:r>
        <w:rPr>
          <w:rFonts w:hint="eastAsia"/>
          <w:szCs w:val="24"/>
        </w:rPr>
        <w:t>如下面示例抽取公共子表达式z</w:t>
      </w:r>
      <w:r>
        <w:rPr>
          <w:szCs w:val="24"/>
        </w:rPr>
        <w:t>=</w:t>
      </w:r>
      <w:r>
        <w:rPr>
          <w:rFonts w:hint="eastAsia"/>
          <w:szCs w:val="24"/>
        </w:rPr>
        <w:t>a+b。</w:t>
      </w:r>
    </w:p>
    <w:p w14:paraId="17D1E094">
      <w:pPr>
        <w:pStyle w:val="7"/>
        <w:ind w:firstLine="0" w:firstLineChars="0"/>
        <w:jc w:val="center"/>
      </w:pPr>
      <w:r>
        <w:rPr>
          <w:rFonts w:hint="eastAsia"/>
        </w:rPr>
        <w:drawing>
          <wp:inline distT="0" distB="0" distL="0" distR="0">
            <wp:extent cx="1306195" cy="819785"/>
            <wp:effectExtent l="0" t="0" r="825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1331210" cy="835986"/>
                    </a:xfrm>
                    <a:prstGeom prst="rect">
                      <a:avLst/>
                    </a:prstGeom>
                    <a:noFill/>
                    <a:ln>
                      <a:noFill/>
                    </a:ln>
                  </pic:spPr>
                </pic:pic>
              </a:graphicData>
            </a:graphic>
          </wp:inline>
        </w:drawing>
      </w:r>
    </w:p>
    <w:p w14:paraId="69A159AA">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68</w:t>
      </w:r>
      <w:r>
        <w:fldChar w:fldCharType="end"/>
      </w:r>
      <w:r>
        <w:t xml:space="preserve"> </w:t>
      </w:r>
      <w:r>
        <w:rPr>
          <w:rFonts w:hint="eastAsia"/>
        </w:rPr>
        <w:t>抽取公共子表达式示例</w:t>
      </w:r>
    </w:p>
    <w:p w14:paraId="244E1B75">
      <w:pPr>
        <w:pStyle w:val="91"/>
      </w:pPr>
    </w:p>
    <w:p w14:paraId="6DF9CF08">
      <w:pPr>
        <w:pStyle w:val="32"/>
        <w:widowControl w:val="0"/>
        <w:numPr>
          <w:ilvl w:val="0"/>
          <w:numId w:val="1"/>
        </w:numPr>
        <w:spacing w:before="0" w:beforeAutospacing="0" w:after="0" w:afterAutospacing="0" w:line="312" w:lineRule="auto"/>
        <w:jc w:val="both"/>
        <w:outlineLvl w:val="1"/>
        <w:rPr>
          <w:b/>
        </w:rPr>
      </w:pPr>
      <w:bookmarkStart w:id="85" w:name="_Toc193458696"/>
      <w:bookmarkStart w:id="86" w:name="_Toc69982808"/>
      <w:bookmarkStart w:id="87" w:name="_Toc218414332"/>
      <w:bookmarkStart w:id="88" w:name="_Toc220246213"/>
      <w:r>
        <w:rPr>
          <w:rFonts w:hint="eastAsia"/>
          <w:b/>
        </w:rPr>
        <w:t>语句声明规范</w:t>
      </w:r>
      <w:bookmarkEnd w:id="85"/>
      <w:bookmarkEnd w:id="86"/>
      <w:bookmarkEnd w:id="87"/>
      <w:bookmarkEnd w:id="88"/>
    </w:p>
    <w:p w14:paraId="238864E9">
      <w:pPr>
        <w:pStyle w:val="7"/>
        <w:numPr>
          <w:ilvl w:val="0"/>
          <w:numId w:val="84"/>
        </w:numPr>
        <w:ind w:firstLineChars="0"/>
        <w:rPr>
          <w:szCs w:val="24"/>
        </w:rPr>
      </w:pPr>
      <w:r>
        <w:rPr>
          <w:rFonts w:hint="eastAsia"/>
          <w:szCs w:val="24"/>
        </w:rPr>
        <w:t>每一行不要定义多个变量。</w:t>
      </w:r>
      <w:r>
        <w:rPr>
          <w:rFonts w:hint="eastAsia"/>
          <w:b/>
          <w:szCs w:val="24"/>
        </w:rPr>
        <w:t>[S]</w:t>
      </w:r>
    </w:p>
    <w:p w14:paraId="429413FD">
      <w:pPr>
        <w:pStyle w:val="7"/>
        <w:numPr>
          <w:ilvl w:val="0"/>
          <w:numId w:val="85"/>
        </w:numPr>
        <w:ind w:firstLineChars="0"/>
        <w:rPr>
          <w:szCs w:val="24"/>
        </w:rPr>
      </w:pPr>
      <w:r>
        <w:rPr>
          <w:rFonts w:hint="eastAsia"/>
          <w:szCs w:val="24"/>
        </w:rPr>
        <w:t>下面示例一行定义多个变量：</w:t>
      </w:r>
    </w:p>
    <w:p w14:paraId="45CFA67A">
      <w:pPr>
        <w:pStyle w:val="7"/>
        <w:ind w:firstLine="0" w:firstLineChars="0"/>
        <w:jc w:val="center"/>
      </w:pPr>
      <w:r>
        <w:rPr>
          <w:szCs w:val="24"/>
        </w:rPr>
        <w:drawing>
          <wp:inline distT="0" distB="0" distL="0" distR="0">
            <wp:extent cx="3281045" cy="2552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8"/>
                    <a:stretch>
                      <a:fillRect/>
                    </a:stretch>
                  </pic:blipFill>
                  <pic:spPr>
                    <a:xfrm>
                      <a:off x="0" y="0"/>
                      <a:ext cx="3481940" cy="270907"/>
                    </a:xfrm>
                    <a:prstGeom prst="rect">
                      <a:avLst/>
                    </a:prstGeom>
                  </pic:spPr>
                </pic:pic>
              </a:graphicData>
            </a:graphic>
          </wp:inline>
        </w:drawing>
      </w:r>
    </w:p>
    <w:p w14:paraId="4A3280CB">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69</w:t>
      </w:r>
      <w:r>
        <w:fldChar w:fldCharType="end"/>
      </w:r>
      <w:r>
        <w:t xml:space="preserve"> </w:t>
      </w:r>
      <w:r>
        <w:rPr>
          <w:rFonts w:hint="eastAsia"/>
        </w:rPr>
        <w:t>一行定义多个变量示例</w:t>
      </w:r>
    </w:p>
    <w:p w14:paraId="5EAFA937">
      <w:pPr>
        <w:pStyle w:val="91"/>
      </w:pPr>
    </w:p>
    <w:p w14:paraId="0E83C9DC">
      <w:pPr>
        <w:pStyle w:val="7"/>
        <w:numPr>
          <w:ilvl w:val="0"/>
          <w:numId w:val="85"/>
        </w:numPr>
        <w:ind w:firstLineChars="0"/>
        <w:rPr>
          <w:szCs w:val="24"/>
        </w:rPr>
      </w:pPr>
      <w:r>
        <w:rPr>
          <w:rFonts w:hint="eastAsia"/>
          <w:szCs w:val="24"/>
        </w:rPr>
        <w:t>改成如下每一行一个变量更为清晰。</w:t>
      </w:r>
    </w:p>
    <w:p w14:paraId="70E3B5CA">
      <w:pPr>
        <w:pStyle w:val="7"/>
        <w:ind w:firstLine="0" w:firstLineChars="0"/>
        <w:jc w:val="center"/>
      </w:pPr>
      <w:r>
        <w:rPr>
          <w:szCs w:val="24"/>
        </w:rPr>
        <w:drawing>
          <wp:inline distT="0" distB="0" distL="0" distR="0">
            <wp:extent cx="1899920" cy="501015"/>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9"/>
                    <a:stretch>
                      <a:fillRect/>
                    </a:stretch>
                  </pic:blipFill>
                  <pic:spPr>
                    <a:xfrm>
                      <a:off x="0" y="0"/>
                      <a:ext cx="1933110" cy="509915"/>
                    </a:xfrm>
                    <a:prstGeom prst="rect">
                      <a:avLst/>
                    </a:prstGeom>
                  </pic:spPr>
                </pic:pic>
              </a:graphicData>
            </a:graphic>
          </wp:inline>
        </w:drawing>
      </w:r>
    </w:p>
    <w:p w14:paraId="6AC2016A">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70</w:t>
      </w:r>
      <w:r>
        <w:fldChar w:fldCharType="end"/>
      </w:r>
      <w:r>
        <w:t xml:space="preserve"> </w:t>
      </w:r>
      <w:r>
        <w:rPr>
          <w:rFonts w:hint="eastAsia"/>
        </w:rPr>
        <w:t>定义变量正确写法示例</w:t>
      </w:r>
    </w:p>
    <w:p w14:paraId="67B49FE5">
      <w:pPr>
        <w:pStyle w:val="91"/>
      </w:pPr>
    </w:p>
    <w:p w14:paraId="2FBD233D">
      <w:pPr>
        <w:pStyle w:val="7"/>
        <w:numPr>
          <w:ilvl w:val="0"/>
          <w:numId w:val="84"/>
        </w:numPr>
        <w:ind w:firstLineChars="0"/>
        <w:rPr>
          <w:szCs w:val="24"/>
        </w:rPr>
      </w:pPr>
      <w:r>
        <w:rPr>
          <w:rFonts w:hint="eastAsia"/>
          <w:szCs w:val="24"/>
        </w:rPr>
        <w:t>信号需要显式定义。</w:t>
      </w:r>
      <w:r>
        <w:rPr>
          <w:rFonts w:hint="eastAsia"/>
          <w:b/>
          <w:szCs w:val="24"/>
        </w:rPr>
        <w:t>[S]</w:t>
      </w:r>
    </w:p>
    <w:p w14:paraId="05FDABF0">
      <w:pPr>
        <w:pStyle w:val="7"/>
        <w:numPr>
          <w:ilvl w:val="0"/>
          <w:numId w:val="86"/>
        </w:numPr>
        <w:ind w:firstLineChars="0"/>
        <w:rPr>
          <w:szCs w:val="24"/>
        </w:rPr>
      </w:pPr>
      <w:r>
        <w:rPr>
          <w:rFonts w:hint="eastAsia"/>
          <w:szCs w:val="24"/>
        </w:rPr>
        <w:t>没有显式定义的wire类型是当作1bit的，容易出错。</w:t>
      </w:r>
    </w:p>
    <w:p w14:paraId="6FB9C251">
      <w:pPr>
        <w:pStyle w:val="7"/>
        <w:numPr>
          <w:ilvl w:val="0"/>
          <w:numId w:val="84"/>
        </w:numPr>
        <w:ind w:firstLineChars="0"/>
        <w:rPr>
          <w:szCs w:val="24"/>
        </w:rPr>
      </w:pPr>
      <w:r>
        <w:rPr>
          <w:rFonts w:hint="eastAsia"/>
          <w:szCs w:val="24"/>
        </w:rPr>
        <w:t>信号声明时不要赋值。</w:t>
      </w:r>
    </w:p>
    <w:p w14:paraId="44609D1B">
      <w:pPr>
        <w:pStyle w:val="7"/>
        <w:ind w:firstLine="0" w:firstLineChars="0"/>
        <w:jc w:val="center"/>
      </w:pPr>
      <w:r>
        <w:rPr>
          <w:szCs w:val="24"/>
        </w:rPr>
        <w:drawing>
          <wp:inline distT="0" distB="0" distL="0" distR="0">
            <wp:extent cx="1391285" cy="219075"/>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0"/>
                    <a:stretch>
                      <a:fillRect/>
                    </a:stretch>
                  </pic:blipFill>
                  <pic:spPr>
                    <a:xfrm>
                      <a:off x="0" y="0"/>
                      <a:ext cx="1512452" cy="238809"/>
                    </a:xfrm>
                    <a:prstGeom prst="rect">
                      <a:avLst/>
                    </a:prstGeom>
                  </pic:spPr>
                </pic:pic>
              </a:graphicData>
            </a:graphic>
          </wp:inline>
        </w:drawing>
      </w:r>
    </w:p>
    <w:p w14:paraId="4977DC11">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71</w:t>
      </w:r>
      <w:r>
        <w:fldChar w:fldCharType="end"/>
      </w:r>
      <w:r>
        <w:t xml:space="preserve"> </w:t>
      </w:r>
      <w:r>
        <w:rPr>
          <w:rFonts w:hint="eastAsia"/>
        </w:rPr>
        <w:t>信号声明存在赋值示例</w:t>
      </w:r>
    </w:p>
    <w:p w14:paraId="5C7CDE9D">
      <w:pPr>
        <w:pStyle w:val="91"/>
      </w:pPr>
    </w:p>
    <w:p w14:paraId="1642480D">
      <w:pPr>
        <w:pStyle w:val="7"/>
        <w:numPr>
          <w:ilvl w:val="0"/>
          <w:numId w:val="84"/>
        </w:numPr>
        <w:ind w:firstLineChars="0"/>
        <w:rPr>
          <w:szCs w:val="24"/>
        </w:rPr>
      </w:pPr>
      <w:r>
        <w:rPr>
          <w:rFonts w:hint="eastAsia"/>
          <w:szCs w:val="24"/>
        </w:rPr>
        <w:t>禁止在组合逻辑中使用非阻塞赋值。</w:t>
      </w:r>
    </w:p>
    <w:p w14:paraId="07D2E654">
      <w:pPr>
        <w:pStyle w:val="7"/>
        <w:numPr>
          <w:ilvl w:val="0"/>
          <w:numId w:val="84"/>
        </w:numPr>
        <w:ind w:firstLineChars="0"/>
        <w:rPr>
          <w:szCs w:val="24"/>
        </w:rPr>
      </w:pPr>
      <w:r>
        <w:rPr>
          <w:rFonts w:hint="eastAsia"/>
          <w:szCs w:val="24"/>
        </w:rPr>
        <w:t>禁止在时序逻辑中使用阻塞赋值。</w:t>
      </w:r>
    </w:p>
    <w:p w14:paraId="40DAE28E">
      <w:pPr>
        <w:pStyle w:val="7"/>
        <w:numPr>
          <w:ilvl w:val="0"/>
          <w:numId w:val="84"/>
        </w:numPr>
        <w:ind w:firstLineChars="0"/>
        <w:rPr>
          <w:szCs w:val="24"/>
        </w:rPr>
      </w:pPr>
      <w:r>
        <w:rPr>
          <w:rFonts w:hint="eastAsia"/>
          <w:szCs w:val="24"/>
        </w:rPr>
        <w:t>禁止对同一个变量既使用阻塞赋值，又使用非阻塞赋值。</w:t>
      </w:r>
    </w:p>
    <w:p w14:paraId="28324AB6">
      <w:pPr>
        <w:pStyle w:val="7"/>
        <w:numPr>
          <w:ilvl w:val="0"/>
          <w:numId w:val="84"/>
        </w:numPr>
        <w:ind w:firstLineChars="0"/>
        <w:rPr>
          <w:szCs w:val="24"/>
        </w:rPr>
      </w:pPr>
      <w:r>
        <w:rPr>
          <w:rFonts w:hint="eastAsia"/>
          <w:szCs w:val="24"/>
        </w:rPr>
        <w:t>禁止同一个a</w:t>
      </w:r>
      <w:r>
        <w:rPr>
          <w:szCs w:val="24"/>
        </w:rPr>
        <w:t>lways</w:t>
      </w:r>
      <w:r>
        <w:rPr>
          <w:rFonts w:hint="eastAsia"/>
          <w:szCs w:val="24"/>
        </w:rPr>
        <w:t>块中既使用阻塞赋值，又使用非阻塞赋值。</w:t>
      </w:r>
    </w:p>
    <w:p w14:paraId="2C68FBE3">
      <w:pPr>
        <w:pStyle w:val="7"/>
        <w:numPr>
          <w:ilvl w:val="0"/>
          <w:numId w:val="84"/>
        </w:numPr>
        <w:ind w:firstLineChars="0"/>
        <w:rPr>
          <w:szCs w:val="24"/>
        </w:rPr>
      </w:pPr>
      <w:r>
        <w:rPr>
          <w:rFonts w:hint="eastAsia"/>
          <w:szCs w:val="24"/>
        </w:rPr>
        <w:t>定义多bit总线使用降序。</w:t>
      </w:r>
    </w:p>
    <w:p w14:paraId="52941026">
      <w:pPr>
        <w:pStyle w:val="7"/>
        <w:ind w:firstLine="0" w:firstLineChars="0"/>
        <w:jc w:val="center"/>
      </w:pPr>
      <w:r>
        <w:rPr>
          <w:szCs w:val="24"/>
        </w:rPr>
        <w:drawing>
          <wp:inline distT="0" distB="0" distL="0" distR="0">
            <wp:extent cx="1590675" cy="1955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1"/>
                    <a:stretch>
                      <a:fillRect/>
                    </a:stretch>
                  </pic:blipFill>
                  <pic:spPr>
                    <a:xfrm>
                      <a:off x="0" y="0"/>
                      <a:ext cx="1794945" cy="221294"/>
                    </a:xfrm>
                    <a:prstGeom prst="rect">
                      <a:avLst/>
                    </a:prstGeom>
                  </pic:spPr>
                </pic:pic>
              </a:graphicData>
            </a:graphic>
          </wp:inline>
        </w:drawing>
      </w:r>
    </w:p>
    <w:p w14:paraId="153C7619">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72</w:t>
      </w:r>
      <w:r>
        <w:fldChar w:fldCharType="end"/>
      </w:r>
      <w:r>
        <w:t xml:space="preserve"> </w:t>
      </w:r>
      <w:r>
        <w:rPr>
          <w:rFonts w:hint="eastAsia"/>
        </w:rPr>
        <w:t>定义多比特变量示例</w:t>
      </w:r>
    </w:p>
    <w:p w14:paraId="02409A33">
      <w:pPr>
        <w:pStyle w:val="91"/>
      </w:pPr>
    </w:p>
    <w:p w14:paraId="4B8B4CF6">
      <w:pPr>
        <w:pStyle w:val="7"/>
        <w:numPr>
          <w:ilvl w:val="0"/>
          <w:numId w:val="84"/>
        </w:numPr>
        <w:ind w:firstLineChars="0"/>
        <w:rPr>
          <w:szCs w:val="24"/>
        </w:rPr>
      </w:pPr>
      <w:r>
        <w:rPr>
          <w:rFonts w:hint="eastAsia"/>
          <w:szCs w:val="24"/>
        </w:rPr>
        <w:t>定义mem类型时位宽用降序，深度用升序。</w:t>
      </w:r>
    </w:p>
    <w:p w14:paraId="3A1455D4">
      <w:pPr>
        <w:pStyle w:val="7"/>
        <w:ind w:firstLine="0" w:firstLineChars="0"/>
        <w:jc w:val="center"/>
      </w:pPr>
      <w:r>
        <w:rPr>
          <w:szCs w:val="24"/>
        </w:rPr>
        <w:drawing>
          <wp:inline distT="0" distB="0" distL="0" distR="0">
            <wp:extent cx="2309495" cy="21082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82"/>
                    <a:stretch>
                      <a:fillRect/>
                    </a:stretch>
                  </pic:blipFill>
                  <pic:spPr>
                    <a:xfrm>
                      <a:off x="0" y="0"/>
                      <a:ext cx="2452178" cy="224241"/>
                    </a:xfrm>
                    <a:prstGeom prst="rect">
                      <a:avLst/>
                    </a:prstGeom>
                  </pic:spPr>
                </pic:pic>
              </a:graphicData>
            </a:graphic>
          </wp:inline>
        </w:drawing>
      </w:r>
    </w:p>
    <w:p w14:paraId="392D8566">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73</w:t>
      </w:r>
      <w:r>
        <w:fldChar w:fldCharType="end"/>
      </w:r>
      <w:r>
        <w:t xml:space="preserve"> </w:t>
      </w:r>
      <w:r>
        <w:rPr>
          <w:rFonts w:hint="eastAsia"/>
        </w:rPr>
        <w:t>定义mem类型变量示例</w:t>
      </w:r>
    </w:p>
    <w:p w14:paraId="3644D343">
      <w:pPr>
        <w:pStyle w:val="91"/>
      </w:pPr>
    </w:p>
    <w:p w14:paraId="22637CAA">
      <w:pPr>
        <w:pStyle w:val="7"/>
        <w:numPr>
          <w:ilvl w:val="0"/>
          <w:numId w:val="87"/>
        </w:numPr>
        <w:ind w:firstLineChars="0"/>
        <w:rPr>
          <w:szCs w:val="24"/>
        </w:rPr>
      </w:pPr>
      <w:r>
        <w:rPr>
          <w:rFonts w:hint="eastAsia"/>
          <w:szCs w:val="24"/>
        </w:rPr>
        <w:t>深度部分用升序[</w:t>
      </w:r>
      <w:r>
        <w:rPr>
          <w:szCs w:val="24"/>
        </w:rPr>
        <w:t>0:M-1]</w:t>
      </w:r>
      <w:r>
        <w:rPr>
          <w:rFonts w:hint="eastAsia"/>
          <w:szCs w:val="24"/>
        </w:rPr>
        <w:t>，便于验证环境初始化mem的数据，读取txt文件第一行对应mem</w:t>
      </w:r>
      <w:r>
        <w:rPr>
          <w:szCs w:val="24"/>
        </w:rPr>
        <w:t>_array[0]</w:t>
      </w:r>
      <w:r>
        <w:rPr>
          <w:rFonts w:hint="eastAsia"/>
          <w:szCs w:val="24"/>
        </w:rPr>
        <w:t>，更为清晰。</w:t>
      </w:r>
    </w:p>
    <w:p w14:paraId="5DB23ABB">
      <w:pPr>
        <w:pStyle w:val="7"/>
        <w:numPr>
          <w:ilvl w:val="0"/>
          <w:numId w:val="84"/>
        </w:numPr>
        <w:ind w:firstLineChars="0"/>
        <w:rPr>
          <w:szCs w:val="24"/>
        </w:rPr>
      </w:pPr>
      <w:r>
        <w:rPr>
          <w:rFonts w:hint="eastAsia"/>
          <w:szCs w:val="24"/>
        </w:rPr>
        <w:t>避免局部变量名和全局变量名发生冲突。</w:t>
      </w:r>
    </w:p>
    <w:p w14:paraId="198401E3">
      <w:pPr>
        <w:pStyle w:val="7"/>
        <w:numPr>
          <w:ilvl w:val="0"/>
          <w:numId w:val="84"/>
        </w:numPr>
        <w:ind w:firstLineChars="0"/>
        <w:rPr>
          <w:szCs w:val="24"/>
        </w:rPr>
      </w:pPr>
      <w:r>
        <w:rPr>
          <w:rFonts w:hint="eastAsia"/>
          <w:szCs w:val="24"/>
        </w:rPr>
        <w:t>禁止在赋值语句中出现</w:t>
      </w:r>
      <w:r>
        <w:rPr>
          <w:szCs w:val="24"/>
        </w:rPr>
        <w:t>”</w:t>
      </w:r>
      <w:r>
        <w:rPr>
          <w:rFonts w:hint="eastAsia"/>
          <w:szCs w:val="24"/>
        </w:rPr>
        <w:t>X</w:t>
      </w:r>
      <w:r>
        <w:rPr>
          <w:szCs w:val="24"/>
        </w:rPr>
        <w:t>”</w:t>
      </w:r>
      <w:r>
        <w:rPr>
          <w:rFonts w:hint="eastAsia"/>
          <w:szCs w:val="24"/>
        </w:rPr>
        <w:t>/</w:t>
      </w:r>
      <w:r>
        <w:rPr>
          <w:szCs w:val="24"/>
        </w:rPr>
        <w:t>”</w:t>
      </w:r>
      <w:r>
        <w:rPr>
          <w:rFonts w:hint="eastAsia"/>
          <w:szCs w:val="24"/>
        </w:rPr>
        <w:t>Z</w:t>
      </w:r>
      <w:r>
        <w:rPr>
          <w:szCs w:val="24"/>
        </w:rPr>
        <w:t>”</w:t>
      </w:r>
      <w:r>
        <w:rPr>
          <w:rFonts w:hint="eastAsia"/>
          <w:szCs w:val="24"/>
        </w:rPr>
        <w:t xml:space="preserve"> 。</w:t>
      </w:r>
    </w:p>
    <w:p w14:paraId="78490ECB">
      <w:pPr>
        <w:pStyle w:val="7"/>
        <w:numPr>
          <w:ilvl w:val="0"/>
          <w:numId w:val="84"/>
        </w:numPr>
        <w:ind w:firstLineChars="0"/>
        <w:rPr>
          <w:szCs w:val="24"/>
        </w:rPr>
      </w:pPr>
      <w:r>
        <w:rPr>
          <w:rFonts w:hint="eastAsia"/>
          <w:szCs w:val="24"/>
        </w:rPr>
        <w:t>谨慎使用for循环。</w:t>
      </w:r>
      <w:r>
        <w:rPr>
          <w:rFonts w:hint="eastAsia"/>
          <w:b/>
          <w:szCs w:val="24"/>
        </w:rPr>
        <w:t>[S]</w:t>
      </w:r>
    </w:p>
    <w:p w14:paraId="25C97DD4">
      <w:pPr>
        <w:pStyle w:val="7"/>
        <w:numPr>
          <w:ilvl w:val="0"/>
          <w:numId w:val="84"/>
        </w:numPr>
        <w:ind w:firstLineChars="0"/>
        <w:rPr>
          <w:szCs w:val="24"/>
        </w:rPr>
      </w:pPr>
      <w:r>
        <w:rPr>
          <w:rFonts w:hint="eastAsia"/>
          <w:szCs w:val="24"/>
        </w:rPr>
        <w:t>避免出现不确定的for循环的初始值。</w:t>
      </w:r>
    </w:p>
    <w:p w14:paraId="3DED0010">
      <w:pPr>
        <w:pStyle w:val="7"/>
        <w:numPr>
          <w:ilvl w:val="0"/>
          <w:numId w:val="88"/>
        </w:numPr>
        <w:ind w:firstLineChars="0"/>
        <w:rPr>
          <w:szCs w:val="24"/>
        </w:rPr>
      </w:pPr>
      <w:r>
        <w:rPr>
          <w:rFonts w:hint="eastAsia"/>
          <w:szCs w:val="24"/>
        </w:rPr>
        <w:t>下面示例r初始值不确定，违反规则。</w:t>
      </w:r>
    </w:p>
    <w:p w14:paraId="48283BAE">
      <w:pPr>
        <w:pStyle w:val="7"/>
        <w:ind w:firstLine="0" w:firstLineChars="0"/>
        <w:jc w:val="center"/>
      </w:pPr>
      <w:r>
        <w:rPr>
          <w:szCs w:val="24"/>
        </w:rPr>
        <w:drawing>
          <wp:inline distT="0" distB="0" distL="0" distR="0">
            <wp:extent cx="2501265" cy="831850"/>
            <wp:effectExtent l="0" t="0" r="0" b="635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83"/>
                    <a:stretch>
                      <a:fillRect/>
                    </a:stretch>
                  </pic:blipFill>
                  <pic:spPr>
                    <a:xfrm>
                      <a:off x="0" y="0"/>
                      <a:ext cx="2532603" cy="842136"/>
                    </a:xfrm>
                    <a:prstGeom prst="rect">
                      <a:avLst/>
                    </a:prstGeom>
                  </pic:spPr>
                </pic:pic>
              </a:graphicData>
            </a:graphic>
          </wp:inline>
        </w:drawing>
      </w:r>
    </w:p>
    <w:p w14:paraId="4A866232">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74</w:t>
      </w:r>
      <w:r>
        <w:fldChar w:fldCharType="end"/>
      </w:r>
      <w:r>
        <w:t xml:space="preserve"> </w:t>
      </w:r>
      <w:r>
        <w:rPr>
          <w:rFonts w:hint="eastAsia"/>
        </w:rPr>
        <w:t>for循环初始值不确定示例</w:t>
      </w:r>
    </w:p>
    <w:p w14:paraId="1A9395E0">
      <w:pPr>
        <w:pStyle w:val="91"/>
      </w:pPr>
    </w:p>
    <w:p w14:paraId="2071E5CB">
      <w:pPr>
        <w:pStyle w:val="7"/>
        <w:numPr>
          <w:ilvl w:val="0"/>
          <w:numId w:val="84"/>
        </w:numPr>
        <w:ind w:firstLineChars="0"/>
        <w:rPr>
          <w:szCs w:val="24"/>
        </w:rPr>
      </w:pPr>
      <w:r>
        <w:rPr>
          <w:rFonts w:hint="eastAsia"/>
          <w:szCs w:val="24"/>
        </w:rPr>
        <w:t>避免for循环中出现不明确的step语句。</w:t>
      </w:r>
    </w:p>
    <w:p w14:paraId="4C89571D">
      <w:pPr>
        <w:pStyle w:val="7"/>
        <w:numPr>
          <w:ilvl w:val="0"/>
          <w:numId w:val="89"/>
        </w:numPr>
        <w:ind w:firstLineChars="0"/>
        <w:rPr>
          <w:szCs w:val="24"/>
        </w:rPr>
      </w:pPr>
      <w:r>
        <w:rPr>
          <w:rFonts w:hint="eastAsia"/>
          <w:szCs w:val="24"/>
        </w:rPr>
        <w:t>下面示例step不确定。</w:t>
      </w:r>
    </w:p>
    <w:p w14:paraId="4BDFE07B">
      <w:pPr>
        <w:pStyle w:val="7"/>
        <w:ind w:firstLine="0" w:firstLineChars="0"/>
        <w:jc w:val="center"/>
      </w:pPr>
      <w:r>
        <w:rPr>
          <w:szCs w:val="24"/>
        </w:rPr>
        <w:drawing>
          <wp:inline distT="0" distB="0" distL="0" distR="0">
            <wp:extent cx="2399030" cy="544195"/>
            <wp:effectExtent l="0" t="0" r="1270"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84"/>
                    <a:stretch>
                      <a:fillRect/>
                    </a:stretch>
                  </pic:blipFill>
                  <pic:spPr>
                    <a:xfrm>
                      <a:off x="0" y="0"/>
                      <a:ext cx="2466856" cy="560044"/>
                    </a:xfrm>
                    <a:prstGeom prst="rect">
                      <a:avLst/>
                    </a:prstGeom>
                  </pic:spPr>
                </pic:pic>
              </a:graphicData>
            </a:graphic>
          </wp:inline>
        </w:drawing>
      </w:r>
    </w:p>
    <w:p w14:paraId="66B3AC91">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75</w:t>
      </w:r>
      <w:r>
        <w:fldChar w:fldCharType="end"/>
      </w:r>
      <w:r>
        <w:t xml:space="preserve"> </w:t>
      </w:r>
      <w:r>
        <w:rPr>
          <w:rFonts w:hint="eastAsia"/>
        </w:rPr>
        <w:t>for循环step不确定示例</w:t>
      </w:r>
    </w:p>
    <w:p w14:paraId="1BA3DBC9">
      <w:pPr>
        <w:pStyle w:val="91"/>
      </w:pPr>
    </w:p>
    <w:p w14:paraId="15F0275F">
      <w:pPr>
        <w:pStyle w:val="7"/>
        <w:numPr>
          <w:ilvl w:val="0"/>
          <w:numId w:val="84"/>
        </w:numPr>
        <w:ind w:firstLineChars="0"/>
        <w:rPr>
          <w:szCs w:val="24"/>
        </w:rPr>
      </w:pPr>
      <w:r>
        <w:rPr>
          <w:rFonts w:hint="eastAsia"/>
          <w:szCs w:val="24"/>
        </w:rPr>
        <w:t>禁止在循环过程中对index值进行修改。</w:t>
      </w:r>
    </w:p>
    <w:p w14:paraId="3923222E">
      <w:pPr>
        <w:pStyle w:val="7"/>
        <w:ind w:firstLine="0" w:firstLineChars="0"/>
        <w:jc w:val="center"/>
      </w:pPr>
      <w:r>
        <w:rPr>
          <w:szCs w:val="24"/>
        </w:rPr>
        <w:drawing>
          <wp:inline distT="0" distB="0" distL="0" distR="0">
            <wp:extent cx="1822450" cy="419735"/>
            <wp:effectExtent l="0" t="0" r="635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85"/>
                    <a:stretch>
                      <a:fillRect/>
                    </a:stretch>
                  </pic:blipFill>
                  <pic:spPr>
                    <a:xfrm>
                      <a:off x="0" y="0"/>
                      <a:ext cx="1872401" cy="431529"/>
                    </a:xfrm>
                    <a:prstGeom prst="rect">
                      <a:avLst/>
                    </a:prstGeom>
                  </pic:spPr>
                </pic:pic>
              </a:graphicData>
            </a:graphic>
          </wp:inline>
        </w:drawing>
      </w:r>
    </w:p>
    <w:p w14:paraId="13E3212B">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76</w:t>
      </w:r>
      <w:r>
        <w:fldChar w:fldCharType="end"/>
      </w:r>
      <w:r>
        <w:t xml:space="preserve"> </w:t>
      </w:r>
      <w:r>
        <w:rPr>
          <w:rFonts w:hint="eastAsia"/>
        </w:rPr>
        <w:t>循环过程中对index进行修改示例</w:t>
      </w:r>
    </w:p>
    <w:p w14:paraId="2CF33EA5">
      <w:pPr>
        <w:pStyle w:val="91"/>
      </w:pPr>
    </w:p>
    <w:p w14:paraId="0B7C3C07">
      <w:pPr>
        <w:pStyle w:val="7"/>
        <w:numPr>
          <w:ilvl w:val="0"/>
          <w:numId w:val="84"/>
        </w:numPr>
        <w:ind w:firstLineChars="0"/>
        <w:rPr>
          <w:szCs w:val="24"/>
        </w:rPr>
      </w:pPr>
      <w:r>
        <w:rPr>
          <w:rFonts w:hint="eastAsia"/>
          <w:szCs w:val="24"/>
        </w:rPr>
        <w:t>要求for循环中的条件的范围是可计算的（禁止for循环中条件范围出现变量）。</w:t>
      </w:r>
    </w:p>
    <w:p w14:paraId="38177E02">
      <w:pPr>
        <w:pStyle w:val="7"/>
        <w:numPr>
          <w:ilvl w:val="0"/>
          <w:numId w:val="90"/>
        </w:numPr>
        <w:ind w:firstLineChars="0"/>
        <w:rPr>
          <w:szCs w:val="24"/>
        </w:rPr>
      </w:pPr>
      <w:r>
        <w:rPr>
          <w:rFonts w:hint="eastAsia"/>
          <w:szCs w:val="24"/>
        </w:rPr>
        <w:t>下面示例a是变量，其值可能随时发生变化，用a作为循环的范围，会出现逻辑上的错误。</w:t>
      </w:r>
    </w:p>
    <w:p w14:paraId="7849E5AB">
      <w:pPr>
        <w:pStyle w:val="7"/>
        <w:ind w:firstLine="0" w:firstLineChars="0"/>
        <w:jc w:val="center"/>
      </w:pPr>
      <w:r>
        <w:rPr>
          <w:szCs w:val="24"/>
        </w:rPr>
        <w:drawing>
          <wp:inline distT="0" distB="0" distL="0" distR="0">
            <wp:extent cx="2707005" cy="449580"/>
            <wp:effectExtent l="0" t="0" r="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86"/>
                    <a:stretch>
                      <a:fillRect/>
                    </a:stretch>
                  </pic:blipFill>
                  <pic:spPr>
                    <a:xfrm>
                      <a:off x="0" y="0"/>
                      <a:ext cx="2968557" cy="493551"/>
                    </a:xfrm>
                    <a:prstGeom prst="rect">
                      <a:avLst/>
                    </a:prstGeom>
                  </pic:spPr>
                </pic:pic>
              </a:graphicData>
            </a:graphic>
          </wp:inline>
        </w:drawing>
      </w:r>
    </w:p>
    <w:p w14:paraId="45FCD43F">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77</w:t>
      </w:r>
      <w:r>
        <w:fldChar w:fldCharType="end"/>
      </w:r>
      <w:r>
        <w:t xml:space="preserve"> </w:t>
      </w:r>
      <w:r>
        <w:rPr>
          <w:rFonts w:hint="eastAsia"/>
        </w:rPr>
        <w:t>for循环条件范围出现变量示例</w:t>
      </w:r>
    </w:p>
    <w:p w14:paraId="23E29DA4">
      <w:pPr>
        <w:pStyle w:val="91"/>
      </w:pPr>
    </w:p>
    <w:p w14:paraId="0F6749EF">
      <w:pPr>
        <w:pStyle w:val="7"/>
        <w:numPr>
          <w:ilvl w:val="0"/>
          <w:numId w:val="84"/>
        </w:numPr>
        <w:ind w:firstLineChars="0"/>
        <w:rPr>
          <w:szCs w:val="24"/>
        </w:rPr>
      </w:pPr>
      <w:r>
        <w:rPr>
          <w:rFonts w:hint="eastAsia"/>
          <w:szCs w:val="24"/>
        </w:rPr>
        <w:t>要求for循环中条件的初始值是可以计算的。也就是禁止for循环中条件初始值中出现变量。</w:t>
      </w:r>
    </w:p>
    <w:p w14:paraId="088C0F86">
      <w:pPr>
        <w:pStyle w:val="7"/>
        <w:numPr>
          <w:ilvl w:val="0"/>
          <w:numId w:val="84"/>
        </w:numPr>
        <w:ind w:firstLineChars="0"/>
        <w:rPr>
          <w:szCs w:val="24"/>
        </w:rPr>
      </w:pPr>
      <w:r>
        <w:rPr>
          <w:rFonts w:hint="eastAsia"/>
          <w:szCs w:val="24"/>
        </w:rPr>
        <w:t>禁止使用case</w:t>
      </w:r>
      <w:r>
        <w:rPr>
          <w:rFonts w:hint="eastAsia"/>
          <w:b/>
          <w:color w:val="FF0000"/>
          <w:szCs w:val="24"/>
        </w:rPr>
        <w:t>x</w:t>
      </w:r>
      <w:r>
        <w:rPr>
          <w:rFonts w:hint="eastAsia"/>
          <w:szCs w:val="24"/>
        </w:rPr>
        <w:t>语句。</w:t>
      </w:r>
    </w:p>
    <w:p w14:paraId="003C35EA">
      <w:pPr>
        <w:pStyle w:val="7"/>
        <w:numPr>
          <w:ilvl w:val="0"/>
          <w:numId w:val="84"/>
        </w:numPr>
        <w:ind w:firstLineChars="0"/>
        <w:rPr>
          <w:szCs w:val="24"/>
        </w:rPr>
      </w:pPr>
      <w:r>
        <w:rPr>
          <w:rFonts w:hint="eastAsia"/>
          <w:szCs w:val="24"/>
        </w:rPr>
        <w:t>建议不要使用case</w:t>
      </w:r>
      <w:r>
        <w:rPr>
          <w:rFonts w:hint="eastAsia"/>
          <w:b/>
          <w:color w:val="FF0000"/>
          <w:szCs w:val="24"/>
        </w:rPr>
        <w:t>z</w:t>
      </w:r>
      <w:r>
        <w:rPr>
          <w:rFonts w:hint="eastAsia"/>
          <w:szCs w:val="24"/>
        </w:rPr>
        <w:t>语句。</w:t>
      </w:r>
      <w:r>
        <w:rPr>
          <w:rFonts w:hint="eastAsia"/>
          <w:b/>
          <w:szCs w:val="24"/>
        </w:rPr>
        <w:t>[S]</w:t>
      </w:r>
    </w:p>
    <w:p w14:paraId="20ED0842">
      <w:pPr>
        <w:pStyle w:val="7"/>
        <w:numPr>
          <w:ilvl w:val="0"/>
          <w:numId w:val="84"/>
        </w:numPr>
        <w:ind w:firstLineChars="0"/>
        <w:rPr>
          <w:szCs w:val="24"/>
        </w:rPr>
      </w:pPr>
      <w:r>
        <w:rPr>
          <w:rFonts w:hint="eastAsia"/>
          <w:szCs w:val="24"/>
        </w:rPr>
        <w:t>建议使用case语句来代替没有优先级要求的嵌套if语句。</w:t>
      </w:r>
      <w:r>
        <w:rPr>
          <w:rFonts w:hint="eastAsia"/>
          <w:b/>
          <w:szCs w:val="24"/>
        </w:rPr>
        <w:t>[S]</w:t>
      </w:r>
    </w:p>
    <w:p w14:paraId="406292EF">
      <w:pPr>
        <w:pStyle w:val="7"/>
        <w:numPr>
          <w:ilvl w:val="0"/>
          <w:numId w:val="84"/>
        </w:numPr>
        <w:ind w:firstLineChars="0"/>
        <w:rPr>
          <w:szCs w:val="24"/>
        </w:rPr>
      </w:pPr>
      <w:r>
        <w:rPr>
          <w:rFonts w:hint="eastAsia"/>
          <w:szCs w:val="24"/>
        </w:rPr>
        <w:t>case语句中的default分支放在最后一行。</w:t>
      </w:r>
    </w:p>
    <w:p w14:paraId="20ABC394">
      <w:pPr>
        <w:pStyle w:val="7"/>
        <w:numPr>
          <w:ilvl w:val="0"/>
          <w:numId w:val="84"/>
        </w:numPr>
        <w:ind w:firstLineChars="0"/>
        <w:rPr>
          <w:szCs w:val="24"/>
        </w:rPr>
      </w:pPr>
      <w:r>
        <w:rPr>
          <w:rFonts w:hint="eastAsia"/>
          <w:szCs w:val="24"/>
        </w:rPr>
        <w:t>建议case语句的条件都是常量。</w:t>
      </w:r>
    </w:p>
    <w:p w14:paraId="787AB5B1">
      <w:pPr>
        <w:pStyle w:val="7"/>
        <w:numPr>
          <w:ilvl w:val="0"/>
          <w:numId w:val="91"/>
        </w:numPr>
        <w:ind w:firstLineChars="0"/>
        <w:rPr>
          <w:szCs w:val="24"/>
        </w:rPr>
      </w:pPr>
      <w:r>
        <w:rPr>
          <w:rFonts w:hint="eastAsia"/>
          <w:szCs w:val="24"/>
        </w:rPr>
        <w:t>下面示例c</w:t>
      </w:r>
      <w:r>
        <w:rPr>
          <w:szCs w:val="24"/>
        </w:rPr>
        <w:t>ase</w:t>
      </w:r>
      <w:r>
        <w:rPr>
          <w:rFonts w:hint="eastAsia"/>
          <w:szCs w:val="24"/>
        </w:rPr>
        <w:t>分支存在c+d表达式，不推荐。</w:t>
      </w:r>
    </w:p>
    <w:p w14:paraId="16993898">
      <w:pPr>
        <w:pStyle w:val="7"/>
        <w:ind w:firstLine="0" w:firstLineChars="0"/>
        <w:jc w:val="center"/>
      </w:pPr>
      <w:r>
        <w:rPr>
          <w:szCs w:val="24"/>
        </w:rPr>
        <w:drawing>
          <wp:inline distT="0" distB="0" distL="0" distR="0">
            <wp:extent cx="1858010" cy="893445"/>
            <wp:effectExtent l="0" t="0" r="8890" b="190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87"/>
                    <a:stretch>
                      <a:fillRect/>
                    </a:stretch>
                  </pic:blipFill>
                  <pic:spPr>
                    <a:xfrm>
                      <a:off x="0" y="0"/>
                      <a:ext cx="1884743" cy="906584"/>
                    </a:xfrm>
                    <a:prstGeom prst="rect">
                      <a:avLst/>
                    </a:prstGeom>
                  </pic:spPr>
                </pic:pic>
              </a:graphicData>
            </a:graphic>
          </wp:inline>
        </w:drawing>
      </w:r>
    </w:p>
    <w:p w14:paraId="0F1CEB46">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78</w:t>
      </w:r>
      <w:r>
        <w:fldChar w:fldCharType="end"/>
      </w:r>
      <w:r>
        <w:t xml:space="preserve"> </w:t>
      </w:r>
      <w:r>
        <w:rPr>
          <w:rFonts w:hint="eastAsia"/>
        </w:rPr>
        <w:t>case语句分支条件存在变量示例</w:t>
      </w:r>
    </w:p>
    <w:p w14:paraId="6108632A">
      <w:pPr>
        <w:pStyle w:val="91"/>
      </w:pPr>
    </w:p>
    <w:p w14:paraId="637A9DEA">
      <w:pPr>
        <w:pStyle w:val="7"/>
        <w:numPr>
          <w:ilvl w:val="0"/>
          <w:numId w:val="84"/>
        </w:numPr>
        <w:ind w:firstLineChars="0"/>
        <w:rPr>
          <w:szCs w:val="24"/>
        </w:rPr>
      </w:pPr>
      <w:r>
        <w:rPr>
          <w:rFonts w:hint="eastAsia"/>
          <w:szCs w:val="24"/>
        </w:rPr>
        <w:t>避免case的选择条件是常量;</w:t>
      </w:r>
      <w:r>
        <w:rPr>
          <w:rFonts w:hint="eastAsia"/>
          <w:b/>
          <w:szCs w:val="24"/>
        </w:rPr>
        <w:t xml:space="preserve"> [S]</w:t>
      </w:r>
    </w:p>
    <w:p w14:paraId="720910C4">
      <w:pPr>
        <w:pStyle w:val="7"/>
        <w:numPr>
          <w:ilvl w:val="0"/>
          <w:numId w:val="92"/>
        </w:numPr>
        <w:ind w:firstLineChars="0"/>
        <w:rPr>
          <w:szCs w:val="24"/>
        </w:rPr>
      </w:pPr>
      <w:r>
        <w:rPr>
          <w:rFonts w:hint="eastAsia"/>
          <w:szCs w:val="24"/>
        </w:rPr>
        <w:t>下面示例c</w:t>
      </w:r>
      <w:r>
        <w:rPr>
          <w:szCs w:val="24"/>
        </w:rPr>
        <w:t>ase</w:t>
      </w:r>
      <w:r>
        <w:rPr>
          <w:rFonts w:hint="eastAsia"/>
          <w:szCs w:val="24"/>
        </w:rPr>
        <w:t>选择条件为常量1，生成的电路结构为3bit优先级的encoder。</w:t>
      </w:r>
    </w:p>
    <w:p w14:paraId="60D52B95">
      <w:pPr>
        <w:pStyle w:val="7"/>
        <w:ind w:firstLine="0" w:firstLineChars="0"/>
        <w:jc w:val="center"/>
      </w:pPr>
      <w:r>
        <w:rPr>
          <w:szCs w:val="24"/>
        </w:rPr>
        <w:drawing>
          <wp:inline distT="0" distB="0" distL="0" distR="0">
            <wp:extent cx="2232025" cy="1330325"/>
            <wp:effectExtent l="0" t="0" r="0" b="317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88"/>
                    <a:stretch>
                      <a:fillRect/>
                    </a:stretch>
                  </pic:blipFill>
                  <pic:spPr>
                    <a:xfrm>
                      <a:off x="0" y="0"/>
                      <a:ext cx="2253909" cy="1343239"/>
                    </a:xfrm>
                    <a:prstGeom prst="rect">
                      <a:avLst/>
                    </a:prstGeom>
                  </pic:spPr>
                </pic:pic>
              </a:graphicData>
            </a:graphic>
          </wp:inline>
        </w:drawing>
      </w:r>
    </w:p>
    <w:p w14:paraId="6CF5E10C">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79</w:t>
      </w:r>
      <w:r>
        <w:fldChar w:fldCharType="end"/>
      </w:r>
      <w:r>
        <w:t xml:space="preserve"> </w:t>
      </w:r>
      <w:r>
        <w:rPr>
          <w:rFonts w:hint="eastAsia"/>
        </w:rPr>
        <w:t>case语句选择条件为常量示例</w:t>
      </w:r>
    </w:p>
    <w:p w14:paraId="2FC7751C">
      <w:pPr>
        <w:pStyle w:val="7"/>
        <w:numPr>
          <w:ilvl w:val="0"/>
          <w:numId w:val="92"/>
        </w:numPr>
        <w:ind w:firstLineChars="0"/>
        <w:rPr>
          <w:szCs w:val="24"/>
        </w:rPr>
      </w:pPr>
      <w:r>
        <w:rPr>
          <w:rFonts w:hint="eastAsia"/>
          <w:szCs w:val="24"/>
        </w:rPr>
        <w:t>上面语句逻辑功能同下：</w:t>
      </w:r>
    </w:p>
    <w:p w14:paraId="11E46E71">
      <w:pPr>
        <w:pStyle w:val="7"/>
        <w:ind w:firstLine="0" w:firstLineChars="0"/>
        <w:jc w:val="center"/>
      </w:pPr>
      <w:r>
        <w:rPr>
          <w:szCs w:val="24"/>
        </w:rPr>
        <w:drawing>
          <wp:inline distT="0" distB="0" distL="0" distR="0">
            <wp:extent cx="2582545" cy="718820"/>
            <wp:effectExtent l="0" t="0" r="8255" b="508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89"/>
                    <a:stretch>
                      <a:fillRect/>
                    </a:stretch>
                  </pic:blipFill>
                  <pic:spPr>
                    <a:xfrm>
                      <a:off x="0" y="0"/>
                      <a:ext cx="2606814" cy="725718"/>
                    </a:xfrm>
                    <a:prstGeom prst="rect">
                      <a:avLst/>
                    </a:prstGeom>
                  </pic:spPr>
                </pic:pic>
              </a:graphicData>
            </a:graphic>
          </wp:inline>
        </w:drawing>
      </w:r>
    </w:p>
    <w:p w14:paraId="036DB288">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80</w:t>
      </w:r>
      <w:r>
        <w:fldChar w:fldCharType="end"/>
      </w:r>
      <w:r>
        <w:t xml:space="preserve"> </w:t>
      </w:r>
      <w:r>
        <w:rPr>
          <w:rFonts w:hint="eastAsia"/>
        </w:rPr>
        <w:t>case语句示例对比</w:t>
      </w:r>
    </w:p>
    <w:p w14:paraId="2266B7D7">
      <w:pPr>
        <w:pStyle w:val="7"/>
        <w:numPr>
          <w:ilvl w:val="0"/>
          <w:numId w:val="84"/>
        </w:numPr>
        <w:ind w:firstLineChars="0"/>
        <w:rPr>
          <w:szCs w:val="24"/>
        </w:rPr>
      </w:pPr>
      <w:r>
        <w:rPr>
          <w:rFonts w:hint="eastAsia"/>
          <w:szCs w:val="24"/>
        </w:rPr>
        <w:t>case语句中的default可灵活合并一些分支以提高代码覆盖率。</w:t>
      </w:r>
      <w:r>
        <w:rPr>
          <w:rFonts w:hint="eastAsia"/>
          <w:b/>
          <w:szCs w:val="24"/>
        </w:rPr>
        <w:t>[S]</w:t>
      </w:r>
    </w:p>
    <w:p w14:paraId="59A781EE">
      <w:pPr>
        <w:pStyle w:val="7"/>
        <w:numPr>
          <w:ilvl w:val="0"/>
          <w:numId w:val="93"/>
        </w:numPr>
        <w:ind w:firstLineChars="0"/>
        <w:rPr>
          <w:szCs w:val="24"/>
        </w:rPr>
      </w:pPr>
      <w:r>
        <w:rPr>
          <w:rFonts w:hint="eastAsia"/>
          <w:szCs w:val="24"/>
        </w:rPr>
        <w:t>下面示例两种c</w:t>
      </w:r>
      <w:r>
        <w:rPr>
          <w:szCs w:val="24"/>
        </w:rPr>
        <w:t>ase</w:t>
      </w:r>
      <w:r>
        <w:rPr>
          <w:rFonts w:hint="eastAsia"/>
          <w:szCs w:val="24"/>
        </w:rPr>
        <w:t>描述，功能一样，后一种可以有更好的line</w:t>
      </w:r>
      <w:r>
        <w:rPr>
          <w:szCs w:val="24"/>
        </w:rPr>
        <w:t xml:space="preserve"> </w:t>
      </w:r>
      <w:r>
        <w:rPr>
          <w:rFonts w:hint="eastAsia"/>
          <w:szCs w:val="24"/>
        </w:rPr>
        <w:t>coverage</w:t>
      </w:r>
      <w:r>
        <w:rPr>
          <w:szCs w:val="24"/>
        </w:rPr>
        <w:t xml:space="preserve"> </w:t>
      </w:r>
      <w:r>
        <w:rPr>
          <w:rFonts w:hint="eastAsia"/>
          <w:szCs w:val="24"/>
        </w:rPr>
        <w:t>和conditional</w:t>
      </w:r>
      <w:r>
        <w:rPr>
          <w:szCs w:val="24"/>
        </w:rPr>
        <w:t xml:space="preserve"> </w:t>
      </w:r>
      <w:r>
        <w:rPr>
          <w:rFonts w:hint="eastAsia"/>
          <w:szCs w:val="24"/>
        </w:rPr>
        <w:t>coverage。</w:t>
      </w:r>
    </w:p>
    <w:p w14:paraId="0A30649A">
      <w:pPr>
        <w:pStyle w:val="7"/>
        <w:ind w:firstLine="0" w:firstLineChars="0"/>
        <w:jc w:val="center"/>
      </w:pPr>
      <w:r>
        <w:rPr>
          <w:rFonts w:hint="eastAsia"/>
          <w:szCs w:val="24"/>
        </w:rPr>
        <w:drawing>
          <wp:inline distT="0" distB="0" distL="0" distR="0">
            <wp:extent cx="4029075" cy="1592580"/>
            <wp:effectExtent l="0" t="0" r="9525" b="762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4029075" cy="1592580"/>
                    </a:xfrm>
                    <a:prstGeom prst="rect">
                      <a:avLst/>
                    </a:prstGeom>
                    <a:noFill/>
                    <a:ln>
                      <a:noFill/>
                    </a:ln>
                  </pic:spPr>
                </pic:pic>
              </a:graphicData>
            </a:graphic>
          </wp:inline>
        </w:drawing>
      </w:r>
    </w:p>
    <w:p w14:paraId="7D9012F3">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81</w:t>
      </w:r>
      <w:r>
        <w:fldChar w:fldCharType="end"/>
      </w:r>
      <w:r>
        <w:t xml:space="preserve"> </w:t>
      </w:r>
      <w:r>
        <w:rPr>
          <w:rFonts w:hint="eastAsia"/>
        </w:rPr>
        <w:t>case</w:t>
      </w:r>
      <w:r>
        <w:t xml:space="preserve"> </w:t>
      </w:r>
      <w:r>
        <w:rPr>
          <w:rFonts w:hint="eastAsia"/>
        </w:rPr>
        <w:t>default对比写法示例</w:t>
      </w:r>
    </w:p>
    <w:p w14:paraId="1B33FE86">
      <w:pPr>
        <w:pStyle w:val="7"/>
        <w:ind w:firstLine="480"/>
        <w:jc w:val="center"/>
        <w:rPr>
          <w:szCs w:val="24"/>
        </w:rPr>
      </w:pPr>
    </w:p>
    <w:p w14:paraId="34B8131A">
      <w:pPr>
        <w:pStyle w:val="32"/>
        <w:widowControl w:val="0"/>
        <w:numPr>
          <w:ilvl w:val="0"/>
          <w:numId w:val="1"/>
        </w:numPr>
        <w:spacing w:before="0" w:beforeAutospacing="0" w:after="0" w:afterAutospacing="0" w:line="312" w:lineRule="auto"/>
        <w:jc w:val="both"/>
        <w:outlineLvl w:val="1"/>
        <w:rPr>
          <w:b/>
        </w:rPr>
      </w:pPr>
      <w:bookmarkStart w:id="89" w:name="_Toc193458697"/>
      <w:bookmarkStart w:id="90" w:name="_Toc218414333"/>
      <w:bookmarkStart w:id="91" w:name="_Toc220246214"/>
      <w:bookmarkStart w:id="92" w:name="_Toc69982809"/>
      <w:r>
        <w:rPr>
          <w:rFonts w:hint="eastAsia"/>
          <w:b/>
        </w:rPr>
        <w:t>可综合设计规范</w:t>
      </w:r>
      <w:bookmarkEnd w:id="89"/>
      <w:bookmarkEnd w:id="90"/>
      <w:bookmarkEnd w:id="91"/>
      <w:bookmarkEnd w:id="92"/>
    </w:p>
    <w:p w14:paraId="14C19DAC">
      <w:pPr>
        <w:pStyle w:val="7"/>
        <w:numPr>
          <w:ilvl w:val="0"/>
          <w:numId w:val="94"/>
        </w:numPr>
        <w:ind w:firstLineChars="0"/>
        <w:rPr>
          <w:szCs w:val="24"/>
        </w:rPr>
      </w:pPr>
      <w:r>
        <w:rPr>
          <w:rFonts w:hint="eastAsia"/>
          <w:szCs w:val="24"/>
        </w:rPr>
        <w:t>RTL设计中要避免使用不可综合的语句。</w:t>
      </w:r>
    </w:p>
    <w:p w14:paraId="62CA7F10">
      <w:pPr>
        <w:pStyle w:val="7"/>
        <w:numPr>
          <w:ilvl w:val="0"/>
          <w:numId w:val="95"/>
        </w:numPr>
        <w:ind w:firstLineChars="0"/>
        <w:rPr>
          <w:szCs w:val="24"/>
        </w:rPr>
      </w:pPr>
      <w:r>
        <w:rPr>
          <w:rFonts w:hint="eastAsia"/>
          <w:szCs w:val="24"/>
        </w:rPr>
        <w:t>如果RTL代码中要嵌入仿真语句用于debug，需要用`</w:t>
      </w:r>
      <w:r>
        <w:rPr>
          <w:szCs w:val="24"/>
        </w:rPr>
        <w:t xml:space="preserve">ifdef </w:t>
      </w:r>
      <w:r>
        <w:rPr>
          <w:b/>
          <w:szCs w:val="24"/>
        </w:rPr>
        <w:t>SIMULATION</w:t>
      </w:r>
      <w:r>
        <w:rPr>
          <w:szCs w:val="24"/>
        </w:rPr>
        <w:t xml:space="preserve"> … `endif </w:t>
      </w:r>
      <w:r>
        <w:rPr>
          <w:rFonts w:hint="eastAsia"/>
          <w:szCs w:val="24"/>
        </w:rPr>
        <w:t>段落嵌入，避免仿真语句被综合。综合的filelist中不可define</w:t>
      </w:r>
      <w:r>
        <w:rPr>
          <w:szCs w:val="24"/>
        </w:rPr>
        <w:t xml:space="preserve"> </w:t>
      </w:r>
      <w:r>
        <w:rPr>
          <w:rFonts w:hint="eastAsia"/>
          <w:szCs w:val="24"/>
        </w:rPr>
        <w:t>SIMULATION，此define仅用于仿真。</w:t>
      </w:r>
    </w:p>
    <w:p w14:paraId="0D796FC4">
      <w:pPr>
        <w:pStyle w:val="7"/>
        <w:numPr>
          <w:ilvl w:val="0"/>
          <w:numId w:val="95"/>
        </w:numPr>
        <w:ind w:firstLineChars="0"/>
        <w:rPr>
          <w:szCs w:val="24"/>
        </w:rPr>
      </w:pPr>
      <w:r>
        <w:rPr>
          <w:rFonts w:hint="eastAsia"/>
          <w:szCs w:val="24"/>
        </w:rPr>
        <w:t>另外，仿真的语句也要注意条件，避免组合逻辑的条件直接触发，可能会有毛刺导致误判。如下示例用于监测conflict，用（a</w:t>
      </w:r>
      <w:r>
        <w:rPr>
          <w:szCs w:val="24"/>
        </w:rPr>
        <w:t>_hit &amp; b_hit</w:t>
      </w:r>
      <w:r>
        <w:rPr>
          <w:rFonts w:hint="eastAsia"/>
          <w:szCs w:val="24"/>
        </w:rPr>
        <w:t>）</w:t>
      </w:r>
      <w:r>
        <w:rPr>
          <w:szCs w:val="24"/>
        </w:rPr>
        <w:t xml:space="preserve"> </w:t>
      </w:r>
      <w:r>
        <w:rPr>
          <w:rFonts w:hint="eastAsia"/>
          <w:szCs w:val="24"/>
        </w:rPr>
        <w:t>组合逻辑触发，可能导致虚假conflict被检测到。</w:t>
      </w:r>
    </w:p>
    <w:p w14:paraId="06C17BB6">
      <w:pPr>
        <w:pStyle w:val="7"/>
        <w:ind w:firstLine="0" w:firstLineChars="0"/>
        <w:jc w:val="center"/>
      </w:pPr>
      <w:r>
        <w:rPr>
          <w:szCs w:val="24"/>
        </w:rPr>
        <w:drawing>
          <wp:inline distT="0" distB="0" distL="0" distR="0">
            <wp:extent cx="3401695" cy="1014095"/>
            <wp:effectExtent l="0" t="0" r="825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91"/>
                    <a:stretch>
                      <a:fillRect/>
                    </a:stretch>
                  </pic:blipFill>
                  <pic:spPr>
                    <a:xfrm>
                      <a:off x="0" y="0"/>
                      <a:ext cx="3451833" cy="1029072"/>
                    </a:xfrm>
                    <a:prstGeom prst="rect">
                      <a:avLst/>
                    </a:prstGeom>
                  </pic:spPr>
                </pic:pic>
              </a:graphicData>
            </a:graphic>
          </wp:inline>
        </w:drawing>
      </w:r>
    </w:p>
    <w:p w14:paraId="47B3AFDC">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82</w:t>
      </w:r>
      <w:r>
        <w:fldChar w:fldCharType="end"/>
      </w:r>
      <w:r>
        <w:t xml:space="preserve"> </w:t>
      </w:r>
      <w:r>
        <w:rPr>
          <w:rFonts w:hint="eastAsia"/>
        </w:rPr>
        <w:t>避免仿真语句被综合示例一</w:t>
      </w:r>
    </w:p>
    <w:p w14:paraId="536E7458">
      <w:pPr>
        <w:pStyle w:val="7"/>
        <w:numPr>
          <w:ilvl w:val="0"/>
          <w:numId w:val="95"/>
        </w:numPr>
        <w:ind w:firstLineChars="0"/>
        <w:rPr>
          <w:szCs w:val="24"/>
        </w:rPr>
      </w:pPr>
      <w:r>
        <w:rPr>
          <w:rFonts w:hint="eastAsia"/>
          <w:szCs w:val="24"/>
        </w:rPr>
        <w:t>此时建议采用下面时序逻辑监测conflict，避免误判。</w:t>
      </w:r>
    </w:p>
    <w:p w14:paraId="4F72439C">
      <w:pPr>
        <w:pStyle w:val="7"/>
        <w:ind w:firstLine="0" w:firstLineChars="0"/>
        <w:jc w:val="center"/>
      </w:pPr>
      <w:r>
        <w:rPr>
          <w:szCs w:val="24"/>
        </w:rPr>
        <w:drawing>
          <wp:inline distT="0" distB="0" distL="0" distR="0">
            <wp:extent cx="3390265" cy="1010285"/>
            <wp:effectExtent l="0" t="0" r="63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92"/>
                    <a:stretch>
                      <a:fillRect/>
                    </a:stretch>
                  </pic:blipFill>
                  <pic:spPr>
                    <a:xfrm>
                      <a:off x="0" y="0"/>
                      <a:ext cx="3418665" cy="1018772"/>
                    </a:xfrm>
                    <a:prstGeom prst="rect">
                      <a:avLst/>
                    </a:prstGeom>
                  </pic:spPr>
                </pic:pic>
              </a:graphicData>
            </a:graphic>
          </wp:inline>
        </w:drawing>
      </w:r>
    </w:p>
    <w:p w14:paraId="6D98AA3C">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83</w:t>
      </w:r>
      <w:r>
        <w:fldChar w:fldCharType="end"/>
      </w:r>
      <w:r>
        <w:rPr>
          <w:rFonts w:hint="eastAsia"/>
        </w:rPr>
        <w:t>避免仿真语句被综合示例二</w:t>
      </w:r>
    </w:p>
    <w:p w14:paraId="14C7B596">
      <w:pPr>
        <w:pStyle w:val="7"/>
        <w:numPr>
          <w:ilvl w:val="0"/>
          <w:numId w:val="94"/>
        </w:numPr>
        <w:ind w:firstLineChars="0"/>
        <w:rPr>
          <w:szCs w:val="24"/>
        </w:rPr>
      </w:pPr>
      <w:r>
        <w:rPr>
          <w:rFonts w:hint="eastAsia"/>
          <w:szCs w:val="24"/>
        </w:rPr>
        <w:t>不允许使用</w:t>
      </w:r>
      <w:r>
        <w:rPr>
          <w:szCs w:val="24"/>
        </w:rPr>
        <w:t xml:space="preserve">initial </w:t>
      </w:r>
      <w:r>
        <w:rPr>
          <w:rFonts w:hint="eastAsia"/>
          <w:szCs w:val="24"/>
        </w:rPr>
        <w:t>语句。</w:t>
      </w:r>
    </w:p>
    <w:p w14:paraId="4C8E03A6">
      <w:pPr>
        <w:pStyle w:val="7"/>
        <w:numPr>
          <w:ilvl w:val="0"/>
          <w:numId w:val="94"/>
        </w:numPr>
        <w:ind w:firstLineChars="0"/>
        <w:rPr>
          <w:szCs w:val="24"/>
        </w:rPr>
      </w:pPr>
      <w:r>
        <w:rPr>
          <w:rFonts w:hint="eastAsia"/>
          <w:szCs w:val="24"/>
        </w:rPr>
        <w:t>不允许使用</w:t>
      </w:r>
      <w:r>
        <w:rPr>
          <w:szCs w:val="24"/>
        </w:rPr>
        <w:t>disable</w:t>
      </w:r>
      <w:r>
        <w:rPr>
          <w:rFonts w:hint="eastAsia"/>
          <w:szCs w:val="24"/>
        </w:rPr>
        <w:t>语句。</w:t>
      </w:r>
    </w:p>
    <w:p w14:paraId="7F2ECE11">
      <w:pPr>
        <w:pStyle w:val="7"/>
        <w:numPr>
          <w:ilvl w:val="0"/>
          <w:numId w:val="94"/>
        </w:numPr>
        <w:ind w:firstLineChars="0"/>
        <w:rPr>
          <w:szCs w:val="24"/>
        </w:rPr>
      </w:pPr>
      <w:r>
        <w:rPr>
          <w:rFonts w:hint="eastAsia"/>
          <w:szCs w:val="24"/>
        </w:rPr>
        <w:t>不允许使用</w:t>
      </w:r>
      <w:r>
        <w:rPr>
          <w:szCs w:val="24"/>
        </w:rPr>
        <w:t>event</w:t>
      </w:r>
      <w:r>
        <w:rPr>
          <w:rFonts w:hint="eastAsia"/>
          <w:szCs w:val="24"/>
        </w:rPr>
        <w:t>语句。</w:t>
      </w:r>
    </w:p>
    <w:p w14:paraId="41A46F6A">
      <w:pPr>
        <w:pStyle w:val="7"/>
        <w:numPr>
          <w:ilvl w:val="0"/>
          <w:numId w:val="94"/>
        </w:numPr>
        <w:ind w:firstLineChars="0"/>
        <w:rPr>
          <w:szCs w:val="24"/>
        </w:rPr>
      </w:pPr>
      <w:r>
        <w:rPr>
          <w:rFonts w:hint="eastAsia"/>
          <w:szCs w:val="24"/>
        </w:rPr>
        <w:t>不允许使用</w:t>
      </w:r>
      <w:r>
        <w:rPr>
          <w:szCs w:val="24"/>
        </w:rPr>
        <w:t>wait</w:t>
      </w:r>
      <w:r>
        <w:rPr>
          <w:rFonts w:hint="eastAsia"/>
          <w:szCs w:val="24"/>
        </w:rPr>
        <w:t>语句。</w:t>
      </w:r>
    </w:p>
    <w:p w14:paraId="5C531E7B">
      <w:pPr>
        <w:pStyle w:val="7"/>
        <w:numPr>
          <w:ilvl w:val="0"/>
          <w:numId w:val="94"/>
        </w:numPr>
        <w:ind w:firstLineChars="0"/>
        <w:rPr>
          <w:szCs w:val="24"/>
        </w:rPr>
      </w:pPr>
      <w:r>
        <w:rPr>
          <w:rFonts w:hint="eastAsia"/>
          <w:szCs w:val="24"/>
        </w:rPr>
        <w:t>不允许使用</w:t>
      </w:r>
      <w:r>
        <w:rPr>
          <w:szCs w:val="24"/>
        </w:rPr>
        <w:t>repeat</w:t>
      </w:r>
      <w:r>
        <w:rPr>
          <w:rFonts w:hint="eastAsia"/>
          <w:szCs w:val="24"/>
        </w:rPr>
        <w:t>循环语句。</w:t>
      </w:r>
    </w:p>
    <w:p w14:paraId="7BC540E0">
      <w:pPr>
        <w:pStyle w:val="7"/>
        <w:numPr>
          <w:ilvl w:val="0"/>
          <w:numId w:val="94"/>
        </w:numPr>
        <w:ind w:firstLineChars="0"/>
        <w:rPr>
          <w:szCs w:val="24"/>
        </w:rPr>
      </w:pPr>
      <w:r>
        <w:rPr>
          <w:rFonts w:hint="eastAsia"/>
          <w:szCs w:val="24"/>
        </w:rPr>
        <w:t>不允许使用</w:t>
      </w:r>
      <w:r>
        <w:rPr>
          <w:szCs w:val="24"/>
        </w:rPr>
        <w:t>while</w:t>
      </w:r>
      <w:r>
        <w:rPr>
          <w:rFonts w:hint="eastAsia"/>
          <w:szCs w:val="24"/>
        </w:rPr>
        <w:t>循环语句。</w:t>
      </w:r>
    </w:p>
    <w:p w14:paraId="5956DCAA">
      <w:pPr>
        <w:pStyle w:val="7"/>
        <w:numPr>
          <w:ilvl w:val="0"/>
          <w:numId w:val="94"/>
        </w:numPr>
        <w:ind w:firstLineChars="0"/>
        <w:rPr>
          <w:szCs w:val="24"/>
        </w:rPr>
      </w:pPr>
      <w:r>
        <w:rPr>
          <w:rFonts w:hint="eastAsia"/>
          <w:szCs w:val="24"/>
        </w:rPr>
        <w:t>不允许使用forever循环语句。</w:t>
      </w:r>
    </w:p>
    <w:p w14:paraId="745C595F">
      <w:pPr>
        <w:pStyle w:val="7"/>
        <w:numPr>
          <w:ilvl w:val="0"/>
          <w:numId w:val="94"/>
        </w:numPr>
        <w:ind w:firstLineChars="0"/>
        <w:rPr>
          <w:szCs w:val="24"/>
        </w:rPr>
      </w:pPr>
      <w:r>
        <w:rPr>
          <w:rFonts w:hint="eastAsia"/>
          <w:szCs w:val="24"/>
        </w:rPr>
        <w:t>不允许使用</w:t>
      </w:r>
      <w:r>
        <w:rPr>
          <w:szCs w:val="24"/>
        </w:rPr>
        <w:t>fork j</w:t>
      </w:r>
      <w:r>
        <w:rPr>
          <w:rFonts w:hint="eastAsia"/>
          <w:szCs w:val="24"/>
        </w:rPr>
        <w:t>oin语句。</w:t>
      </w:r>
    </w:p>
    <w:p w14:paraId="15DD75C5">
      <w:pPr>
        <w:pStyle w:val="7"/>
        <w:numPr>
          <w:ilvl w:val="0"/>
          <w:numId w:val="94"/>
        </w:numPr>
        <w:ind w:firstLineChars="0"/>
        <w:rPr>
          <w:szCs w:val="24"/>
        </w:rPr>
      </w:pPr>
      <w:r>
        <w:rPr>
          <w:rFonts w:hint="eastAsia"/>
          <w:szCs w:val="24"/>
        </w:rPr>
        <w:t>不允许使用</w:t>
      </w:r>
      <w:r>
        <w:rPr>
          <w:szCs w:val="24"/>
        </w:rPr>
        <w:t>force</w:t>
      </w:r>
      <w:r>
        <w:rPr>
          <w:rFonts w:hint="eastAsia"/>
          <w:szCs w:val="24"/>
        </w:rPr>
        <w:t>语句。</w:t>
      </w:r>
    </w:p>
    <w:p w14:paraId="6BFBBB8A">
      <w:pPr>
        <w:pStyle w:val="7"/>
        <w:numPr>
          <w:ilvl w:val="0"/>
          <w:numId w:val="94"/>
        </w:numPr>
        <w:ind w:firstLineChars="0"/>
        <w:rPr>
          <w:szCs w:val="24"/>
        </w:rPr>
      </w:pPr>
      <w:r>
        <w:rPr>
          <w:rFonts w:hint="eastAsia"/>
          <w:szCs w:val="24"/>
        </w:rPr>
        <w:t>不允许使用</w:t>
      </w:r>
      <w:r>
        <w:rPr>
          <w:szCs w:val="24"/>
        </w:rPr>
        <w:t>release</w:t>
      </w:r>
      <w:r>
        <w:rPr>
          <w:rFonts w:hint="eastAsia"/>
          <w:szCs w:val="24"/>
        </w:rPr>
        <w:t>语句。</w:t>
      </w:r>
    </w:p>
    <w:p w14:paraId="33568715">
      <w:pPr>
        <w:pStyle w:val="7"/>
        <w:numPr>
          <w:ilvl w:val="0"/>
          <w:numId w:val="94"/>
        </w:numPr>
        <w:ind w:firstLineChars="0"/>
        <w:rPr>
          <w:szCs w:val="24"/>
        </w:rPr>
      </w:pPr>
      <w:r>
        <w:rPr>
          <w:rFonts w:hint="eastAsia"/>
          <w:szCs w:val="24"/>
        </w:rPr>
        <w:t>不允许对同一个变量既使用阻塞赋值，又使用非阻塞赋值。</w:t>
      </w:r>
    </w:p>
    <w:p w14:paraId="1989047A">
      <w:pPr>
        <w:pStyle w:val="7"/>
        <w:numPr>
          <w:ilvl w:val="0"/>
          <w:numId w:val="94"/>
        </w:numPr>
        <w:ind w:firstLineChars="0"/>
        <w:rPr>
          <w:szCs w:val="24"/>
        </w:rPr>
      </w:pPr>
      <w:r>
        <w:rPr>
          <w:rFonts w:hint="eastAsia"/>
          <w:szCs w:val="24"/>
        </w:rPr>
        <w:t>不允许同一个a</w:t>
      </w:r>
      <w:r>
        <w:rPr>
          <w:szCs w:val="24"/>
        </w:rPr>
        <w:t>lways</w:t>
      </w:r>
      <w:r>
        <w:rPr>
          <w:rFonts w:hint="eastAsia"/>
          <w:szCs w:val="24"/>
        </w:rPr>
        <w:t>块中既使用阻塞赋值，又使用非阻塞赋值。</w:t>
      </w:r>
    </w:p>
    <w:p w14:paraId="387D799D">
      <w:pPr>
        <w:pStyle w:val="7"/>
        <w:numPr>
          <w:ilvl w:val="0"/>
          <w:numId w:val="94"/>
        </w:numPr>
        <w:ind w:firstLineChars="0"/>
        <w:rPr>
          <w:szCs w:val="24"/>
        </w:rPr>
      </w:pPr>
      <w:r>
        <w:rPr>
          <w:rFonts w:hint="eastAsia"/>
          <w:szCs w:val="24"/>
        </w:rPr>
        <w:t>不允许在多个always块中对同一个变量赋值。</w:t>
      </w:r>
    </w:p>
    <w:p w14:paraId="40AF45D7">
      <w:pPr>
        <w:pStyle w:val="7"/>
        <w:numPr>
          <w:ilvl w:val="0"/>
          <w:numId w:val="94"/>
        </w:numPr>
        <w:ind w:firstLineChars="0"/>
        <w:rPr>
          <w:szCs w:val="24"/>
        </w:rPr>
      </w:pPr>
      <w:r>
        <w:rPr>
          <w:rFonts w:hint="eastAsia"/>
          <w:szCs w:val="24"/>
        </w:rPr>
        <w:t>always块中不允许出现assign/deassign语句。</w:t>
      </w:r>
    </w:p>
    <w:p w14:paraId="1F171FBA">
      <w:pPr>
        <w:pStyle w:val="7"/>
        <w:numPr>
          <w:ilvl w:val="0"/>
          <w:numId w:val="94"/>
        </w:numPr>
        <w:ind w:firstLineChars="0"/>
        <w:rPr>
          <w:szCs w:val="24"/>
        </w:rPr>
      </w:pPr>
      <w:r>
        <w:rPr>
          <w:rFonts w:hint="eastAsia"/>
          <w:szCs w:val="24"/>
        </w:rPr>
        <w:t>避免在代码中嵌入EDA工具的命令。</w:t>
      </w:r>
      <w:r>
        <w:rPr>
          <w:rFonts w:hint="eastAsia"/>
          <w:b/>
          <w:szCs w:val="24"/>
        </w:rPr>
        <w:t>[S]</w:t>
      </w:r>
    </w:p>
    <w:p w14:paraId="5528D525">
      <w:pPr>
        <w:pStyle w:val="7"/>
        <w:numPr>
          <w:ilvl w:val="0"/>
          <w:numId w:val="96"/>
        </w:numPr>
        <w:ind w:firstLineChars="0"/>
        <w:rPr>
          <w:szCs w:val="24"/>
        </w:rPr>
      </w:pPr>
      <w:r>
        <w:rPr>
          <w:rFonts w:hint="eastAsia"/>
          <w:szCs w:val="24"/>
        </w:rPr>
        <w:t>不要在源代码中使用嵌入式的EDA工具命令。因为其他的EDA工具并不一定能识别这些隐含的命令，这会导致错误的结果，降低代码的可移植性。当综合策略改变时，嵌在源代码中的命令不如 script 文件中的命令灵活。例如：</w:t>
      </w:r>
      <w:r>
        <w:rPr>
          <w:szCs w:val="24"/>
        </w:rPr>
        <w:t>//</w:t>
      </w:r>
      <w:r>
        <w:rPr>
          <w:color w:val="7030A0"/>
          <w:szCs w:val="24"/>
        </w:rPr>
        <w:t>synopsys async_set_reset “reset”</w:t>
      </w:r>
    </w:p>
    <w:p w14:paraId="1A85DD96">
      <w:pPr>
        <w:pStyle w:val="7"/>
        <w:numPr>
          <w:ilvl w:val="0"/>
          <w:numId w:val="96"/>
        </w:numPr>
        <w:ind w:firstLineChars="0"/>
        <w:rPr>
          <w:szCs w:val="24"/>
        </w:rPr>
      </w:pPr>
      <w:r>
        <w:rPr>
          <w:rFonts w:hint="eastAsia"/>
          <w:szCs w:val="24"/>
        </w:rPr>
        <w:t>这个规则有一个例外就是编译开关的打开和关闭可以嵌入到代码中。例如：</w:t>
      </w:r>
    </w:p>
    <w:p w14:paraId="1C92819C">
      <w:pPr>
        <w:pStyle w:val="7"/>
        <w:ind w:left="3360" w:leftChars="1600" w:firstLine="0" w:firstLineChars="0"/>
        <w:rPr>
          <w:szCs w:val="24"/>
        </w:rPr>
      </w:pPr>
      <w:r>
        <w:rPr>
          <w:szCs w:val="24"/>
        </w:rPr>
        <w:t>//</w:t>
      </w:r>
      <w:r>
        <w:rPr>
          <w:color w:val="00B050"/>
          <w:szCs w:val="24"/>
        </w:rPr>
        <w:t>synopsys translate_off</w:t>
      </w:r>
    </w:p>
    <w:p w14:paraId="3B830767">
      <w:pPr>
        <w:pStyle w:val="7"/>
        <w:ind w:left="3360" w:leftChars="1600" w:firstLine="0" w:firstLineChars="0"/>
        <w:rPr>
          <w:szCs w:val="24"/>
        </w:rPr>
      </w:pPr>
      <w:r>
        <w:rPr>
          <w:rFonts w:hint="eastAsia"/>
          <w:szCs w:val="24"/>
        </w:rPr>
        <w:t>/</w:t>
      </w:r>
      <w:r>
        <w:rPr>
          <w:szCs w:val="24"/>
        </w:rPr>
        <w:t>/</w:t>
      </w:r>
      <w:r>
        <w:rPr>
          <w:color w:val="00B050"/>
          <w:szCs w:val="24"/>
        </w:rPr>
        <w:t>synopsys translate_on</w:t>
      </w:r>
    </w:p>
    <w:p w14:paraId="2CBFCA11">
      <w:pPr>
        <w:pStyle w:val="7"/>
        <w:ind w:firstLine="480"/>
        <w:rPr>
          <w:color w:val="00B050"/>
          <w:szCs w:val="24"/>
        </w:rPr>
      </w:pPr>
    </w:p>
    <w:p w14:paraId="54B7CB3C">
      <w:pPr>
        <w:pStyle w:val="7"/>
        <w:numPr>
          <w:ilvl w:val="0"/>
          <w:numId w:val="94"/>
        </w:numPr>
        <w:ind w:firstLineChars="0"/>
        <w:rPr>
          <w:szCs w:val="24"/>
        </w:rPr>
      </w:pPr>
      <w:r>
        <w:rPr>
          <w:rFonts w:hint="eastAsia"/>
          <w:szCs w:val="24"/>
        </w:rPr>
        <w:t>信号必需显式定义。</w:t>
      </w:r>
    </w:p>
    <w:p w14:paraId="29FCAD91">
      <w:pPr>
        <w:pStyle w:val="7"/>
        <w:numPr>
          <w:ilvl w:val="0"/>
          <w:numId w:val="97"/>
        </w:numPr>
        <w:ind w:firstLineChars="0"/>
        <w:rPr>
          <w:szCs w:val="24"/>
        </w:rPr>
      </w:pPr>
      <w:r>
        <w:rPr>
          <w:rFonts w:hint="eastAsia"/>
          <w:szCs w:val="24"/>
        </w:rPr>
        <w:t>没有显式定义的wire类型是当作1bit的，容易出错。</w:t>
      </w:r>
    </w:p>
    <w:p w14:paraId="5D9B5550">
      <w:pPr>
        <w:pStyle w:val="7"/>
        <w:numPr>
          <w:ilvl w:val="0"/>
          <w:numId w:val="94"/>
        </w:numPr>
        <w:ind w:firstLineChars="0"/>
        <w:rPr>
          <w:szCs w:val="24"/>
        </w:rPr>
      </w:pPr>
      <w:r>
        <w:rPr>
          <w:rFonts w:hint="eastAsia"/>
          <w:szCs w:val="24"/>
        </w:rPr>
        <w:t>不允许使用“===”或者“!==”操作符。</w:t>
      </w:r>
    </w:p>
    <w:p w14:paraId="2B24BC66">
      <w:pPr>
        <w:pStyle w:val="7"/>
        <w:numPr>
          <w:ilvl w:val="0"/>
          <w:numId w:val="94"/>
        </w:numPr>
        <w:ind w:firstLineChars="0"/>
        <w:rPr>
          <w:szCs w:val="24"/>
        </w:rPr>
      </w:pPr>
      <w:r>
        <w:rPr>
          <w:rFonts w:hint="eastAsia"/>
          <w:szCs w:val="24"/>
        </w:rPr>
        <w:t>function中不能包含时序逻辑。</w:t>
      </w:r>
    </w:p>
    <w:p w14:paraId="3B5C62D5">
      <w:pPr>
        <w:pStyle w:val="7"/>
        <w:numPr>
          <w:ilvl w:val="0"/>
          <w:numId w:val="94"/>
        </w:numPr>
        <w:ind w:firstLineChars="0"/>
        <w:rPr>
          <w:szCs w:val="24"/>
        </w:rPr>
      </w:pPr>
      <w:r>
        <w:rPr>
          <w:rFonts w:hint="eastAsia"/>
          <w:szCs w:val="24"/>
        </w:rPr>
        <w:t>不允许使用“.”的方式调用其他层级信号。</w:t>
      </w:r>
    </w:p>
    <w:p w14:paraId="62484DAF">
      <w:pPr>
        <w:pStyle w:val="7"/>
        <w:numPr>
          <w:ilvl w:val="0"/>
          <w:numId w:val="98"/>
        </w:numPr>
        <w:ind w:firstLineChars="0"/>
        <w:rPr>
          <w:szCs w:val="24"/>
        </w:rPr>
      </w:pPr>
      <w:r>
        <w:rPr>
          <w:rFonts w:hint="eastAsia"/>
          <w:szCs w:val="24"/>
        </w:rPr>
        <w:t>下面示例调用submodule下的data_in信号是违规的。</w:t>
      </w:r>
    </w:p>
    <w:p w14:paraId="0AD91748">
      <w:pPr>
        <w:pStyle w:val="7"/>
        <w:ind w:firstLine="0" w:firstLineChars="0"/>
        <w:jc w:val="center"/>
      </w:pPr>
      <w:r>
        <w:rPr>
          <w:szCs w:val="24"/>
        </w:rPr>
        <w:drawing>
          <wp:inline distT="0" distB="0" distL="0" distR="0">
            <wp:extent cx="3300730" cy="27051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93"/>
                    <a:stretch>
                      <a:fillRect/>
                    </a:stretch>
                  </pic:blipFill>
                  <pic:spPr>
                    <a:xfrm>
                      <a:off x="0" y="0"/>
                      <a:ext cx="3466206" cy="284441"/>
                    </a:xfrm>
                    <a:prstGeom prst="rect">
                      <a:avLst/>
                    </a:prstGeom>
                  </pic:spPr>
                </pic:pic>
              </a:graphicData>
            </a:graphic>
          </wp:inline>
        </w:drawing>
      </w:r>
    </w:p>
    <w:p w14:paraId="455EDD6D">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84</w:t>
      </w:r>
      <w:r>
        <w:fldChar w:fldCharType="end"/>
      </w:r>
      <w:r>
        <w:t xml:space="preserve"> </w:t>
      </w:r>
      <w:r>
        <w:rPr>
          <w:rFonts w:hint="eastAsia"/>
        </w:rPr>
        <w:t>使用“</w:t>
      </w:r>
      <w:r>
        <w:t>.</w:t>
      </w:r>
      <w:r>
        <w:rPr>
          <w:rFonts w:hint="eastAsia"/>
        </w:rPr>
        <w:t>”调用其他层级信号示例</w:t>
      </w:r>
    </w:p>
    <w:p w14:paraId="6361883F">
      <w:pPr>
        <w:pStyle w:val="7"/>
        <w:numPr>
          <w:ilvl w:val="0"/>
          <w:numId w:val="94"/>
        </w:numPr>
        <w:ind w:firstLineChars="0"/>
        <w:rPr>
          <w:szCs w:val="24"/>
        </w:rPr>
      </w:pPr>
      <w:r>
        <w:rPr>
          <w:rFonts w:hint="eastAsia"/>
          <w:szCs w:val="24"/>
        </w:rPr>
        <w:t>不建议使用delay延时语句。</w:t>
      </w:r>
      <w:r>
        <w:rPr>
          <w:rFonts w:hint="eastAsia"/>
          <w:b/>
          <w:szCs w:val="24"/>
        </w:rPr>
        <w:t>[S]</w:t>
      </w:r>
    </w:p>
    <w:p w14:paraId="2FB4B713">
      <w:pPr>
        <w:pStyle w:val="7"/>
        <w:numPr>
          <w:ilvl w:val="0"/>
          <w:numId w:val="99"/>
        </w:numPr>
        <w:ind w:firstLineChars="0"/>
        <w:rPr>
          <w:szCs w:val="24"/>
        </w:rPr>
      </w:pPr>
      <w:r>
        <w:rPr>
          <w:rFonts w:hint="eastAsia"/>
          <w:szCs w:val="24"/>
        </w:rPr>
        <w:t>delay延时语句会被综合优化掉。</w:t>
      </w:r>
    </w:p>
    <w:p w14:paraId="42E013BE">
      <w:pPr>
        <w:pStyle w:val="7"/>
        <w:ind w:firstLine="0" w:firstLineChars="0"/>
        <w:jc w:val="center"/>
      </w:pPr>
      <w:r>
        <w:rPr>
          <w:szCs w:val="24"/>
        </w:rPr>
        <w:drawing>
          <wp:inline distT="0" distB="0" distL="0" distR="0">
            <wp:extent cx="2033270" cy="1139190"/>
            <wp:effectExtent l="0" t="0" r="508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4"/>
                    <a:stretch>
                      <a:fillRect/>
                    </a:stretch>
                  </pic:blipFill>
                  <pic:spPr>
                    <a:xfrm>
                      <a:off x="0" y="0"/>
                      <a:ext cx="2064769" cy="1156823"/>
                    </a:xfrm>
                    <a:prstGeom prst="rect">
                      <a:avLst/>
                    </a:prstGeom>
                  </pic:spPr>
                </pic:pic>
              </a:graphicData>
            </a:graphic>
          </wp:inline>
        </w:drawing>
      </w:r>
    </w:p>
    <w:p w14:paraId="29623093">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85</w:t>
      </w:r>
      <w:r>
        <w:fldChar w:fldCharType="end"/>
      </w:r>
      <w:r>
        <w:t xml:space="preserve"> </w:t>
      </w:r>
      <w:r>
        <w:rPr>
          <w:rFonts w:hint="eastAsia"/>
        </w:rPr>
        <w:t>dealy使用示例</w:t>
      </w:r>
    </w:p>
    <w:p w14:paraId="36EE34FF">
      <w:pPr>
        <w:pStyle w:val="7"/>
        <w:numPr>
          <w:ilvl w:val="0"/>
          <w:numId w:val="94"/>
        </w:numPr>
        <w:ind w:firstLineChars="0"/>
        <w:rPr>
          <w:szCs w:val="24"/>
        </w:rPr>
      </w:pPr>
      <w:r>
        <w:rPr>
          <w:rFonts w:hint="eastAsia"/>
          <w:szCs w:val="24"/>
        </w:rPr>
        <w:t>不允许使用除法（/）或者取模（%）的运算符直接对变量进行除法和取模运算。</w:t>
      </w:r>
    </w:p>
    <w:p w14:paraId="6B73D9F3">
      <w:pPr>
        <w:pStyle w:val="7"/>
        <w:numPr>
          <w:ilvl w:val="0"/>
          <w:numId w:val="100"/>
        </w:numPr>
        <w:ind w:firstLineChars="0"/>
        <w:rPr>
          <w:szCs w:val="24"/>
        </w:rPr>
      </w:pPr>
      <w:r>
        <w:rPr>
          <w:rFonts w:hint="eastAsia"/>
          <w:szCs w:val="24"/>
        </w:rPr>
        <w:t>除法和取模运算需要专门进行设计，否则综合的电路效果很差。</w:t>
      </w:r>
    </w:p>
    <w:p w14:paraId="3B15963D">
      <w:pPr>
        <w:pStyle w:val="7"/>
        <w:numPr>
          <w:ilvl w:val="0"/>
          <w:numId w:val="94"/>
        </w:numPr>
        <w:ind w:firstLineChars="0"/>
        <w:rPr>
          <w:szCs w:val="24"/>
        </w:rPr>
      </w:pPr>
      <w:r>
        <w:rPr>
          <w:rFonts w:hint="eastAsia"/>
          <w:szCs w:val="24"/>
        </w:rPr>
        <w:t>原则上用不到乘法器和除法器。逻辑设计中，乘法器和除法器资源开销大，往往可以用其他方式优化实现。</w:t>
      </w:r>
    </w:p>
    <w:p w14:paraId="567D2BC6">
      <w:pPr>
        <w:pStyle w:val="7"/>
        <w:numPr>
          <w:ilvl w:val="0"/>
          <w:numId w:val="94"/>
        </w:numPr>
        <w:ind w:firstLineChars="0"/>
        <w:rPr>
          <w:szCs w:val="24"/>
        </w:rPr>
      </w:pPr>
      <w:r>
        <w:rPr>
          <w:rFonts w:hint="eastAsia"/>
          <w:szCs w:val="24"/>
        </w:rPr>
        <w:t>不允许在敏感列表中出现同一个信号的双沿。</w:t>
      </w:r>
    </w:p>
    <w:p w14:paraId="1B05255F">
      <w:pPr>
        <w:pStyle w:val="7"/>
        <w:numPr>
          <w:ilvl w:val="0"/>
          <w:numId w:val="101"/>
        </w:numPr>
        <w:ind w:firstLineChars="0"/>
        <w:rPr>
          <w:szCs w:val="24"/>
        </w:rPr>
      </w:pPr>
      <w:r>
        <w:rPr>
          <w:rFonts w:hint="eastAsia"/>
          <w:szCs w:val="24"/>
        </w:rPr>
        <w:t>下面示例一个always块既用clk的上升沿又用clk下降沿，违反规则。</w:t>
      </w:r>
    </w:p>
    <w:p w14:paraId="2F776A34">
      <w:pPr>
        <w:pStyle w:val="7"/>
        <w:ind w:firstLine="0" w:firstLineChars="0"/>
        <w:jc w:val="center"/>
      </w:pPr>
      <w:r>
        <w:rPr>
          <w:szCs w:val="24"/>
        </w:rPr>
        <w:drawing>
          <wp:inline distT="0" distB="0" distL="0" distR="0">
            <wp:extent cx="2950845" cy="240665"/>
            <wp:effectExtent l="0" t="0" r="1905" b="698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95"/>
                    <a:stretch>
                      <a:fillRect/>
                    </a:stretch>
                  </pic:blipFill>
                  <pic:spPr>
                    <a:xfrm>
                      <a:off x="0" y="0"/>
                      <a:ext cx="3218095" cy="262701"/>
                    </a:xfrm>
                    <a:prstGeom prst="rect">
                      <a:avLst/>
                    </a:prstGeom>
                  </pic:spPr>
                </pic:pic>
              </a:graphicData>
            </a:graphic>
          </wp:inline>
        </w:drawing>
      </w:r>
    </w:p>
    <w:p w14:paraId="13322BAE">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86</w:t>
      </w:r>
      <w:r>
        <w:fldChar w:fldCharType="end"/>
      </w:r>
      <w:r>
        <w:t xml:space="preserve"> </w:t>
      </w:r>
      <w:r>
        <w:rPr>
          <w:rFonts w:hint="eastAsia"/>
        </w:rPr>
        <w:t>always敏感列表中出现双沿示例</w:t>
      </w:r>
    </w:p>
    <w:p w14:paraId="06C25D13">
      <w:pPr>
        <w:pStyle w:val="7"/>
        <w:numPr>
          <w:ilvl w:val="0"/>
          <w:numId w:val="94"/>
        </w:numPr>
        <w:ind w:firstLineChars="0"/>
        <w:rPr>
          <w:szCs w:val="24"/>
        </w:rPr>
      </w:pPr>
      <w:r>
        <w:rPr>
          <w:rFonts w:hint="eastAsia"/>
          <w:szCs w:val="24"/>
        </w:rPr>
        <w:t>避免移位寄存器的移位值是变量。</w:t>
      </w:r>
      <w:r>
        <w:rPr>
          <w:rFonts w:hint="eastAsia"/>
          <w:b/>
          <w:szCs w:val="24"/>
        </w:rPr>
        <w:t>[S]</w:t>
      </w:r>
    </w:p>
    <w:p w14:paraId="6979517B">
      <w:pPr>
        <w:pStyle w:val="7"/>
        <w:numPr>
          <w:ilvl w:val="0"/>
          <w:numId w:val="102"/>
        </w:numPr>
        <w:ind w:firstLineChars="0"/>
        <w:rPr>
          <w:szCs w:val="24"/>
        </w:rPr>
      </w:pPr>
      <w:r>
        <w:rPr>
          <w:rFonts w:hint="eastAsia"/>
          <w:szCs w:val="24"/>
        </w:rPr>
        <w:t>下面示例“&lt;</w:t>
      </w:r>
      <w:r>
        <w:rPr>
          <w:szCs w:val="24"/>
        </w:rPr>
        <w:t>&lt;</w:t>
      </w:r>
      <w:r>
        <w:rPr>
          <w:rFonts w:hint="eastAsia"/>
          <w:szCs w:val="24"/>
        </w:rPr>
        <w:t>”左移一个变量，综合出的电路可能超出预期，不建议这种写法。</w:t>
      </w:r>
    </w:p>
    <w:p w14:paraId="6E37C2A2">
      <w:pPr>
        <w:pStyle w:val="7"/>
        <w:ind w:firstLine="0" w:firstLineChars="0"/>
        <w:jc w:val="center"/>
      </w:pPr>
      <w:r>
        <w:rPr>
          <w:szCs w:val="24"/>
        </w:rPr>
        <w:drawing>
          <wp:inline distT="0" distB="0" distL="0" distR="0">
            <wp:extent cx="2807335" cy="833755"/>
            <wp:effectExtent l="0" t="0" r="0" b="44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96"/>
                    <a:stretch>
                      <a:fillRect/>
                    </a:stretch>
                  </pic:blipFill>
                  <pic:spPr>
                    <a:xfrm>
                      <a:off x="0" y="0"/>
                      <a:ext cx="2844032" cy="844826"/>
                    </a:xfrm>
                    <a:prstGeom prst="rect">
                      <a:avLst/>
                    </a:prstGeom>
                  </pic:spPr>
                </pic:pic>
              </a:graphicData>
            </a:graphic>
          </wp:inline>
        </w:drawing>
      </w:r>
    </w:p>
    <w:p w14:paraId="6C32B0B8">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87</w:t>
      </w:r>
      <w:r>
        <w:fldChar w:fldCharType="end"/>
      </w:r>
      <w:r>
        <w:t xml:space="preserve"> </w:t>
      </w:r>
      <w:r>
        <w:rPr>
          <w:rFonts w:hint="eastAsia"/>
        </w:rPr>
        <w:t>移位值是变量示例</w:t>
      </w:r>
    </w:p>
    <w:p w14:paraId="6FB26406">
      <w:pPr>
        <w:pStyle w:val="32"/>
        <w:widowControl w:val="0"/>
        <w:numPr>
          <w:ilvl w:val="0"/>
          <w:numId w:val="1"/>
        </w:numPr>
        <w:spacing w:before="0" w:beforeAutospacing="0" w:after="0" w:afterAutospacing="0" w:line="312" w:lineRule="auto"/>
        <w:jc w:val="both"/>
        <w:outlineLvl w:val="1"/>
        <w:rPr>
          <w:b/>
        </w:rPr>
      </w:pPr>
      <w:bookmarkStart w:id="93" w:name="_Toc69982810"/>
      <w:bookmarkStart w:id="94" w:name="_Toc193458698"/>
      <w:bookmarkStart w:id="95" w:name="_Toc220246215"/>
      <w:bookmarkStart w:id="96" w:name="_Toc218414334"/>
      <w:r>
        <w:rPr>
          <w:rFonts w:hint="eastAsia"/>
          <w:b/>
        </w:rPr>
        <w:t>状态机设计规范</w:t>
      </w:r>
      <w:bookmarkEnd w:id="93"/>
      <w:bookmarkEnd w:id="94"/>
      <w:bookmarkEnd w:id="95"/>
      <w:bookmarkEnd w:id="96"/>
    </w:p>
    <w:p w14:paraId="7FD4EE81">
      <w:pPr>
        <w:pStyle w:val="7"/>
        <w:numPr>
          <w:ilvl w:val="0"/>
          <w:numId w:val="103"/>
        </w:numPr>
        <w:ind w:firstLineChars="0"/>
        <w:rPr>
          <w:szCs w:val="24"/>
        </w:rPr>
      </w:pPr>
      <w:r>
        <w:rPr>
          <w:rFonts w:hint="eastAsia"/>
          <w:color w:val="auto"/>
          <w:szCs w:val="24"/>
          <w:highlight w:val="red"/>
        </w:rPr>
        <w:t>状态机（FSM）采用两段式写法</w:t>
      </w:r>
      <w:r>
        <w:rPr>
          <w:rFonts w:hint="eastAsia"/>
          <w:szCs w:val="24"/>
        </w:rPr>
        <w:t>，即将状态机的描述分成两个always块，一个为组合逻辑得到nxt_state和状态机输出，一个为时序逻辑得到cur_state。</w:t>
      </w:r>
    </w:p>
    <w:p w14:paraId="26CEC0A7">
      <w:pPr>
        <w:pStyle w:val="7"/>
        <w:numPr>
          <w:ilvl w:val="0"/>
          <w:numId w:val="103"/>
        </w:numPr>
        <w:ind w:firstLineChars="0"/>
        <w:rPr>
          <w:szCs w:val="24"/>
        </w:rPr>
      </w:pPr>
      <w:r>
        <w:rPr>
          <w:rFonts w:hint="eastAsia"/>
          <w:szCs w:val="24"/>
        </w:rPr>
        <w:t>要求状态机有默认状态。</w:t>
      </w:r>
    </w:p>
    <w:p w14:paraId="64C18ED2">
      <w:pPr>
        <w:pStyle w:val="7"/>
        <w:numPr>
          <w:ilvl w:val="0"/>
          <w:numId w:val="104"/>
        </w:numPr>
        <w:ind w:firstLineChars="0"/>
        <w:rPr>
          <w:szCs w:val="24"/>
        </w:rPr>
      </w:pPr>
      <w:r>
        <w:rPr>
          <w:rFonts w:hint="eastAsia"/>
          <w:szCs w:val="24"/>
        </w:rPr>
        <w:t>必须使用default条件为状态机指定一个默认的状态，防止状态机进入死锁状态。</w:t>
      </w:r>
    </w:p>
    <w:p w14:paraId="70910B6B">
      <w:pPr>
        <w:pStyle w:val="7"/>
        <w:numPr>
          <w:ilvl w:val="0"/>
          <w:numId w:val="103"/>
        </w:numPr>
        <w:ind w:firstLineChars="0"/>
        <w:rPr>
          <w:szCs w:val="24"/>
        </w:rPr>
      </w:pPr>
      <w:r>
        <w:rPr>
          <w:rFonts w:hint="eastAsia"/>
          <w:szCs w:val="24"/>
        </w:rPr>
        <w:t>要求状态机的状态命名和编码要求：</w:t>
      </w:r>
    </w:p>
    <w:p w14:paraId="72677091">
      <w:pPr>
        <w:pStyle w:val="7"/>
        <w:numPr>
          <w:ilvl w:val="0"/>
          <w:numId w:val="105"/>
        </w:numPr>
        <w:ind w:firstLineChars="0"/>
        <w:rPr>
          <w:szCs w:val="24"/>
        </w:rPr>
      </w:pPr>
      <w:r>
        <w:rPr>
          <w:rFonts w:hint="eastAsia"/>
          <w:szCs w:val="24"/>
        </w:rPr>
        <w:t>状态命名使用ST_前缀。</w:t>
      </w:r>
    </w:p>
    <w:p w14:paraId="076FEEC0">
      <w:pPr>
        <w:pStyle w:val="7"/>
        <w:numPr>
          <w:ilvl w:val="0"/>
          <w:numId w:val="105"/>
        </w:numPr>
        <w:ind w:firstLineChars="0"/>
        <w:rPr>
          <w:szCs w:val="24"/>
        </w:rPr>
      </w:pPr>
      <w:r>
        <w:rPr>
          <w:rFonts w:hint="eastAsia"/>
          <w:szCs w:val="24"/>
        </w:rPr>
        <w:t>在FSM输出逻辑较多时，状态编码建议使用</w:t>
      </w:r>
      <w:r>
        <w:rPr>
          <w:rFonts w:hint="eastAsia"/>
          <w:b/>
          <w:color w:val="FF0000"/>
          <w:szCs w:val="24"/>
        </w:rPr>
        <w:t>独热码</w:t>
      </w:r>
      <w:r>
        <w:rPr>
          <w:rFonts w:hint="eastAsia"/>
          <w:szCs w:val="24"/>
        </w:rPr>
        <w:t>。独热码的编码方式可以让状态机输出逻辑的面积和时序更优。</w:t>
      </w:r>
    </w:p>
    <w:p w14:paraId="0AF84006">
      <w:pPr>
        <w:pStyle w:val="7"/>
        <w:numPr>
          <w:ilvl w:val="0"/>
          <w:numId w:val="105"/>
        </w:numPr>
        <w:ind w:firstLineChars="0"/>
        <w:rPr>
          <w:szCs w:val="24"/>
        </w:rPr>
      </w:pPr>
      <w:r>
        <w:rPr>
          <w:rFonts w:hint="eastAsia"/>
          <w:szCs w:val="24"/>
        </w:rPr>
        <w:t>状态命名使用</w:t>
      </w:r>
      <w:r>
        <w:rPr>
          <w:rFonts w:hint="eastAsia"/>
          <w:b/>
          <w:color w:val="FF0000"/>
          <w:szCs w:val="24"/>
        </w:rPr>
        <w:t>localparam</w:t>
      </w:r>
      <w:r>
        <w:rPr>
          <w:rFonts w:hint="eastAsia"/>
          <w:szCs w:val="24"/>
        </w:rPr>
        <w:t>，而不是parameter，是防止被外部例化时修改。</w:t>
      </w:r>
    </w:p>
    <w:p w14:paraId="5673C875">
      <w:pPr>
        <w:pStyle w:val="7"/>
        <w:numPr>
          <w:ilvl w:val="0"/>
          <w:numId w:val="105"/>
        </w:numPr>
        <w:ind w:firstLineChars="0"/>
        <w:rPr>
          <w:szCs w:val="24"/>
        </w:rPr>
      </w:pPr>
      <w:r>
        <w:rPr>
          <w:rFonts w:hint="eastAsia"/>
          <w:szCs w:val="24"/>
        </w:rPr>
        <w:t>状态名只会在两段式的always块中出现，理论上不会再出现于其他逻辑中。</w:t>
      </w:r>
    </w:p>
    <w:p w14:paraId="6C26FE5C">
      <w:pPr>
        <w:pStyle w:val="7"/>
        <w:numPr>
          <w:ilvl w:val="0"/>
          <w:numId w:val="103"/>
        </w:numPr>
        <w:ind w:firstLineChars="0"/>
        <w:rPr>
          <w:szCs w:val="24"/>
        </w:rPr>
      </w:pPr>
      <w:r>
        <w:rPr>
          <w:rFonts w:hint="eastAsia"/>
          <w:szCs w:val="24"/>
        </w:rPr>
        <w:t>要求状态机的状态数不能过多，控制在40个以内。</w:t>
      </w:r>
      <w:r>
        <w:rPr>
          <w:rFonts w:hint="eastAsia"/>
          <w:b/>
          <w:szCs w:val="24"/>
        </w:rPr>
        <w:t>[S]</w:t>
      </w:r>
    </w:p>
    <w:p w14:paraId="023C0481">
      <w:pPr>
        <w:pStyle w:val="7"/>
        <w:numPr>
          <w:ilvl w:val="1"/>
          <w:numId w:val="103"/>
        </w:numPr>
        <w:ind w:firstLineChars="0"/>
        <w:rPr>
          <w:szCs w:val="24"/>
        </w:rPr>
      </w:pPr>
      <w:r>
        <w:rPr>
          <w:rFonts w:hint="eastAsia"/>
          <w:szCs w:val="24"/>
        </w:rPr>
        <w:t>状态数要合理，去除不必要的状态。</w:t>
      </w:r>
    </w:p>
    <w:p w14:paraId="2EF8FB9F">
      <w:pPr>
        <w:pStyle w:val="7"/>
        <w:numPr>
          <w:ilvl w:val="0"/>
          <w:numId w:val="103"/>
        </w:numPr>
        <w:ind w:firstLineChars="0"/>
        <w:rPr>
          <w:szCs w:val="24"/>
        </w:rPr>
      </w:pPr>
      <w:r>
        <w:rPr>
          <w:rFonts w:hint="eastAsia"/>
          <w:szCs w:val="24"/>
        </w:rPr>
        <w:t>状态机的代码示例。</w:t>
      </w:r>
    </w:p>
    <w:p w14:paraId="7259FFB6">
      <w:pPr>
        <w:pStyle w:val="7"/>
        <w:ind w:firstLine="0" w:firstLineChars="0"/>
        <w:jc w:val="center"/>
        <w:rPr>
          <w:rFonts w:hint="eastAsia" w:eastAsia="宋体"/>
          <w:lang w:eastAsia="zh-CN"/>
        </w:rPr>
      </w:pPr>
      <w:r>
        <w:drawing>
          <wp:inline distT="0" distB="0" distL="0" distR="0">
            <wp:extent cx="3368675" cy="4236085"/>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7"/>
                    <a:stretch>
                      <a:fillRect/>
                    </a:stretch>
                  </pic:blipFill>
                  <pic:spPr>
                    <a:xfrm>
                      <a:off x="0" y="0"/>
                      <a:ext cx="3386947" cy="4259085"/>
                    </a:xfrm>
                    <a:prstGeom prst="rect">
                      <a:avLst/>
                    </a:prstGeom>
                  </pic:spPr>
                </pic:pic>
              </a:graphicData>
            </a:graphic>
          </wp:inline>
        </w:drawing>
      </w:r>
    </w:p>
    <w:p w14:paraId="0932D0CE">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88</w:t>
      </w:r>
      <w:r>
        <w:fldChar w:fldCharType="end"/>
      </w:r>
      <w:r>
        <w:t xml:space="preserve"> </w:t>
      </w:r>
      <w:r>
        <w:rPr>
          <w:rFonts w:hint="eastAsia"/>
        </w:rPr>
        <w:t>状态机代码示例</w:t>
      </w:r>
    </w:p>
    <w:p w14:paraId="124FAB24">
      <w:pPr>
        <w:pStyle w:val="91"/>
      </w:pPr>
    </w:p>
    <w:p w14:paraId="7D81241B">
      <w:pPr>
        <w:pStyle w:val="32"/>
        <w:widowControl w:val="0"/>
        <w:numPr>
          <w:ilvl w:val="0"/>
          <w:numId w:val="1"/>
        </w:numPr>
        <w:spacing w:before="0" w:beforeAutospacing="0" w:after="0" w:afterAutospacing="0" w:line="312" w:lineRule="auto"/>
        <w:jc w:val="both"/>
        <w:outlineLvl w:val="1"/>
        <w:rPr>
          <w:b/>
        </w:rPr>
      </w:pPr>
      <w:bookmarkStart w:id="97" w:name="_Toc69982811"/>
      <w:bookmarkStart w:id="98" w:name="_Toc193458699"/>
      <w:bookmarkStart w:id="99" w:name="_Toc218414335"/>
      <w:bookmarkStart w:id="100" w:name="_Toc220246216"/>
      <w:r>
        <w:rPr>
          <w:rFonts w:hint="eastAsia"/>
          <w:b/>
        </w:rPr>
        <w:t>跨时钟域逻辑规范</w:t>
      </w:r>
      <w:bookmarkEnd w:id="97"/>
      <w:bookmarkEnd w:id="98"/>
      <w:bookmarkEnd w:id="99"/>
      <w:bookmarkEnd w:id="100"/>
    </w:p>
    <w:p w14:paraId="13885A97">
      <w:pPr>
        <w:pStyle w:val="7"/>
        <w:numPr>
          <w:ilvl w:val="0"/>
          <w:numId w:val="106"/>
        </w:numPr>
        <w:ind w:firstLineChars="0"/>
        <w:rPr>
          <w:szCs w:val="24"/>
        </w:rPr>
      </w:pPr>
      <w:r>
        <w:rPr>
          <w:rFonts w:hint="eastAsia"/>
          <w:szCs w:val="24"/>
        </w:rPr>
        <w:t>跨时钟域逻辑（异步逻辑）在处理上很容易出现隐患，因而在电路设计中要尤其重视。涉及异步处理的逻辑必须在SPEC中独立成章节（</w:t>
      </w:r>
      <w:r>
        <w:rPr>
          <w:rFonts w:hint="eastAsia"/>
          <w:b/>
          <w:szCs w:val="24"/>
        </w:rPr>
        <w:t>异步处理章节</w:t>
      </w:r>
      <w:r>
        <w:rPr>
          <w:rFonts w:hint="eastAsia"/>
          <w:szCs w:val="24"/>
        </w:rPr>
        <w:t>），进行详细说明，并要画出电路结构图和波形示意，方便review。</w:t>
      </w:r>
    </w:p>
    <w:p w14:paraId="5E5325A1">
      <w:pPr>
        <w:pStyle w:val="7"/>
        <w:numPr>
          <w:ilvl w:val="0"/>
          <w:numId w:val="106"/>
        </w:numPr>
        <w:ind w:firstLineChars="0"/>
        <w:rPr>
          <w:szCs w:val="24"/>
        </w:rPr>
      </w:pPr>
      <w:r>
        <w:rPr>
          <w:rFonts w:hint="eastAsia"/>
          <w:szCs w:val="24"/>
        </w:rPr>
        <w:t>对于设置multicycle约束的电路，也需要当作异步进行处理，在SPEC的异步处理章节中进行详细描述。</w:t>
      </w:r>
    </w:p>
    <w:p w14:paraId="36D77B37">
      <w:pPr>
        <w:pStyle w:val="7"/>
        <w:numPr>
          <w:ilvl w:val="0"/>
          <w:numId w:val="106"/>
        </w:numPr>
        <w:ind w:firstLineChars="0"/>
        <w:rPr>
          <w:szCs w:val="24"/>
        </w:rPr>
      </w:pPr>
      <w:r>
        <w:rPr>
          <w:rFonts w:hint="eastAsia"/>
          <w:color w:val="FF0000"/>
          <w:szCs w:val="24"/>
        </w:rPr>
        <w:t>下列描述跨时钟域的逻辑规范，实际项目中必须使用</w:t>
      </w:r>
      <w:r>
        <w:rPr>
          <w:color w:val="FF0000"/>
          <w:szCs w:val="24"/>
        </w:rPr>
        <w:t>common ip</w:t>
      </w:r>
      <w:r>
        <w:rPr>
          <w:rFonts w:hint="eastAsia"/>
          <w:color w:val="FF0000"/>
          <w:szCs w:val="24"/>
        </w:rPr>
        <w:t>来实现同步操作，禁止手动写代码实现</w:t>
      </w:r>
      <w:r>
        <w:rPr>
          <w:rFonts w:hint="eastAsia"/>
          <w:szCs w:val="24"/>
        </w:rPr>
        <w:t>（例如两级寄存器必须使用common_sync，不能通过写r</w:t>
      </w:r>
      <w:r>
        <w:rPr>
          <w:szCs w:val="24"/>
        </w:rPr>
        <w:t>tl</w:t>
      </w:r>
      <w:r>
        <w:rPr>
          <w:rFonts w:hint="eastAsia"/>
          <w:szCs w:val="24"/>
        </w:rPr>
        <w:t>打两拍）。</w:t>
      </w:r>
    </w:p>
    <w:p w14:paraId="039EABC6">
      <w:pPr>
        <w:pStyle w:val="7"/>
        <w:numPr>
          <w:ilvl w:val="0"/>
          <w:numId w:val="107"/>
        </w:numPr>
        <w:ind w:firstLineChars="0"/>
        <w:rPr>
          <w:szCs w:val="24"/>
        </w:rPr>
      </w:pPr>
      <w:r>
        <w:rPr>
          <w:rFonts w:hint="eastAsia"/>
          <w:szCs w:val="24"/>
        </w:rPr>
        <w:t>单比特控制信号跨时钟域的时候，至少使用两级寄存器同步之后使用。</w:t>
      </w:r>
    </w:p>
    <w:p w14:paraId="793086A5">
      <w:pPr>
        <w:pStyle w:val="7"/>
        <w:ind w:firstLine="0" w:firstLineChars="0"/>
        <w:jc w:val="center"/>
      </w:pPr>
      <w:r>
        <w:rPr>
          <w:szCs w:val="24"/>
        </w:rPr>
        <w:drawing>
          <wp:inline distT="0" distB="0" distL="0" distR="0">
            <wp:extent cx="4845050" cy="158115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4845050" cy="1581150"/>
                    </a:xfrm>
                    <a:prstGeom prst="rect">
                      <a:avLst/>
                    </a:prstGeom>
                    <a:noFill/>
                    <a:ln>
                      <a:noFill/>
                    </a:ln>
                  </pic:spPr>
                </pic:pic>
              </a:graphicData>
            </a:graphic>
          </wp:inline>
        </w:drawing>
      </w:r>
    </w:p>
    <w:p w14:paraId="55AA5F3A">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89</w:t>
      </w:r>
      <w:r>
        <w:fldChar w:fldCharType="end"/>
      </w:r>
      <w:r>
        <w:t xml:space="preserve"> </w:t>
      </w:r>
      <w:r>
        <w:rPr>
          <w:rFonts w:hint="eastAsia"/>
        </w:rPr>
        <w:t>单bit信号跨时钟域同步</w:t>
      </w:r>
    </w:p>
    <w:p w14:paraId="7F32B1E1">
      <w:pPr>
        <w:pStyle w:val="91"/>
      </w:pPr>
    </w:p>
    <w:p w14:paraId="04141482">
      <w:pPr>
        <w:pStyle w:val="7"/>
        <w:numPr>
          <w:ilvl w:val="0"/>
          <w:numId w:val="107"/>
        </w:numPr>
        <w:ind w:firstLineChars="0"/>
        <w:rPr>
          <w:szCs w:val="24"/>
        </w:rPr>
      </w:pPr>
      <w:r>
        <w:rPr>
          <w:rFonts w:hint="eastAsia"/>
          <w:szCs w:val="24"/>
        </w:rPr>
        <w:t>跨时钟域第一级打拍的寄存器名称后缀为“</w:t>
      </w:r>
      <w:r>
        <w:rPr>
          <w:rFonts w:hint="eastAsia"/>
          <w:color w:val="FF0000"/>
          <w:szCs w:val="24"/>
        </w:rPr>
        <w:t>_</w:t>
      </w:r>
      <w:r>
        <w:rPr>
          <w:color w:val="FF0000"/>
          <w:szCs w:val="24"/>
        </w:rPr>
        <w:t>asyn</w:t>
      </w:r>
      <w:r>
        <w:rPr>
          <w:rFonts w:hint="eastAsia"/>
          <w:szCs w:val="24"/>
        </w:rPr>
        <w:t>”, 这样对编写约束和后仿真都比较方便。需要注意的是，这种跨时钟域电路目的是为了消除亚稳态影响，数据能否正确传输或采样，需要设计者根据实际情况来保证。</w:t>
      </w:r>
    </w:p>
    <w:p w14:paraId="116369F0">
      <w:pPr>
        <w:pStyle w:val="7"/>
        <w:numPr>
          <w:ilvl w:val="0"/>
          <w:numId w:val="107"/>
        </w:numPr>
        <w:ind w:firstLineChars="0"/>
        <w:rPr>
          <w:szCs w:val="24"/>
        </w:rPr>
      </w:pPr>
      <w:r>
        <w:rPr>
          <w:rFonts w:hint="eastAsia"/>
          <w:szCs w:val="24"/>
        </w:rPr>
        <w:t>多比特数据信号跨时钟域的时候，必须在数据稳定后进行采样。这里多比特数据信号，特指可能存在多比特同时变化的数据信号，在跨时钟域时，就必须在数据稳定后进行采样。如果可以保证多比特数据信号只有单个比特发生变化，例如counter经过格雷码变化后的信号，则可以直接采样。</w:t>
      </w:r>
    </w:p>
    <w:p w14:paraId="2DE3E432">
      <w:pPr>
        <w:pStyle w:val="7"/>
        <w:numPr>
          <w:ilvl w:val="0"/>
          <w:numId w:val="107"/>
        </w:numPr>
        <w:ind w:firstLineChars="0"/>
        <w:rPr>
          <w:szCs w:val="24"/>
        </w:rPr>
      </w:pPr>
      <w:r>
        <w:rPr>
          <w:rFonts w:hint="eastAsia"/>
          <w:szCs w:val="24"/>
        </w:rPr>
        <w:t>常用的多比特数据信号跨时钟域如下示例，是多比特数据信号dat_</w:t>
      </w:r>
      <w:r>
        <w:rPr>
          <w:szCs w:val="24"/>
        </w:rPr>
        <w:t>a</w:t>
      </w:r>
      <w:r>
        <w:rPr>
          <w:rFonts w:hint="eastAsia"/>
          <w:szCs w:val="24"/>
        </w:rPr>
        <w:t>（clka时钟域下）采样到另一个时钟域clkb下的常用处理方式，在tog_b_pulse有效时，dat_a必须是稳定有效的数据。数据带宽较高的多比特数据跨时钟域，可采用common的异步FIFO进行处理。</w:t>
      </w:r>
    </w:p>
    <w:p w14:paraId="1AB61AFF">
      <w:pPr>
        <w:pStyle w:val="7"/>
        <w:ind w:firstLine="0" w:firstLineChars="0"/>
        <w:jc w:val="center"/>
      </w:pPr>
      <w:r>
        <w:rPr>
          <w:szCs w:val="24"/>
        </w:rPr>
        <w:drawing>
          <wp:inline distT="0" distB="0" distL="0" distR="0">
            <wp:extent cx="5264150" cy="3308350"/>
            <wp:effectExtent l="0" t="0" r="0" b="635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5264150" cy="3308350"/>
                    </a:xfrm>
                    <a:prstGeom prst="rect">
                      <a:avLst/>
                    </a:prstGeom>
                    <a:noFill/>
                    <a:ln>
                      <a:noFill/>
                    </a:ln>
                  </pic:spPr>
                </pic:pic>
              </a:graphicData>
            </a:graphic>
          </wp:inline>
        </w:drawing>
      </w:r>
    </w:p>
    <w:p w14:paraId="57367164">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90</w:t>
      </w:r>
      <w:r>
        <w:fldChar w:fldCharType="end"/>
      </w:r>
      <w:r>
        <w:t xml:space="preserve"> </w:t>
      </w:r>
      <w:r>
        <w:rPr>
          <w:rFonts w:hint="eastAsia"/>
        </w:rPr>
        <w:t>多bit信号跨时钟域同步</w:t>
      </w:r>
    </w:p>
    <w:p w14:paraId="6F35DA73">
      <w:pPr>
        <w:pStyle w:val="91"/>
      </w:pPr>
    </w:p>
    <w:p w14:paraId="5EA8F17A">
      <w:pPr>
        <w:pStyle w:val="7"/>
        <w:numPr>
          <w:ilvl w:val="0"/>
          <w:numId w:val="107"/>
        </w:numPr>
        <w:ind w:firstLineChars="0"/>
        <w:rPr>
          <w:szCs w:val="24"/>
        </w:rPr>
      </w:pPr>
      <w:r>
        <w:rPr>
          <w:rFonts w:hint="eastAsia"/>
          <w:b/>
          <w:color w:val="FF0000"/>
          <w:szCs w:val="24"/>
        </w:rPr>
        <w:t>不允许组合逻辑输出的信号跨时钟域输出</w:t>
      </w:r>
      <w:r>
        <w:rPr>
          <w:rFonts w:hint="eastAsia"/>
          <w:szCs w:val="24"/>
        </w:rPr>
        <w:t>。不允许组合逻辑输出的信号跨时钟域，也就是跨时钟域的信号需要寄存器输出，避免出现glitch。示例如下，DB的毛刺可能被CLKB采到，在DB2出现不符合预期的脉冲。</w:t>
      </w:r>
    </w:p>
    <w:p w14:paraId="1244C198">
      <w:pPr>
        <w:pStyle w:val="7"/>
        <w:ind w:firstLine="0" w:firstLineChars="0"/>
        <w:jc w:val="center"/>
      </w:pPr>
      <w:r>
        <w:rPr>
          <w:szCs w:val="24"/>
        </w:rPr>
        <w:drawing>
          <wp:inline distT="0" distB="0" distL="0" distR="0">
            <wp:extent cx="3873500" cy="407670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3873500" cy="4076700"/>
                    </a:xfrm>
                    <a:prstGeom prst="rect">
                      <a:avLst/>
                    </a:prstGeom>
                    <a:noFill/>
                    <a:ln>
                      <a:noFill/>
                    </a:ln>
                  </pic:spPr>
                </pic:pic>
              </a:graphicData>
            </a:graphic>
          </wp:inline>
        </w:drawing>
      </w:r>
    </w:p>
    <w:p w14:paraId="72C3A9C0">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91</w:t>
      </w:r>
      <w:r>
        <w:fldChar w:fldCharType="end"/>
      </w:r>
      <w:r>
        <w:t xml:space="preserve"> </w:t>
      </w:r>
      <w:r>
        <w:rPr>
          <w:rFonts w:hint="eastAsia"/>
        </w:rPr>
        <w:t>跨时钟域时使用组合逻辑引起毛刺的示例</w:t>
      </w:r>
    </w:p>
    <w:p w14:paraId="53EABEA8">
      <w:pPr>
        <w:pStyle w:val="91"/>
      </w:pPr>
    </w:p>
    <w:p w14:paraId="57541A2B">
      <w:pPr>
        <w:pStyle w:val="7"/>
        <w:numPr>
          <w:ilvl w:val="0"/>
          <w:numId w:val="107"/>
        </w:numPr>
        <w:ind w:firstLineChars="0"/>
        <w:rPr>
          <w:szCs w:val="24"/>
        </w:rPr>
      </w:pPr>
      <w:r>
        <w:rPr>
          <w:rFonts w:hint="eastAsia"/>
          <w:szCs w:val="24"/>
        </w:rPr>
        <w:t>有时序对齐要求的操作需要在跨时钟域之前完成。上一条规则的案例DB出现了毛刺，是因为DA1和DA2有时序对齐的要求，改成如下电路，在跨时钟域前完成“D</w:t>
      </w:r>
      <w:r>
        <w:rPr>
          <w:szCs w:val="24"/>
        </w:rPr>
        <w:t>A1 &amp; DA2</w:t>
      </w:r>
      <w:r>
        <w:rPr>
          <w:rFonts w:hint="eastAsia"/>
          <w:szCs w:val="24"/>
        </w:rPr>
        <w:t>”则不会出问题。</w:t>
      </w:r>
    </w:p>
    <w:p w14:paraId="507CC15B">
      <w:pPr>
        <w:pStyle w:val="7"/>
        <w:ind w:firstLine="0" w:firstLineChars="0"/>
        <w:jc w:val="center"/>
      </w:pPr>
      <w:r>
        <w:rPr>
          <w:szCs w:val="24"/>
        </w:rPr>
        <w:drawing>
          <wp:inline distT="0" distB="0" distL="0" distR="0">
            <wp:extent cx="3873500" cy="144780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3873500" cy="1447800"/>
                    </a:xfrm>
                    <a:prstGeom prst="rect">
                      <a:avLst/>
                    </a:prstGeom>
                    <a:noFill/>
                    <a:ln>
                      <a:noFill/>
                    </a:ln>
                  </pic:spPr>
                </pic:pic>
              </a:graphicData>
            </a:graphic>
          </wp:inline>
        </w:drawing>
      </w:r>
    </w:p>
    <w:p w14:paraId="5D12A2D0">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92</w:t>
      </w:r>
      <w:r>
        <w:fldChar w:fldCharType="end"/>
      </w:r>
      <w:r>
        <w:t xml:space="preserve"> </w:t>
      </w:r>
      <w:r>
        <w:rPr>
          <w:rFonts w:hint="eastAsia"/>
        </w:rPr>
        <w:t>避免组合逻辑跨时钟域示例</w:t>
      </w:r>
    </w:p>
    <w:p w14:paraId="6941CA2A">
      <w:pPr>
        <w:pStyle w:val="91"/>
      </w:pPr>
    </w:p>
    <w:p w14:paraId="2EFCEED7">
      <w:pPr>
        <w:pStyle w:val="7"/>
        <w:ind w:left="1200" w:firstLine="0" w:firstLineChars="0"/>
        <w:rPr>
          <w:szCs w:val="24"/>
        </w:rPr>
      </w:pPr>
      <w:r>
        <w:rPr>
          <w:rFonts w:hint="eastAsia"/>
          <w:szCs w:val="24"/>
        </w:rPr>
        <w:t>另外，举例如下面电路，EN1和EN2都是从同一个信号D打拍过来，但在CLKB时钟域下，EN1和EN2就不再是对齐的。</w:t>
      </w:r>
    </w:p>
    <w:p w14:paraId="38636973">
      <w:pPr>
        <w:pStyle w:val="7"/>
        <w:ind w:firstLine="0" w:firstLineChars="0"/>
        <w:jc w:val="center"/>
      </w:pPr>
      <w:r>
        <w:rPr>
          <w:szCs w:val="24"/>
        </w:rPr>
        <w:drawing>
          <wp:inline distT="0" distB="0" distL="0" distR="0">
            <wp:extent cx="3340100" cy="377825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3340100" cy="3778250"/>
                    </a:xfrm>
                    <a:prstGeom prst="rect">
                      <a:avLst/>
                    </a:prstGeom>
                    <a:noFill/>
                    <a:ln>
                      <a:noFill/>
                    </a:ln>
                  </pic:spPr>
                </pic:pic>
              </a:graphicData>
            </a:graphic>
          </wp:inline>
        </w:drawing>
      </w:r>
    </w:p>
    <w:p w14:paraId="58D13538">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93</w:t>
      </w:r>
      <w:r>
        <w:fldChar w:fldCharType="end"/>
      </w:r>
      <w:r>
        <w:rPr>
          <w:rFonts w:hint="eastAsia"/>
        </w:rPr>
        <w:t>跨时钟域导致信号不对齐示例</w:t>
      </w:r>
    </w:p>
    <w:p w14:paraId="2557E16D">
      <w:pPr>
        <w:pStyle w:val="91"/>
      </w:pPr>
    </w:p>
    <w:p w14:paraId="6CF39A61">
      <w:pPr>
        <w:pStyle w:val="7"/>
        <w:numPr>
          <w:ilvl w:val="0"/>
          <w:numId w:val="107"/>
        </w:numPr>
        <w:ind w:firstLineChars="0"/>
        <w:rPr>
          <w:szCs w:val="24"/>
        </w:rPr>
      </w:pPr>
      <w:r>
        <w:rPr>
          <w:rFonts w:hint="eastAsia"/>
          <w:b/>
          <w:color w:val="FF0000"/>
          <w:szCs w:val="24"/>
        </w:rPr>
        <w:t>不能使用多个异步fifo来拼接成一个更宽的fifo</w:t>
      </w:r>
      <w:r>
        <w:rPr>
          <w:rFonts w:hint="eastAsia"/>
          <w:szCs w:val="24"/>
        </w:rPr>
        <w:t>。是上一条规则的延伸，经过异步fifo后，数据不再是对齐的，会导致拼接数据出错。</w:t>
      </w:r>
    </w:p>
    <w:p w14:paraId="587670CD">
      <w:pPr>
        <w:pStyle w:val="7"/>
        <w:numPr>
          <w:ilvl w:val="0"/>
          <w:numId w:val="107"/>
        </w:numPr>
        <w:ind w:firstLineChars="0"/>
        <w:rPr>
          <w:szCs w:val="24"/>
        </w:rPr>
      </w:pPr>
      <w:r>
        <w:rPr>
          <w:rFonts w:hint="eastAsia"/>
          <w:b/>
          <w:szCs w:val="24"/>
        </w:rPr>
        <w:t>复位</w:t>
      </w:r>
      <w:r>
        <w:rPr>
          <w:rFonts w:hint="eastAsia"/>
          <w:szCs w:val="24"/>
        </w:rPr>
        <w:t>异步FIFO时，需要在两个时钟域下都要进行复位。例如“写”时钟域复位后，“读”时钟域也要进行复位后再使用FIFO，否则异步FIFO内部读写指针将错乱，导致功能出错。常见错误：对其中一个时钟域进行</w:t>
      </w:r>
      <w:r>
        <w:rPr>
          <w:rFonts w:hint="eastAsia"/>
          <w:color w:val="FF0000"/>
          <w:szCs w:val="24"/>
        </w:rPr>
        <w:t>软复位</w:t>
      </w:r>
      <w:r>
        <w:rPr>
          <w:rFonts w:hint="eastAsia"/>
          <w:szCs w:val="24"/>
        </w:rPr>
        <w:t>后，另一个时钟域没有复位导致出错。</w:t>
      </w:r>
    </w:p>
    <w:p w14:paraId="52D24229">
      <w:pPr>
        <w:pStyle w:val="7"/>
        <w:numPr>
          <w:ilvl w:val="0"/>
          <w:numId w:val="106"/>
        </w:numPr>
        <w:ind w:firstLineChars="0"/>
        <w:rPr>
          <w:szCs w:val="24"/>
        </w:rPr>
      </w:pPr>
      <w:r>
        <w:rPr>
          <w:rFonts w:hint="eastAsia"/>
          <w:szCs w:val="24"/>
        </w:rPr>
        <w:t>另外，总结几种跨时钟域常用实现方式：</w:t>
      </w:r>
    </w:p>
    <w:p w14:paraId="674108FE">
      <w:pPr>
        <w:pStyle w:val="7"/>
        <w:numPr>
          <w:ilvl w:val="0"/>
          <w:numId w:val="108"/>
        </w:numPr>
        <w:ind w:firstLineChars="0"/>
        <w:rPr>
          <w:szCs w:val="24"/>
        </w:rPr>
      </w:pPr>
      <w:r>
        <w:rPr>
          <w:rFonts w:hint="eastAsia"/>
          <w:szCs w:val="24"/>
        </w:rPr>
        <w:t>电平同步器。</w:t>
      </w:r>
    </w:p>
    <w:p w14:paraId="4502D9E8">
      <w:pPr>
        <w:pStyle w:val="7"/>
        <w:ind w:left="1200" w:firstLine="0" w:firstLineChars="0"/>
        <w:rPr>
          <w:szCs w:val="24"/>
        </w:rPr>
      </w:pPr>
      <w:r>
        <w:rPr>
          <w:rFonts w:hint="eastAsia"/>
          <w:szCs w:val="24"/>
        </w:rPr>
        <w:t>适用于单比特位的控制信号或者进行格雷码编码的连续变化的数据信号。</w:t>
      </w:r>
    </w:p>
    <w:p w14:paraId="196E66C3">
      <w:pPr>
        <w:pStyle w:val="7"/>
        <w:ind w:left="1200" w:firstLine="0" w:firstLineChars="0"/>
        <w:rPr>
          <w:szCs w:val="24"/>
        </w:rPr>
      </w:pPr>
      <w:r>
        <w:rPr>
          <w:rFonts w:hint="eastAsia"/>
          <w:szCs w:val="24"/>
        </w:rPr>
        <w:t>文件路径：</w:t>
      </w:r>
      <w:r>
        <w:rPr>
          <w:szCs w:val="24"/>
        </w:rPr>
        <w:t>/</w:t>
      </w:r>
      <w:r>
        <w:rPr>
          <w:rFonts w:hint="eastAsia"/>
          <w:szCs w:val="24"/>
        </w:rPr>
        <w:t>ic</w:t>
      </w:r>
      <w:r>
        <w:rPr>
          <w:szCs w:val="24"/>
        </w:rPr>
        <w:t>/work/fe/common_ip</w:t>
      </w:r>
      <w:r>
        <w:rPr>
          <w:rFonts w:hint="eastAsia"/>
          <w:szCs w:val="24"/>
        </w:rPr>
        <w:t>/</w:t>
      </w:r>
      <w:r>
        <w:rPr>
          <w:rFonts w:hint="eastAsia"/>
          <w:b/>
          <w:szCs w:val="24"/>
        </w:rPr>
        <w:t>common_sync</w:t>
      </w:r>
      <w:r>
        <w:rPr>
          <w:rFonts w:hint="eastAsia"/>
          <w:szCs w:val="24"/>
        </w:rPr>
        <w:t>。</w:t>
      </w:r>
    </w:p>
    <w:p w14:paraId="3B68F346">
      <w:pPr>
        <w:pStyle w:val="7"/>
        <w:numPr>
          <w:ilvl w:val="0"/>
          <w:numId w:val="108"/>
        </w:numPr>
        <w:ind w:firstLineChars="0"/>
        <w:rPr>
          <w:szCs w:val="24"/>
        </w:rPr>
      </w:pPr>
      <w:r>
        <w:rPr>
          <w:rFonts w:hint="eastAsia"/>
          <w:szCs w:val="24"/>
        </w:rPr>
        <w:t>复位信号同步器。</w:t>
      </w:r>
    </w:p>
    <w:p w14:paraId="44499341">
      <w:pPr>
        <w:pStyle w:val="7"/>
        <w:ind w:left="1200" w:firstLine="0" w:firstLineChars="0"/>
        <w:rPr>
          <w:szCs w:val="24"/>
        </w:rPr>
      </w:pPr>
      <w:r>
        <w:rPr>
          <w:rFonts w:hint="eastAsia"/>
          <w:szCs w:val="24"/>
        </w:rPr>
        <w:t>通常在对时序电路进行复位时建议使用异步复位，但是异步复位会带来亚稳态的问题，通过异步复位同步释放模块可以改善这个问题。</w:t>
      </w:r>
    </w:p>
    <w:p w14:paraId="55A301C0">
      <w:pPr>
        <w:pStyle w:val="7"/>
        <w:ind w:left="1200" w:firstLine="0" w:firstLineChars="0"/>
        <w:rPr>
          <w:szCs w:val="24"/>
        </w:rPr>
      </w:pPr>
      <w:r>
        <w:rPr>
          <w:rFonts w:hint="eastAsia"/>
          <w:szCs w:val="24"/>
        </w:rPr>
        <w:t>文件路径：</w:t>
      </w:r>
      <w:r>
        <w:rPr>
          <w:szCs w:val="24"/>
        </w:rPr>
        <w:t>/</w:t>
      </w:r>
      <w:r>
        <w:rPr>
          <w:rFonts w:hint="eastAsia"/>
          <w:szCs w:val="24"/>
        </w:rPr>
        <w:t>ic</w:t>
      </w:r>
      <w:r>
        <w:rPr>
          <w:szCs w:val="24"/>
        </w:rPr>
        <w:t>/work/fe/common_ip</w:t>
      </w:r>
      <w:r>
        <w:rPr>
          <w:rFonts w:hint="eastAsia"/>
          <w:b/>
          <w:szCs w:val="24"/>
        </w:rPr>
        <w:t>/common_reset_sync</w:t>
      </w:r>
      <w:r>
        <w:rPr>
          <w:rFonts w:hint="eastAsia"/>
          <w:szCs w:val="24"/>
        </w:rPr>
        <w:t>。</w:t>
      </w:r>
    </w:p>
    <w:p w14:paraId="6986F41F">
      <w:pPr>
        <w:pStyle w:val="7"/>
        <w:numPr>
          <w:ilvl w:val="0"/>
          <w:numId w:val="108"/>
        </w:numPr>
        <w:ind w:firstLineChars="0"/>
        <w:rPr>
          <w:szCs w:val="24"/>
        </w:rPr>
      </w:pPr>
      <w:r>
        <w:rPr>
          <w:rFonts w:hint="eastAsia"/>
          <w:szCs w:val="24"/>
        </w:rPr>
        <w:t>脉冲同步。</w:t>
      </w:r>
    </w:p>
    <w:p w14:paraId="79502D23">
      <w:pPr>
        <w:pStyle w:val="7"/>
        <w:ind w:left="1200" w:firstLine="0" w:firstLineChars="0"/>
        <w:rPr>
          <w:szCs w:val="24"/>
        </w:rPr>
      </w:pPr>
      <w:r>
        <w:rPr>
          <w:rFonts w:hint="eastAsia"/>
          <w:szCs w:val="24"/>
        </w:rPr>
        <w:t>从某个时钟域取出一个脉冲，然后在新的时钟域中建立另一个单时钟宽度的脉冲。</w:t>
      </w:r>
    </w:p>
    <w:p w14:paraId="13E09CCA">
      <w:pPr>
        <w:pStyle w:val="7"/>
        <w:ind w:left="1200" w:firstLine="0" w:firstLineChars="0"/>
        <w:rPr>
          <w:szCs w:val="24"/>
        </w:rPr>
      </w:pPr>
      <w:r>
        <w:rPr>
          <w:rFonts w:hint="eastAsia"/>
          <w:szCs w:val="24"/>
        </w:rPr>
        <w:t>文件路径：</w:t>
      </w:r>
      <w:r>
        <w:rPr>
          <w:szCs w:val="24"/>
        </w:rPr>
        <w:t>/</w:t>
      </w:r>
      <w:r>
        <w:rPr>
          <w:rFonts w:hint="eastAsia"/>
          <w:szCs w:val="24"/>
        </w:rPr>
        <w:t>ic</w:t>
      </w:r>
      <w:r>
        <w:rPr>
          <w:szCs w:val="24"/>
        </w:rPr>
        <w:t>/work/fe/common_ip</w:t>
      </w:r>
      <w:r>
        <w:rPr>
          <w:rFonts w:hint="eastAsia"/>
          <w:b/>
          <w:szCs w:val="24"/>
        </w:rPr>
        <w:t>/common_pulse_sync</w:t>
      </w:r>
      <w:r>
        <w:rPr>
          <w:rFonts w:hint="eastAsia"/>
          <w:szCs w:val="24"/>
        </w:rPr>
        <w:t>。</w:t>
      </w:r>
    </w:p>
    <w:p w14:paraId="2AEBBBA3">
      <w:pPr>
        <w:pStyle w:val="7"/>
        <w:numPr>
          <w:ilvl w:val="0"/>
          <w:numId w:val="108"/>
        </w:numPr>
        <w:ind w:firstLineChars="0"/>
        <w:rPr>
          <w:szCs w:val="24"/>
        </w:rPr>
      </w:pPr>
      <w:r>
        <w:rPr>
          <w:rFonts w:hint="eastAsia"/>
          <w:szCs w:val="24"/>
        </w:rPr>
        <w:t>异步FIFO。</w:t>
      </w:r>
    </w:p>
    <w:p w14:paraId="308A3648">
      <w:pPr>
        <w:pStyle w:val="7"/>
        <w:ind w:left="1200" w:firstLine="0" w:firstLineChars="0"/>
        <w:rPr>
          <w:szCs w:val="24"/>
        </w:rPr>
      </w:pPr>
      <w:r>
        <w:rPr>
          <w:rFonts w:hint="eastAsia"/>
          <w:szCs w:val="24"/>
        </w:rPr>
        <w:t>数据信号不存在依次变化的特性，格雷码对此类数据无效，因此采用异步FIFO、握手协议或者用使能信号控制这样的方式来进行数据的传输。</w:t>
      </w:r>
    </w:p>
    <w:p w14:paraId="4151285F">
      <w:pPr>
        <w:pStyle w:val="7"/>
        <w:ind w:left="1200" w:firstLine="0" w:firstLineChars="0"/>
        <w:rPr>
          <w:szCs w:val="24"/>
        </w:rPr>
      </w:pPr>
      <w:r>
        <w:rPr>
          <w:rFonts w:hint="eastAsia"/>
          <w:szCs w:val="24"/>
        </w:rPr>
        <w:t>文件路径：</w:t>
      </w:r>
      <w:r>
        <w:rPr>
          <w:szCs w:val="24"/>
        </w:rPr>
        <w:t>/</w:t>
      </w:r>
      <w:r>
        <w:rPr>
          <w:rFonts w:hint="eastAsia"/>
          <w:szCs w:val="24"/>
        </w:rPr>
        <w:t>ic</w:t>
      </w:r>
      <w:r>
        <w:rPr>
          <w:szCs w:val="24"/>
        </w:rPr>
        <w:t>/work/fe/common_ip</w:t>
      </w:r>
      <w:r>
        <w:rPr>
          <w:rFonts w:hint="eastAsia"/>
          <w:szCs w:val="24"/>
        </w:rPr>
        <w:t>/</w:t>
      </w:r>
      <w:r>
        <w:rPr>
          <w:rFonts w:hint="eastAsia"/>
          <w:b/>
          <w:szCs w:val="24"/>
        </w:rPr>
        <w:t>common_async_fifo</w:t>
      </w:r>
      <w:r>
        <w:rPr>
          <w:rFonts w:hint="eastAsia"/>
          <w:szCs w:val="24"/>
        </w:rPr>
        <w:t>。</w:t>
      </w:r>
    </w:p>
    <w:p w14:paraId="61869189">
      <w:pPr>
        <w:pStyle w:val="7"/>
        <w:ind w:left="1200" w:firstLine="0" w:firstLineChars="0"/>
        <w:rPr>
          <w:szCs w:val="24"/>
        </w:rPr>
      </w:pPr>
      <w:r>
        <w:rPr>
          <w:rFonts w:hint="eastAsia"/>
          <w:szCs w:val="24"/>
        </w:rPr>
        <w:t>另外，core返回nonce建议采用专用异步FIFO</w:t>
      </w:r>
      <w:r>
        <w:rPr>
          <w:szCs w:val="24"/>
        </w:rPr>
        <w:t>—</w:t>
      </w:r>
      <w:r>
        <w:rPr>
          <w:rFonts w:hint="eastAsia"/>
          <w:szCs w:val="24"/>
        </w:rPr>
        <w:t>gn_fifo实现，其跨时钟域采用双向握手机制实现。</w:t>
      </w:r>
    </w:p>
    <w:p w14:paraId="028A2A7C">
      <w:pPr>
        <w:pStyle w:val="7"/>
        <w:ind w:left="1200" w:firstLine="0" w:firstLineChars="0"/>
        <w:rPr>
          <w:szCs w:val="24"/>
        </w:rPr>
      </w:pPr>
      <w:r>
        <w:rPr>
          <w:rFonts w:hint="eastAsia"/>
          <w:szCs w:val="24"/>
        </w:rPr>
        <w:t>文件路径：</w:t>
      </w:r>
      <w:r>
        <w:rPr>
          <w:szCs w:val="24"/>
        </w:rPr>
        <w:t>/</w:t>
      </w:r>
      <w:r>
        <w:rPr>
          <w:rFonts w:hint="eastAsia"/>
          <w:szCs w:val="24"/>
        </w:rPr>
        <w:t>ic</w:t>
      </w:r>
      <w:r>
        <w:rPr>
          <w:szCs w:val="24"/>
        </w:rPr>
        <w:t>/work/fe/common_ip</w:t>
      </w:r>
      <w:r>
        <w:rPr>
          <w:rFonts w:hint="eastAsia"/>
          <w:szCs w:val="24"/>
        </w:rPr>
        <w:t>/</w:t>
      </w:r>
      <w:r>
        <w:rPr>
          <w:rFonts w:hint="eastAsia"/>
          <w:b/>
          <w:szCs w:val="24"/>
        </w:rPr>
        <w:t>gn_fifo</w:t>
      </w:r>
      <w:r>
        <w:rPr>
          <w:rFonts w:hint="eastAsia"/>
          <w:szCs w:val="24"/>
        </w:rPr>
        <w:t>。</w:t>
      </w:r>
    </w:p>
    <w:p w14:paraId="098C983D">
      <w:pPr>
        <w:pStyle w:val="7"/>
        <w:numPr>
          <w:ilvl w:val="0"/>
          <w:numId w:val="108"/>
        </w:numPr>
        <w:ind w:firstLineChars="0"/>
        <w:rPr>
          <w:szCs w:val="24"/>
        </w:rPr>
      </w:pPr>
      <w:r>
        <w:rPr>
          <w:rFonts w:hint="eastAsia"/>
          <w:szCs w:val="24"/>
        </w:rPr>
        <w:t>时钟切换。</w:t>
      </w:r>
    </w:p>
    <w:p w14:paraId="71B910AF">
      <w:pPr>
        <w:pStyle w:val="7"/>
        <w:ind w:left="1200" w:firstLine="0" w:firstLineChars="0"/>
        <w:rPr>
          <w:szCs w:val="24"/>
        </w:rPr>
      </w:pPr>
      <w:r>
        <w:rPr>
          <w:rFonts w:hint="eastAsia"/>
          <w:szCs w:val="24"/>
        </w:rPr>
        <w:t>时钟切换要防止出现毛刺。</w:t>
      </w:r>
    </w:p>
    <w:p w14:paraId="63C20711">
      <w:pPr>
        <w:pStyle w:val="7"/>
        <w:ind w:left="1200" w:firstLine="0" w:firstLineChars="0"/>
        <w:rPr>
          <w:szCs w:val="24"/>
        </w:rPr>
      </w:pPr>
      <w:r>
        <w:rPr>
          <w:rFonts w:hint="eastAsia"/>
          <w:szCs w:val="24"/>
        </w:rPr>
        <w:t>文件路径：</w:t>
      </w:r>
      <w:r>
        <w:rPr>
          <w:szCs w:val="24"/>
        </w:rPr>
        <w:t>/</w:t>
      </w:r>
      <w:r>
        <w:rPr>
          <w:rFonts w:hint="eastAsia"/>
          <w:szCs w:val="24"/>
        </w:rPr>
        <w:t>ic</w:t>
      </w:r>
      <w:r>
        <w:rPr>
          <w:szCs w:val="24"/>
        </w:rPr>
        <w:t>/work/fe/common_ip</w:t>
      </w:r>
      <w:r>
        <w:rPr>
          <w:rFonts w:hint="eastAsia"/>
          <w:szCs w:val="24"/>
        </w:rPr>
        <w:t>/</w:t>
      </w:r>
      <w:r>
        <w:rPr>
          <w:b/>
          <w:szCs w:val="24"/>
        </w:rPr>
        <w:t>common_clkmux</w:t>
      </w:r>
      <w:r>
        <w:rPr>
          <w:rFonts w:hint="eastAsia"/>
          <w:szCs w:val="24"/>
        </w:rPr>
        <w:t>。</w:t>
      </w:r>
    </w:p>
    <w:p w14:paraId="259611AF">
      <w:pPr>
        <w:pStyle w:val="32"/>
        <w:widowControl w:val="0"/>
        <w:numPr>
          <w:ilvl w:val="0"/>
          <w:numId w:val="1"/>
        </w:numPr>
        <w:spacing w:before="0" w:beforeAutospacing="0" w:after="0" w:afterAutospacing="0" w:line="312" w:lineRule="auto"/>
        <w:jc w:val="both"/>
        <w:outlineLvl w:val="1"/>
        <w:rPr>
          <w:b/>
        </w:rPr>
      </w:pPr>
      <w:bookmarkStart w:id="101" w:name="_Toc218414336"/>
      <w:bookmarkStart w:id="102" w:name="_Toc193458700"/>
      <w:bookmarkStart w:id="103" w:name="_Toc220246217"/>
      <w:r>
        <w:rPr>
          <w:rFonts w:hint="eastAsia"/>
          <w:b/>
        </w:rPr>
        <w:t>除法器例化规范</w:t>
      </w:r>
      <w:bookmarkEnd w:id="101"/>
      <w:bookmarkEnd w:id="102"/>
      <w:bookmarkEnd w:id="103"/>
    </w:p>
    <w:p w14:paraId="09313FBE">
      <w:pPr>
        <w:pStyle w:val="7"/>
        <w:numPr>
          <w:ilvl w:val="0"/>
          <w:numId w:val="109"/>
        </w:numPr>
        <w:ind w:firstLineChars="0"/>
        <w:rPr>
          <w:szCs w:val="24"/>
        </w:rPr>
      </w:pPr>
      <w:r>
        <w:rPr>
          <w:rFonts w:hint="eastAsia"/>
          <w:szCs w:val="24"/>
        </w:rPr>
        <w:t>除法器的parameter例化时外部都不传参，直接在内部写成实际使用值。</w:t>
      </w:r>
    </w:p>
    <w:p w14:paraId="41671558">
      <w:pPr>
        <w:pStyle w:val="7"/>
        <w:numPr>
          <w:ilvl w:val="0"/>
          <w:numId w:val="109"/>
        </w:numPr>
        <w:ind w:firstLineChars="0"/>
        <w:rPr>
          <w:szCs w:val="24"/>
        </w:rPr>
      </w:pPr>
      <w:r>
        <w:rPr>
          <w:rFonts w:hint="eastAsia"/>
          <w:szCs w:val="24"/>
        </w:rPr>
        <w:t>除法器建议的输入输出都建议用reg打拍。如下图所示。</w:t>
      </w:r>
    </w:p>
    <w:p w14:paraId="2AAAA916">
      <w:pPr>
        <w:pStyle w:val="7"/>
        <w:ind w:firstLine="0" w:firstLineChars="0"/>
        <w:jc w:val="center"/>
      </w:pPr>
      <w:r>
        <w:rPr>
          <w:szCs w:val="24"/>
        </w:rPr>
        <w:drawing>
          <wp:inline distT="0" distB="0" distL="0" distR="0">
            <wp:extent cx="5278120" cy="864235"/>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03"/>
                    <a:stretch>
                      <a:fillRect/>
                    </a:stretch>
                  </pic:blipFill>
                  <pic:spPr>
                    <a:xfrm>
                      <a:off x="0" y="0"/>
                      <a:ext cx="5278120" cy="864235"/>
                    </a:xfrm>
                    <a:prstGeom prst="rect">
                      <a:avLst/>
                    </a:prstGeom>
                  </pic:spPr>
                </pic:pic>
              </a:graphicData>
            </a:graphic>
          </wp:inline>
        </w:drawing>
      </w:r>
    </w:p>
    <w:p w14:paraId="70257BD8">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94</w:t>
      </w:r>
      <w:r>
        <w:fldChar w:fldCharType="end"/>
      </w:r>
      <w:r>
        <w:t xml:space="preserve"> </w:t>
      </w:r>
      <w:r>
        <w:rPr>
          <w:rFonts w:hint="eastAsia"/>
        </w:rPr>
        <w:t>除法器例化示意图</w:t>
      </w:r>
    </w:p>
    <w:p w14:paraId="57849730">
      <w:pPr>
        <w:pStyle w:val="91"/>
        <w:jc w:val="left"/>
      </w:pPr>
    </w:p>
    <w:p w14:paraId="21267B8B">
      <w:pPr>
        <w:pStyle w:val="32"/>
        <w:widowControl w:val="0"/>
        <w:numPr>
          <w:ilvl w:val="0"/>
          <w:numId w:val="1"/>
        </w:numPr>
        <w:spacing w:before="0" w:beforeAutospacing="0" w:after="0" w:afterAutospacing="0" w:line="312" w:lineRule="auto"/>
        <w:jc w:val="both"/>
        <w:outlineLvl w:val="1"/>
        <w:rPr>
          <w:b/>
        </w:rPr>
      </w:pPr>
      <w:bookmarkStart w:id="104" w:name="_Toc220246218"/>
      <w:r>
        <w:rPr>
          <w:rFonts w:hint="eastAsia"/>
          <w:b/>
        </w:rPr>
        <w:t>SRAM使用规范</w:t>
      </w:r>
      <w:bookmarkEnd w:id="104"/>
    </w:p>
    <w:p w14:paraId="0E92B2A4">
      <w:pPr>
        <w:pStyle w:val="7"/>
        <w:numPr>
          <w:ilvl w:val="0"/>
          <w:numId w:val="110"/>
        </w:numPr>
        <w:ind w:firstLineChars="0"/>
        <w:rPr>
          <w:szCs w:val="24"/>
        </w:rPr>
      </w:pPr>
      <w:r>
        <w:rPr>
          <w:rFonts w:hint="eastAsia"/>
          <w:szCs w:val="24"/>
        </w:rPr>
        <w:t>SRAM的模块命名要和功能应用解耦。</w:t>
      </w:r>
    </w:p>
    <w:p w14:paraId="0165DE7F">
      <w:pPr>
        <w:pStyle w:val="7"/>
        <w:numPr>
          <w:ilvl w:val="1"/>
          <w:numId w:val="110"/>
        </w:numPr>
        <w:ind w:firstLineChars="0"/>
        <w:rPr>
          <w:szCs w:val="24"/>
        </w:rPr>
      </w:pPr>
      <w:r>
        <w:rPr>
          <w:rFonts w:hint="eastAsia"/>
          <w:szCs w:val="24"/>
        </w:rPr>
        <w:t>SRAM命名而可以包含类型、深度、位宽等基本信息，而没必要包含SRAM的具体应用信息。例如深度为1</w:t>
      </w:r>
      <w:r>
        <w:rPr>
          <w:szCs w:val="24"/>
        </w:rPr>
        <w:t>28</w:t>
      </w:r>
      <w:r>
        <w:rPr>
          <w:rFonts w:hint="eastAsia"/>
          <w:szCs w:val="24"/>
        </w:rPr>
        <w:t>、位宽为3</w:t>
      </w:r>
      <w:r>
        <w:rPr>
          <w:szCs w:val="24"/>
        </w:rPr>
        <w:t>2</w:t>
      </w:r>
      <w:r>
        <w:rPr>
          <w:rFonts w:hint="eastAsia"/>
          <w:szCs w:val="24"/>
        </w:rPr>
        <w:t>bit的单口SRAM可以取名为 sram_sp_128x32。不同的功能可以相同的SRAM模块。</w:t>
      </w:r>
    </w:p>
    <w:p w14:paraId="383B7596">
      <w:pPr>
        <w:pStyle w:val="7"/>
        <w:numPr>
          <w:ilvl w:val="0"/>
          <w:numId w:val="110"/>
        </w:numPr>
        <w:ind w:firstLineChars="0"/>
        <w:rPr>
          <w:szCs w:val="24"/>
        </w:rPr>
      </w:pPr>
      <w:r>
        <w:rPr>
          <w:rFonts w:hint="eastAsia"/>
          <w:szCs w:val="24"/>
        </w:rPr>
        <w:t>SRAM的读使能信号不能置为常值。</w:t>
      </w:r>
    </w:p>
    <w:p w14:paraId="5C1ACCCA">
      <w:pPr>
        <w:pStyle w:val="7"/>
        <w:numPr>
          <w:ilvl w:val="1"/>
          <w:numId w:val="110"/>
        </w:numPr>
        <w:ind w:firstLineChars="0"/>
        <w:rPr>
          <w:szCs w:val="24"/>
        </w:rPr>
      </w:pPr>
      <w:r>
        <w:rPr>
          <w:szCs w:val="24"/>
        </w:rPr>
        <w:t>SRAM</w:t>
      </w:r>
      <w:r>
        <w:rPr>
          <w:rFonts w:hint="eastAsia"/>
          <w:szCs w:val="24"/>
        </w:rPr>
        <w:t>读使能如果一直有效，会浪费power，并且会导致输出data随address变化，给仿真验证带来干扰。</w:t>
      </w:r>
      <w:r>
        <w:rPr>
          <w:szCs w:val="24"/>
        </w:rPr>
        <w:t xml:space="preserve"> </w:t>
      </w:r>
    </w:p>
    <w:p w14:paraId="6740BFAA">
      <w:pPr>
        <w:pStyle w:val="7"/>
        <w:numPr>
          <w:ilvl w:val="0"/>
          <w:numId w:val="110"/>
        </w:numPr>
        <w:ind w:firstLineChars="0"/>
        <w:rPr>
          <w:szCs w:val="24"/>
        </w:rPr>
      </w:pPr>
      <w:r>
        <w:rPr>
          <w:rFonts w:hint="eastAsia"/>
          <w:szCs w:val="24"/>
        </w:rPr>
        <w:t>SRAM没有必要都放在顶层。SRAM的接口跟调用位置无关，遵循代码规范即可。</w:t>
      </w:r>
    </w:p>
    <w:p w14:paraId="1B5D4F50">
      <w:pPr>
        <w:pStyle w:val="7"/>
        <w:numPr>
          <w:ilvl w:val="0"/>
          <w:numId w:val="110"/>
        </w:numPr>
        <w:ind w:firstLineChars="0"/>
        <w:rPr>
          <w:szCs w:val="24"/>
        </w:rPr>
      </w:pPr>
      <w:r>
        <w:rPr>
          <w:rFonts w:hint="eastAsia"/>
          <w:szCs w:val="24"/>
        </w:rPr>
        <w:t>尽量使用单口SRAM，原则上双口SRAM都可以用单口SRAM代替。</w:t>
      </w:r>
    </w:p>
    <w:p w14:paraId="0B207481">
      <w:pPr>
        <w:pStyle w:val="7"/>
        <w:numPr>
          <w:ilvl w:val="0"/>
          <w:numId w:val="110"/>
        </w:numPr>
        <w:ind w:firstLineChars="0"/>
        <w:rPr>
          <w:szCs w:val="24"/>
        </w:rPr>
      </w:pPr>
      <w:r>
        <w:rPr>
          <w:rFonts w:hint="eastAsia"/>
          <w:szCs w:val="24"/>
        </w:rPr>
        <w:t>不同Memory</w:t>
      </w:r>
      <w:r>
        <w:rPr>
          <w:szCs w:val="24"/>
        </w:rPr>
        <w:t xml:space="preserve"> </w:t>
      </w:r>
      <w:r>
        <w:rPr>
          <w:rFonts w:hint="eastAsia"/>
          <w:szCs w:val="24"/>
        </w:rPr>
        <w:t>Compiler生成的SRAM，使能信号的极性可能不一样，需要谨慎。</w:t>
      </w:r>
    </w:p>
    <w:p w14:paraId="45FC7FA6">
      <w:pPr>
        <w:pStyle w:val="91"/>
        <w:jc w:val="left"/>
      </w:pPr>
    </w:p>
    <w:p w14:paraId="1E50E64A">
      <w:pPr>
        <w:pStyle w:val="32"/>
        <w:widowControl w:val="0"/>
        <w:numPr>
          <w:ilvl w:val="0"/>
          <w:numId w:val="1"/>
        </w:numPr>
        <w:spacing w:before="0" w:beforeAutospacing="0" w:after="0" w:afterAutospacing="0" w:line="312" w:lineRule="auto"/>
        <w:jc w:val="both"/>
        <w:outlineLvl w:val="1"/>
        <w:rPr>
          <w:b/>
        </w:rPr>
      </w:pPr>
      <w:bookmarkStart w:id="105" w:name="_Toc220246219"/>
      <w:bookmarkStart w:id="106" w:name="_Toc193458701"/>
      <w:bookmarkStart w:id="107" w:name="_Toc218414337"/>
      <w:bookmarkStart w:id="108" w:name="_Toc69982812"/>
      <w:r>
        <w:rPr>
          <w:rFonts w:hint="eastAsia"/>
          <w:b/>
        </w:rPr>
        <w:t>模块划分建议</w:t>
      </w:r>
      <w:bookmarkEnd w:id="105"/>
      <w:bookmarkEnd w:id="106"/>
      <w:bookmarkEnd w:id="107"/>
      <w:bookmarkEnd w:id="108"/>
    </w:p>
    <w:p w14:paraId="209F6BC4">
      <w:pPr>
        <w:pStyle w:val="7"/>
        <w:numPr>
          <w:ilvl w:val="0"/>
          <w:numId w:val="111"/>
        </w:numPr>
        <w:ind w:firstLineChars="0"/>
        <w:rPr>
          <w:szCs w:val="24"/>
        </w:rPr>
      </w:pPr>
      <w:r>
        <w:rPr>
          <w:rFonts w:hint="eastAsia"/>
          <w:szCs w:val="24"/>
        </w:rPr>
        <w:t>不同时钟域的逻辑划分在不同的模块。</w:t>
      </w:r>
    </w:p>
    <w:p w14:paraId="1EF6119A">
      <w:pPr>
        <w:pStyle w:val="7"/>
        <w:ind w:firstLine="0" w:firstLineChars="0"/>
        <w:jc w:val="center"/>
      </w:pPr>
      <w:r>
        <w:rPr>
          <w:szCs w:val="24"/>
        </w:rPr>
        <w:drawing>
          <wp:inline distT="0" distB="0" distL="0" distR="0">
            <wp:extent cx="3441700" cy="3524250"/>
            <wp:effectExtent l="0" t="0" r="635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3441700" cy="3524250"/>
                    </a:xfrm>
                    <a:prstGeom prst="rect">
                      <a:avLst/>
                    </a:prstGeom>
                    <a:noFill/>
                    <a:ln>
                      <a:noFill/>
                    </a:ln>
                  </pic:spPr>
                </pic:pic>
              </a:graphicData>
            </a:graphic>
          </wp:inline>
        </w:drawing>
      </w:r>
    </w:p>
    <w:p w14:paraId="610DFACA">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95</w:t>
      </w:r>
      <w:r>
        <w:fldChar w:fldCharType="end"/>
      </w:r>
      <w:r>
        <w:t xml:space="preserve"> </w:t>
      </w:r>
      <w:r>
        <w:rPr>
          <w:rFonts w:hint="eastAsia"/>
        </w:rPr>
        <w:t>按时钟域划分模块示例</w:t>
      </w:r>
    </w:p>
    <w:p w14:paraId="705AF9E9">
      <w:pPr>
        <w:pStyle w:val="7"/>
        <w:numPr>
          <w:ilvl w:val="0"/>
          <w:numId w:val="111"/>
        </w:numPr>
        <w:ind w:firstLineChars="0"/>
        <w:rPr>
          <w:szCs w:val="24"/>
        </w:rPr>
      </w:pPr>
      <w:r>
        <w:rPr>
          <w:rFonts w:hint="eastAsia"/>
          <w:szCs w:val="24"/>
        </w:rPr>
        <w:t>如果两个异步时钟有数据交互，跨时钟域逻辑放在一个独立模块。</w:t>
      </w:r>
      <w:r>
        <w:rPr>
          <w:rFonts w:hint="eastAsia"/>
          <w:b/>
          <w:szCs w:val="24"/>
        </w:rPr>
        <w:t>[S]</w:t>
      </w:r>
    </w:p>
    <w:p w14:paraId="6D325A60">
      <w:pPr>
        <w:pStyle w:val="7"/>
        <w:ind w:left="840" w:firstLine="0" w:firstLineChars="0"/>
        <w:rPr>
          <w:szCs w:val="24"/>
        </w:rPr>
      </w:pPr>
      <w:r>
        <w:rPr>
          <w:rFonts w:hint="eastAsia"/>
          <w:szCs w:val="24"/>
        </w:rPr>
        <w:t>这有利于单独处理跨时钟域电路，也使得代码review更加容易。</w:t>
      </w:r>
    </w:p>
    <w:p w14:paraId="3FC20318">
      <w:pPr>
        <w:pStyle w:val="7"/>
        <w:numPr>
          <w:ilvl w:val="0"/>
          <w:numId w:val="111"/>
        </w:numPr>
        <w:ind w:firstLineChars="0"/>
        <w:rPr>
          <w:szCs w:val="24"/>
        </w:rPr>
      </w:pPr>
      <w:r>
        <w:rPr>
          <w:rFonts w:hint="eastAsia"/>
          <w:szCs w:val="24"/>
        </w:rPr>
        <w:t>时钟和复位generator分别在独立的模块实现。</w:t>
      </w:r>
    </w:p>
    <w:p w14:paraId="10FD910E">
      <w:pPr>
        <w:pStyle w:val="7"/>
        <w:ind w:firstLine="0" w:firstLineChars="0"/>
        <w:jc w:val="center"/>
      </w:pPr>
      <w:r>
        <w:rPr>
          <w:szCs w:val="24"/>
        </w:rPr>
        <w:drawing>
          <wp:inline distT="0" distB="0" distL="0" distR="0">
            <wp:extent cx="3708400" cy="2362200"/>
            <wp:effectExtent l="0" t="0" r="635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3708400" cy="2362200"/>
                    </a:xfrm>
                    <a:prstGeom prst="rect">
                      <a:avLst/>
                    </a:prstGeom>
                    <a:noFill/>
                    <a:ln>
                      <a:noFill/>
                    </a:ln>
                  </pic:spPr>
                </pic:pic>
              </a:graphicData>
            </a:graphic>
          </wp:inline>
        </w:drawing>
      </w:r>
    </w:p>
    <w:p w14:paraId="6AB277B0">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96</w:t>
      </w:r>
      <w:r>
        <w:fldChar w:fldCharType="end"/>
      </w:r>
      <w:r>
        <w:t xml:space="preserve"> </w:t>
      </w:r>
      <w:r>
        <w:rPr>
          <w:rFonts w:hint="eastAsia"/>
        </w:rPr>
        <w:t>时钟与复位划分示例</w:t>
      </w:r>
    </w:p>
    <w:p w14:paraId="5BA67E37">
      <w:pPr>
        <w:pStyle w:val="7"/>
        <w:numPr>
          <w:ilvl w:val="0"/>
          <w:numId w:val="111"/>
        </w:numPr>
        <w:ind w:firstLineChars="0"/>
        <w:rPr>
          <w:szCs w:val="24"/>
        </w:rPr>
      </w:pPr>
      <w:r>
        <w:rPr>
          <w:rFonts w:hint="eastAsia"/>
          <w:szCs w:val="24"/>
        </w:rPr>
        <w:t>保持相关的组合逻辑在同一个模块中。这有利于综合工具对逻辑的优化，也有利于时序预算和快速仿真。</w:t>
      </w:r>
    </w:p>
    <w:p w14:paraId="1D44F7AC">
      <w:pPr>
        <w:pStyle w:val="7"/>
        <w:numPr>
          <w:ilvl w:val="0"/>
          <w:numId w:val="111"/>
        </w:numPr>
        <w:ind w:firstLineChars="0"/>
        <w:rPr>
          <w:szCs w:val="24"/>
        </w:rPr>
      </w:pPr>
      <w:r>
        <w:rPr>
          <w:rFonts w:hint="eastAsia"/>
          <w:szCs w:val="24"/>
        </w:rPr>
        <w:t>对不同设计目标的电路分成不同的模块。</w:t>
      </w:r>
      <w:r>
        <w:rPr>
          <w:rFonts w:hint="eastAsia"/>
          <w:b/>
          <w:szCs w:val="24"/>
        </w:rPr>
        <w:t>[S]</w:t>
      </w:r>
    </w:p>
    <w:p w14:paraId="79DE4657">
      <w:pPr>
        <w:pStyle w:val="7"/>
        <w:numPr>
          <w:ilvl w:val="0"/>
          <w:numId w:val="112"/>
        </w:numPr>
        <w:ind w:firstLineChars="0"/>
        <w:rPr>
          <w:szCs w:val="24"/>
        </w:rPr>
      </w:pPr>
      <w:r>
        <w:rPr>
          <w:rFonts w:hint="eastAsia"/>
          <w:szCs w:val="24"/>
        </w:rPr>
        <w:t>将含有关键路径的逻辑和非关键路径的逻辑分成不同的模块，以便综合工具对关键路径采用速度优化，对非关键路径采用面积优化。</w:t>
      </w:r>
    </w:p>
    <w:p w14:paraId="5F3D7509">
      <w:pPr>
        <w:pStyle w:val="7"/>
        <w:numPr>
          <w:ilvl w:val="0"/>
          <w:numId w:val="111"/>
        </w:numPr>
        <w:ind w:firstLineChars="0"/>
        <w:rPr>
          <w:szCs w:val="24"/>
        </w:rPr>
      </w:pPr>
      <w:r>
        <w:rPr>
          <w:rFonts w:hint="eastAsia"/>
          <w:szCs w:val="24"/>
        </w:rPr>
        <w:t>IO</w:t>
      </w:r>
      <w:r>
        <w:rPr>
          <w:szCs w:val="24"/>
        </w:rPr>
        <w:t xml:space="preserve"> </w:t>
      </w:r>
      <w:r>
        <w:rPr>
          <w:rFonts w:hint="eastAsia"/>
          <w:szCs w:val="24"/>
        </w:rPr>
        <w:t>PAD放在独立的模块。</w:t>
      </w:r>
    </w:p>
    <w:p w14:paraId="53BFB6CE">
      <w:pPr>
        <w:pStyle w:val="7"/>
        <w:numPr>
          <w:ilvl w:val="0"/>
          <w:numId w:val="111"/>
        </w:numPr>
        <w:ind w:firstLineChars="0"/>
        <w:rPr>
          <w:szCs w:val="24"/>
        </w:rPr>
      </w:pPr>
      <w:r>
        <w:rPr>
          <w:rFonts w:hint="eastAsia"/>
          <w:szCs w:val="24"/>
        </w:rPr>
        <w:t>每个独立模块的输出信号，采用寄存器输出。</w:t>
      </w:r>
      <w:r>
        <w:rPr>
          <w:rFonts w:hint="eastAsia"/>
          <w:b/>
          <w:szCs w:val="24"/>
        </w:rPr>
        <w:t>[S]</w:t>
      </w:r>
    </w:p>
    <w:p w14:paraId="7CD4E32F">
      <w:pPr>
        <w:pStyle w:val="7"/>
        <w:numPr>
          <w:ilvl w:val="0"/>
          <w:numId w:val="111"/>
        </w:numPr>
        <w:ind w:firstLineChars="0"/>
        <w:rPr>
          <w:szCs w:val="24"/>
        </w:rPr>
      </w:pPr>
      <w:r>
        <w:rPr>
          <w:rFonts w:hint="eastAsia"/>
          <w:szCs w:val="24"/>
        </w:rPr>
        <w:t>模块划分要兼顾模块逻辑大小。</w:t>
      </w:r>
      <w:r>
        <w:rPr>
          <w:rFonts w:hint="eastAsia"/>
          <w:b/>
          <w:szCs w:val="24"/>
        </w:rPr>
        <w:t>[S]</w:t>
      </w:r>
    </w:p>
    <w:p w14:paraId="0E1C86ED">
      <w:pPr>
        <w:pStyle w:val="7"/>
        <w:numPr>
          <w:ilvl w:val="0"/>
          <w:numId w:val="113"/>
        </w:numPr>
        <w:ind w:firstLineChars="0"/>
        <w:rPr>
          <w:szCs w:val="24"/>
        </w:rPr>
      </w:pPr>
      <w:r>
        <w:rPr>
          <w:rFonts w:hint="eastAsia"/>
          <w:szCs w:val="24"/>
        </w:rPr>
        <w:t>单独harden的模块一般控制在100万个instance为佳，</w:t>
      </w:r>
      <w:r>
        <w:rPr>
          <w:szCs w:val="24"/>
        </w:rPr>
        <w:t xml:space="preserve"> </w:t>
      </w:r>
      <w:r>
        <w:rPr>
          <w:rFonts w:hint="eastAsia"/>
          <w:szCs w:val="24"/>
        </w:rPr>
        <w:t>这样EDA工具run</w:t>
      </w:r>
      <w:r>
        <w:rPr>
          <w:szCs w:val="24"/>
        </w:rPr>
        <w:t xml:space="preserve"> </w:t>
      </w:r>
      <w:r>
        <w:rPr>
          <w:rFonts w:hint="eastAsia"/>
          <w:szCs w:val="24"/>
        </w:rPr>
        <w:t>time可控。</w:t>
      </w:r>
    </w:p>
    <w:p w14:paraId="7770E785">
      <w:pPr>
        <w:pStyle w:val="7"/>
        <w:numPr>
          <w:ilvl w:val="0"/>
          <w:numId w:val="111"/>
        </w:numPr>
        <w:ind w:firstLineChars="0"/>
        <w:rPr>
          <w:szCs w:val="24"/>
        </w:rPr>
      </w:pPr>
      <w:r>
        <w:rPr>
          <w:rFonts w:hint="eastAsia"/>
          <w:szCs w:val="24"/>
        </w:rPr>
        <w:t>顶层模块只负责连线，避免出现 glue logic。</w:t>
      </w:r>
    </w:p>
    <w:p w14:paraId="416EC6B6">
      <w:pPr>
        <w:pStyle w:val="7"/>
        <w:numPr>
          <w:ilvl w:val="0"/>
          <w:numId w:val="114"/>
        </w:numPr>
        <w:ind w:firstLineChars="0"/>
        <w:rPr>
          <w:szCs w:val="24"/>
        </w:rPr>
      </w:pPr>
      <w:r>
        <w:rPr>
          <w:rFonts w:hint="eastAsia"/>
          <w:szCs w:val="24"/>
        </w:rPr>
        <w:t>避免出现类似下图的glue</w:t>
      </w:r>
      <w:r>
        <w:rPr>
          <w:szCs w:val="24"/>
        </w:rPr>
        <w:t xml:space="preserve"> </w:t>
      </w:r>
      <w:r>
        <w:rPr>
          <w:rFonts w:hint="eastAsia"/>
          <w:szCs w:val="24"/>
        </w:rPr>
        <w:t>logic。顶层模块集成时，相邻的harden block</w:t>
      </w:r>
      <w:r>
        <w:rPr>
          <w:szCs w:val="24"/>
        </w:rPr>
        <w:t xml:space="preserve"> </w:t>
      </w:r>
      <w:r>
        <w:rPr>
          <w:rFonts w:hint="eastAsia"/>
          <w:szCs w:val="24"/>
        </w:rPr>
        <w:t>之间只有IO一一相连，不能有其他任何cell，包括</w:t>
      </w:r>
      <w:r>
        <w:rPr>
          <w:szCs w:val="24"/>
        </w:rPr>
        <w:t>standard cell</w:t>
      </w:r>
      <w:r>
        <w:rPr>
          <w:rFonts w:hint="eastAsia"/>
          <w:szCs w:val="24"/>
        </w:rPr>
        <w:t>、TIE</w:t>
      </w:r>
      <w:r>
        <w:rPr>
          <w:szCs w:val="24"/>
        </w:rPr>
        <w:t xml:space="preserve"> </w:t>
      </w:r>
      <w:r>
        <w:rPr>
          <w:rFonts w:hint="eastAsia"/>
          <w:szCs w:val="24"/>
        </w:rPr>
        <w:t>cell等。</w:t>
      </w:r>
    </w:p>
    <w:p w14:paraId="51CA1573">
      <w:pPr>
        <w:pStyle w:val="7"/>
        <w:ind w:firstLine="0" w:firstLineChars="0"/>
        <w:jc w:val="center"/>
      </w:pPr>
      <w:r>
        <w:rPr>
          <w:szCs w:val="24"/>
        </w:rPr>
        <w:drawing>
          <wp:inline distT="0" distB="0" distL="0" distR="0">
            <wp:extent cx="4185920" cy="1651000"/>
            <wp:effectExtent l="0" t="0" r="5080" b="635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4191599" cy="1653025"/>
                    </a:xfrm>
                    <a:prstGeom prst="rect">
                      <a:avLst/>
                    </a:prstGeom>
                    <a:noFill/>
                    <a:ln>
                      <a:noFill/>
                    </a:ln>
                  </pic:spPr>
                </pic:pic>
              </a:graphicData>
            </a:graphic>
          </wp:inline>
        </w:drawing>
      </w:r>
    </w:p>
    <w:p w14:paraId="50A5B4BE">
      <w:pPr>
        <w:pStyle w:val="91"/>
        <w:sectPr>
          <w:pgSz w:w="11906" w:h="16838"/>
          <w:pgMar w:top="1440" w:right="1797" w:bottom="851" w:left="1797" w:header="850" w:footer="567" w:gutter="0"/>
          <w:pgNumType w:start="0"/>
          <w:cols w:space="425" w:num="1"/>
          <w:titlePg/>
          <w:docGrid w:type="lines" w:linePitch="312" w:charSpace="0"/>
        </w:sect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97</w:t>
      </w:r>
      <w:r>
        <w:fldChar w:fldCharType="end"/>
      </w:r>
      <w:r>
        <w:t xml:space="preserve"> </w:t>
      </w:r>
      <w:r>
        <w:rPr>
          <w:rFonts w:hint="eastAsia"/>
        </w:rPr>
        <w:t>glue</w:t>
      </w:r>
      <w:r>
        <w:t xml:space="preserve"> </w:t>
      </w:r>
      <w:r>
        <w:rPr>
          <w:rFonts w:hint="eastAsia"/>
        </w:rPr>
        <w:t>logic示例</w:t>
      </w:r>
    </w:p>
    <w:p w14:paraId="0013C04F">
      <w:pPr>
        <w:pStyle w:val="7"/>
        <w:numPr>
          <w:ilvl w:val="0"/>
          <w:numId w:val="114"/>
        </w:numPr>
        <w:ind w:firstLineChars="0"/>
        <w:rPr>
          <w:szCs w:val="24"/>
        </w:rPr>
      </w:pPr>
      <w:r>
        <w:rPr>
          <w:rFonts w:hint="eastAsia"/>
          <w:szCs w:val="24"/>
        </w:rPr>
        <w:t>单独harden的模块，如有信号要输出到其他多个模块，需要将信号对应输出多路，每个模块单独对应一路。如下面示例，block</w:t>
      </w:r>
      <w:r>
        <w:rPr>
          <w:szCs w:val="24"/>
        </w:rPr>
        <w:t>_</w:t>
      </w:r>
      <w:r>
        <w:rPr>
          <w:rFonts w:hint="eastAsia"/>
          <w:szCs w:val="24"/>
        </w:rPr>
        <w:t>A、block_B、block_C都是单独harden的，block_A要输出cnn给block_B和block_C，如果只输出一个信号cnn，那么Top集成时，需要将cnn同时连接到block_B和block_C，后端很难处理。</w:t>
      </w:r>
    </w:p>
    <w:p w14:paraId="10C53DAA">
      <w:pPr>
        <w:pStyle w:val="7"/>
        <w:ind w:firstLine="0" w:firstLineChars="0"/>
        <w:jc w:val="center"/>
      </w:pPr>
      <w:r>
        <w:rPr>
          <w:szCs w:val="24"/>
        </w:rPr>
        <w:drawing>
          <wp:inline distT="0" distB="0" distL="0" distR="0">
            <wp:extent cx="3765550" cy="2533650"/>
            <wp:effectExtent l="0" t="0" r="635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3765550" cy="2533650"/>
                    </a:xfrm>
                    <a:prstGeom prst="rect">
                      <a:avLst/>
                    </a:prstGeom>
                    <a:noFill/>
                    <a:ln>
                      <a:noFill/>
                    </a:ln>
                  </pic:spPr>
                </pic:pic>
              </a:graphicData>
            </a:graphic>
          </wp:inline>
        </w:drawing>
      </w:r>
    </w:p>
    <w:p w14:paraId="79DB679D">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98</w:t>
      </w:r>
      <w:r>
        <w:fldChar w:fldCharType="end"/>
      </w:r>
      <w:r>
        <w:t xml:space="preserve"> </w:t>
      </w:r>
      <w:r>
        <w:rPr>
          <w:rFonts w:hint="eastAsia"/>
        </w:rPr>
        <w:t>harden的模块之间不当的连线方式示例</w:t>
      </w:r>
    </w:p>
    <w:p w14:paraId="7122FD1E">
      <w:pPr>
        <w:pStyle w:val="7"/>
        <w:numPr>
          <w:ilvl w:val="0"/>
          <w:numId w:val="114"/>
        </w:numPr>
        <w:ind w:firstLineChars="0"/>
        <w:rPr>
          <w:szCs w:val="24"/>
        </w:rPr>
      </w:pPr>
      <w:r>
        <w:rPr>
          <w:rFonts w:hint="eastAsia"/>
          <w:szCs w:val="24"/>
        </w:rPr>
        <w:t>合理的做法是：block</w:t>
      </w:r>
      <w:r>
        <w:rPr>
          <w:szCs w:val="24"/>
        </w:rPr>
        <w:t>_</w:t>
      </w:r>
      <w:r>
        <w:rPr>
          <w:rFonts w:hint="eastAsia"/>
          <w:szCs w:val="24"/>
        </w:rPr>
        <w:t>A输出2个信号cnn</w:t>
      </w:r>
      <w:r>
        <w:rPr>
          <w:szCs w:val="24"/>
        </w:rPr>
        <w:t>_</w:t>
      </w:r>
      <w:r>
        <w:rPr>
          <w:rFonts w:hint="eastAsia"/>
          <w:szCs w:val="24"/>
        </w:rPr>
        <w:t>b和cnn_c，分别连接到block_B和block_C，如下图所示。</w:t>
      </w:r>
    </w:p>
    <w:p w14:paraId="6655651A">
      <w:pPr>
        <w:pStyle w:val="7"/>
        <w:ind w:firstLine="0" w:firstLineChars="0"/>
        <w:jc w:val="center"/>
      </w:pPr>
      <w:r>
        <w:rPr>
          <w:szCs w:val="24"/>
        </w:rPr>
        <w:drawing>
          <wp:inline distT="0" distB="0" distL="0" distR="0">
            <wp:extent cx="3810000" cy="255270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3810000" cy="2552700"/>
                    </a:xfrm>
                    <a:prstGeom prst="rect">
                      <a:avLst/>
                    </a:prstGeom>
                    <a:noFill/>
                    <a:ln>
                      <a:noFill/>
                    </a:ln>
                  </pic:spPr>
                </pic:pic>
              </a:graphicData>
            </a:graphic>
          </wp:inline>
        </w:drawing>
      </w:r>
    </w:p>
    <w:p w14:paraId="7514845D">
      <w:pPr>
        <w:pStyle w:val="9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99</w:t>
      </w:r>
      <w:r>
        <w:fldChar w:fldCharType="end"/>
      </w:r>
      <w:r>
        <w:t xml:space="preserve"> </w:t>
      </w:r>
      <w:r>
        <w:rPr>
          <w:rFonts w:hint="eastAsia"/>
        </w:rPr>
        <w:t>harden的模块之间推荐的连线方式示例</w:t>
      </w:r>
    </w:p>
    <w:p w14:paraId="2F26CF89">
      <w:pPr>
        <w:widowControl w:val="0"/>
        <w:autoSpaceDE w:val="0"/>
        <w:autoSpaceDN w:val="0"/>
        <w:spacing w:line="312" w:lineRule="auto"/>
        <w:jc w:val="both"/>
        <w:rPr>
          <w:rFonts w:ascii="宋体" w:hAnsi="宋体" w:cs="Arial"/>
          <w:bCs/>
          <w:color w:val="000000" w:themeColor="text1"/>
          <w:sz w:val="24"/>
          <w14:textFill>
            <w14:solidFill>
              <w14:schemeClr w14:val="tx1"/>
            </w14:solidFill>
          </w14:textFill>
        </w:rPr>
      </w:pPr>
    </w:p>
    <w:p w14:paraId="7F4D8912">
      <w:pPr>
        <w:widowControl w:val="0"/>
        <w:autoSpaceDE w:val="0"/>
        <w:autoSpaceDN w:val="0"/>
        <w:spacing w:line="312" w:lineRule="auto"/>
        <w:jc w:val="both"/>
        <w:rPr>
          <w:rFonts w:ascii="宋体" w:hAnsi="宋体" w:cs="Arial"/>
          <w:bCs/>
          <w:color w:val="000000" w:themeColor="text1"/>
          <w:sz w:val="24"/>
          <w14:textFill>
            <w14:solidFill>
              <w14:schemeClr w14:val="tx1"/>
            </w14:solidFill>
          </w14:textFill>
        </w:rPr>
        <w:sectPr>
          <w:headerReference r:id="rId6" w:type="default"/>
          <w:footerReference r:id="rId7" w:type="default"/>
          <w:footerReference r:id="rId8" w:type="even"/>
          <w:pgSz w:w="11906" w:h="16838"/>
          <w:pgMar w:top="1440" w:right="1800" w:bottom="1440" w:left="1800" w:header="851" w:footer="850" w:gutter="0"/>
          <w:cols w:space="425" w:num="1"/>
          <w:titlePg/>
          <w:docGrid w:type="lines" w:linePitch="312" w:charSpace="0"/>
        </w:sectPr>
      </w:pPr>
    </w:p>
    <w:p w14:paraId="14307B28">
      <w:pPr>
        <w:pStyle w:val="4"/>
        <w:widowControl w:val="0"/>
        <w:numPr>
          <w:ilvl w:val="0"/>
          <w:numId w:val="8"/>
        </w:numPr>
        <w:tabs>
          <w:tab w:val="clear" w:pos="1242"/>
        </w:tabs>
        <w:autoSpaceDE w:val="0"/>
        <w:autoSpaceDN w:val="0"/>
        <w:spacing w:before="312" w:beforeLines="100" w:after="156" w:afterLines="50" w:line="312" w:lineRule="auto"/>
        <w:ind w:left="0" w:firstLine="0" w:firstLineChars="0"/>
        <w:jc w:val="center"/>
        <w:outlineLvl w:val="0"/>
        <w:rPr>
          <w:rFonts w:ascii="宋体" w:hAnsi="宋体" w:cs="Arial"/>
          <w:b/>
          <w:sz w:val="30"/>
          <w:szCs w:val="30"/>
        </w:rPr>
      </w:pPr>
      <w:bookmarkStart w:id="109" w:name="_Toc220246220"/>
      <w:r>
        <w:rPr>
          <w:rFonts w:hint="eastAsia" w:ascii="宋体" w:hAnsi="宋体" w:cs="Arial"/>
          <w:b/>
          <w:sz w:val="30"/>
          <w:szCs w:val="30"/>
        </w:rPr>
        <w:t>其他要求</w:t>
      </w:r>
      <w:bookmarkEnd w:id="109"/>
    </w:p>
    <w:p w14:paraId="5E03908F">
      <w:pPr>
        <w:pStyle w:val="32"/>
        <w:widowControl w:val="0"/>
        <w:numPr>
          <w:ilvl w:val="0"/>
          <w:numId w:val="1"/>
        </w:numPr>
        <w:spacing w:before="0" w:beforeAutospacing="0" w:after="0" w:afterAutospacing="0" w:line="312" w:lineRule="auto"/>
        <w:jc w:val="both"/>
        <w:outlineLvl w:val="1"/>
        <w:rPr>
          <w:b/>
        </w:rPr>
      </w:pPr>
      <w:bookmarkStart w:id="110" w:name="_Toc220246221"/>
      <w:r>
        <w:rPr>
          <w:rFonts w:hint="eastAsia"/>
          <w:b/>
        </w:rPr>
        <w:t>编码工具</w:t>
      </w:r>
      <w:bookmarkEnd w:id="110"/>
    </w:p>
    <w:p w14:paraId="26E668FE">
      <w:pPr>
        <w:pStyle w:val="7"/>
        <w:numPr>
          <w:ilvl w:val="0"/>
          <w:numId w:val="115"/>
        </w:numPr>
        <w:ind w:firstLineChars="0"/>
        <w:rPr>
          <w:szCs w:val="24"/>
        </w:rPr>
      </w:pPr>
      <w:r>
        <w:rPr>
          <w:rFonts w:hint="eastAsia"/>
          <w:szCs w:val="24"/>
        </w:rPr>
        <w:t>建议使用vim编写代码。</w:t>
      </w:r>
    </w:p>
    <w:p w14:paraId="74AA8CC7">
      <w:pPr>
        <w:pStyle w:val="7"/>
        <w:numPr>
          <w:ilvl w:val="0"/>
          <w:numId w:val="115"/>
        </w:numPr>
        <w:ind w:firstLineChars="0"/>
        <w:rPr>
          <w:szCs w:val="24"/>
        </w:rPr>
      </w:pPr>
      <w:r>
        <w:rPr>
          <w:rFonts w:hint="eastAsia"/>
          <w:szCs w:val="24"/>
        </w:rPr>
        <w:t>编码时善用快捷键，减少鼠标介入，可提高编辑效率。</w:t>
      </w:r>
    </w:p>
    <w:p w14:paraId="41BFA41E">
      <w:pPr>
        <w:widowControl w:val="0"/>
        <w:autoSpaceDE w:val="0"/>
        <w:autoSpaceDN w:val="0"/>
        <w:spacing w:line="312" w:lineRule="auto"/>
        <w:jc w:val="both"/>
        <w:rPr>
          <w:rFonts w:ascii="宋体" w:hAnsi="宋体" w:cs="Arial"/>
          <w:bCs/>
          <w:color w:val="000000" w:themeColor="text1"/>
          <w:sz w:val="24"/>
          <w14:textFill>
            <w14:solidFill>
              <w14:schemeClr w14:val="tx1"/>
            </w14:solidFill>
          </w14:textFill>
        </w:rPr>
      </w:pPr>
    </w:p>
    <w:p w14:paraId="7007EFA8">
      <w:pPr>
        <w:widowControl w:val="0"/>
        <w:autoSpaceDE w:val="0"/>
        <w:autoSpaceDN w:val="0"/>
        <w:spacing w:line="312" w:lineRule="auto"/>
        <w:jc w:val="both"/>
        <w:rPr>
          <w:rFonts w:ascii="宋体" w:hAnsi="宋体" w:cs="Arial"/>
          <w:bCs/>
          <w:color w:val="000000" w:themeColor="text1"/>
          <w:sz w:val="24"/>
          <w14:textFill>
            <w14:solidFill>
              <w14:schemeClr w14:val="tx1"/>
            </w14:solidFill>
          </w14:textFill>
        </w:rPr>
      </w:pPr>
    </w:p>
    <w:p w14:paraId="460AEA00">
      <w:pPr>
        <w:widowControl w:val="0"/>
        <w:autoSpaceDE w:val="0"/>
        <w:autoSpaceDN w:val="0"/>
        <w:spacing w:line="312" w:lineRule="auto"/>
        <w:jc w:val="both"/>
        <w:rPr>
          <w:rFonts w:ascii="宋体" w:hAnsi="宋体" w:cs="Arial"/>
          <w:bCs/>
          <w:color w:val="000000" w:themeColor="text1"/>
          <w:sz w:val="24"/>
          <w14:textFill>
            <w14:solidFill>
              <w14:schemeClr w14:val="tx1"/>
            </w14:solidFill>
          </w14:textFill>
        </w:rPr>
        <w:sectPr>
          <w:pgSz w:w="11906" w:h="16838"/>
          <w:pgMar w:top="1440" w:right="1800" w:bottom="1440" w:left="1800" w:header="851" w:footer="850" w:gutter="0"/>
          <w:cols w:space="425" w:num="1"/>
          <w:titlePg/>
          <w:docGrid w:type="lines" w:linePitch="312" w:charSpace="0"/>
        </w:sectPr>
      </w:pPr>
    </w:p>
    <w:p w14:paraId="34FFC440">
      <w:pPr>
        <w:pStyle w:val="4"/>
        <w:widowControl w:val="0"/>
        <w:numPr>
          <w:ilvl w:val="0"/>
          <w:numId w:val="8"/>
        </w:numPr>
        <w:autoSpaceDE w:val="0"/>
        <w:autoSpaceDN w:val="0"/>
        <w:spacing w:before="312" w:beforeLines="100" w:after="156" w:afterLines="50" w:line="312" w:lineRule="auto"/>
        <w:ind w:firstLineChars="0"/>
        <w:jc w:val="center"/>
        <w:outlineLvl w:val="0"/>
        <w:rPr>
          <w:rFonts w:ascii="宋体" w:hAnsi="宋体" w:cs="Arial"/>
          <w:b/>
          <w:sz w:val="30"/>
          <w:szCs w:val="30"/>
        </w:rPr>
      </w:pPr>
      <w:bookmarkStart w:id="111" w:name="_Toc220246222"/>
      <w:r>
        <w:rPr>
          <w:rFonts w:ascii="宋体" w:hAnsi="宋体" w:cs="Arial"/>
          <w:b/>
          <w:sz w:val="30"/>
          <w:szCs w:val="30"/>
        </w:rPr>
        <w:t>Checklist</w:t>
      </w:r>
      <w:bookmarkEnd w:id="111"/>
    </w:p>
    <w:bookmarkEnd w:id="67"/>
    <w:p w14:paraId="42A6B082">
      <w:pPr>
        <w:pStyle w:val="32"/>
        <w:widowControl w:val="0"/>
        <w:numPr>
          <w:ilvl w:val="0"/>
          <w:numId w:val="1"/>
        </w:numPr>
        <w:spacing w:before="0" w:beforeAutospacing="0" w:after="0" w:afterAutospacing="0" w:line="312" w:lineRule="auto"/>
        <w:jc w:val="both"/>
        <w:outlineLvl w:val="1"/>
        <w:rPr>
          <w:b/>
        </w:rPr>
      </w:pPr>
      <w:bookmarkStart w:id="112" w:name="_Toc218414339"/>
      <w:bookmarkStart w:id="113" w:name="_Toc193458703"/>
      <w:bookmarkStart w:id="114" w:name="_Toc220246223"/>
      <w:r>
        <w:rPr>
          <w:rFonts w:hint="eastAsia"/>
          <w:b/>
        </w:rPr>
        <w:t>Checklist</w:t>
      </w:r>
      <w:bookmarkEnd w:id="112"/>
      <w:bookmarkEnd w:id="113"/>
      <w:bookmarkEnd w:id="114"/>
    </w:p>
    <w:tbl>
      <w:tblPr>
        <w:tblStyle w:val="36"/>
        <w:tblW w:w="9356"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809"/>
        <w:gridCol w:w="2256"/>
        <w:gridCol w:w="2554"/>
        <w:gridCol w:w="1193"/>
        <w:gridCol w:w="1075"/>
      </w:tblGrid>
      <w:tr w14:paraId="173D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69" w:type="dxa"/>
            <w:shd w:val="clear" w:color="auto" w:fill="BDD6EE" w:themeFill="accent1" w:themeFillTint="66"/>
            <w:vAlign w:val="center"/>
          </w:tcPr>
          <w:p w14:paraId="0FCE45BE">
            <w:pPr>
              <w:autoSpaceDE w:val="0"/>
              <w:autoSpaceDN w:val="0"/>
              <w:jc w:val="center"/>
              <w:rPr>
                <w:rFonts w:ascii="宋体" w:hAnsi="宋体" w:cs="Arial"/>
                <w:b/>
                <w:bCs/>
                <w:szCs w:val="21"/>
              </w:rPr>
            </w:pPr>
            <w:r>
              <w:rPr>
                <w:rFonts w:hint="eastAsia" w:ascii="宋体" w:hAnsi="宋体" w:cs="Arial"/>
                <w:b/>
                <w:bCs/>
                <w:szCs w:val="21"/>
              </w:rPr>
              <w:t>Cat.</w:t>
            </w:r>
          </w:p>
        </w:tc>
        <w:tc>
          <w:tcPr>
            <w:tcW w:w="809" w:type="dxa"/>
            <w:shd w:val="clear" w:color="auto" w:fill="BDD6EE" w:themeFill="accent1" w:themeFillTint="66"/>
            <w:vAlign w:val="center"/>
          </w:tcPr>
          <w:p w14:paraId="77564DAE">
            <w:pPr>
              <w:autoSpaceDE w:val="0"/>
              <w:autoSpaceDN w:val="0"/>
              <w:jc w:val="center"/>
              <w:rPr>
                <w:rFonts w:ascii="宋体" w:hAnsi="宋体" w:cs="Arial"/>
                <w:b/>
                <w:bCs/>
                <w:szCs w:val="21"/>
              </w:rPr>
            </w:pPr>
            <w:r>
              <w:rPr>
                <w:rFonts w:hint="eastAsia" w:ascii="宋体" w:hAnsi="宋体" w:cs="Arial"/>
                <w:b/>
                <w:bCs/>
                <w:szCs w:val="21"/>
              </w:rPr>
              <w:t>编号</w:t>
            </w:r>
          </w:p>
        </w:tc>
        <w:tc>
          <w:tcPr>
            <w:tcW w:w="2256" w:type="dxa"/>
            <w:shd w:val="clear" w:color="auto" w:fill="BDD6EE" w:themeFill="accent1" w:themeFillTint="66"/>
            <w:vAlign w:val="center"/>
          </w:tcPr>
          <w:p w14:paraId="44EF0D3D">
            <w:pPr>
              <w:autoSpaceDE w:val="0"/>
              <w:autoSpaceDN w:val="0"/>
              <w:jc w:val="center"/>
              <w:rPr>
                <w:rFonts w:ascii="宋体" w:hAnsi="宋体" w:cs="Arial"/>
                <w:b/>
                <w:bCs/>
                <w:szCs w:val="21"/>
              </w:rPr>
            </w:pPr>
            <w:r>
              <w:rPr>
                <w:rFonts w:ascii="宋体" w:hAnsi="宋体" w:cs="Arial"/>
                <w:b/>
                <w:bCs/>
                <w:szCs w:val="21"/>
              </w:rPr>
              <w:t>C</w:t>
            </w:r>
            <w:r>
              <w:rPr>
                <w:rFonts w:hint="eastAsia" w:ascii="宋体" w:hAnsi="宋体" w:cs="Arial"/>
                <w:b/>
                <w:bCs/>
                <w:szCs w:val="21"/>
              </w:rPr>
              <w:t>heck项目</w:t>
            </w:r>
          </w:p>
        </w:tc>
        <w:tc>
          <w:tcPr>
            <w:tcW w:w="2554" w:type="dxa"/>
            <w:shd w:val="clear" w:color="auto" w:fill="BDD6EE" w:themeFill="accent1" w:themeFillTint="66"/>
            <w:vAlign w:val="center"/>
          </w:tcPr>
          <w:p w14:paraId="21DBAEE9">
            <w:pPr>
              <w:autoSpaceDE w:val="0"/>
              <w:autoSpaceDN w:val="0"/>
              <w:jc w:val="center"/>
              <w:rPr>
                <w:rFonts w:ascii="宋体" w:hAnsi="宋体" w:cs="Arial"/>
                <w:b/>
                <w:bCs/>
                <w:szCs w:val="21"/>
              </w:rPr>
            </w:pPr>
            <w:r>
              <w:rPr>
                <w:rFonts w:ascii="宋体" w:hAnsi="宋体" w:cs="Arial"/>
                <w:b/>
                <w:bCs/>
                <w:szCs w:val="21"/>
              </w:rPr>
              <w:t>C</w:t>
            </w:r>
            <w:r>
              <w:rPr>
                <w:rFonts w:hint="eastAsia" w:ascii="宋体" w:hAnsi="宋体" w:cs="Arial"/>
                <w:b/>
                <w:bCs/>
                <w:szCs w:val="21"/>
              </w:rPr>
              <w:t>heck方法与参考值</w:t>
            </w:r>
          </w:p>
        </w:tc>
        <w:tc>
          <w:tcPr>
            <w:tcW w:w="1193" w:type="dxa"/>
            <w:shd w:val="clear" w:color="auto" w:fill="BDD6EE" w:themeFill="accent1" w:themeFillTint="66"/>
            <w:vAlign w:val="center"/>
          </w:tcPr>
          <w:p w14:paraId="03D1DAA5">
            <w:pPr>
              <w:autoSpaceDE w:val="0"/>
              <w:autoSpaceDN w:val="0"/>
              <w:jc w:val="center"/>
              <w:rPr>
                <w:rFonts w:ascii="宋体" w:hAnsi="宋体" w:cs="Arial"/>
                <w:b/>
                <w:bCs/>
                <w:szCs w:val="21"/>
              </w:rPr>
            </w:pPr>
            <w:r>
              <w:rPr>
                <w:rFonts w:ascii="宋体" w:hAnsi="宋体" w:cs="Arial"/>
                <w:b/>
                <w:bCs/>
                <w:szCs w:val="21"/>
              </w:rPr>
              <w:t>C</w:t>
            </w:r>
            <w:r>
              <w:rPr>
                <w:rFonts w:hint="eastAsia" w:ascii="宋体" w:hAnsi="宋体" w:cs="Arial"/>
                <w:b/>
                <w:bCs/>
                <w:szCs w:val="21"/>
              </w:rPr>
              <w:t>heck结果</w:t>
            </w:r>
          </w:p>
        </w:tc>
        <w:tc>
          <w:tcPr>
            <w:tcW w:w="1075" w:type="dxa"/>
            <w:shd w:val="clear" w:color="auto" w:fill="BDD6EE" w:themeFill="accent1" w:themeFillTint="66"/>
            <w:vAlign w:val="center"/>
          </w:tcPr>
          <w:p w14:paraId="24BD8FAF">
            <w:pPr>
              <w:autoSpaceDE w:val="0"/>
              <w:autoSpaceDN w:val="0"/>
              <w:jc w:val="center"/>
              <w:rPr>
                <w:rFonts w:ascii="宋体" w:hAnsi="宋体" w:cs="Arial"/>
                <w:b/>
                <w:bCs/>
                <w:szCs w:val="21"/>
              </w:rPr>
            </w:pPr>
            <w:r>
              <w:rPr>
                <w:rFonts w:hint="eastAsia" w:ascii="宋体" w:hAnsi="宋体" w:cs="Arial"/>
                <w:b/>
                <w:bCs/>
                <w:szCs w:val="21"/>
              </w:rPr>
              <w:t>RP&amp;</w:t>
            </w:r>
            <w:r>
              <w:rPr>
                <w:rFonts w:ascii="宋体" w:hAnsi="宋体" w:cs="Arial"/>
                <w:b/>
                <w:bCs/>
                <w:szCs w:val="21"/>
              </w:rPr>
              <w:t>Time</w:t>
            </w:r>
          </w:p>
        </w:tc>
      </w:tr>
      <w:tr w14:paraId="07ED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3F7AD9D9">
            <w:pPr>
              <w:autoSpaceDE w:val="0"/>
              <w:autoSpaceDN w:val="0"/>
              <w:rPr>
                <w:rFonts w:ascii="宋体" w:hAnsi="宋体" w:cs="Arial"/>
                <w:bCs/>
                <w:szCs w:val="21"/>
              </w:rPr>
            </w:pPr>
            <w:r>
              <w:rPr>
                <w:rFonts w:hint="eastAsia" w:ascii="宋体" w:hAnsi="宋体" w:cs="Arial"/>
                <w:bCs/>
                <w:szCs w:val="21"/>
              </w:rPr>
              <w:t>文件头</w:t>
            </w:r>
          </w:p>
        </w:tc>
        <w:tc>
          <w:tcPr>
            <w:tcW w:w="809" w:type="dxa"/>
            <w:shd w:val="clear" w:color="auto" w:fill="auto"/>
            <w:vAlign w:val="center"/>
          </w:tcPr>
          <w:p w14:paraId="6704261B">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2536D691">
            <w:pPr>
              <w:autoSpaceDE w:val="0"/>
              <w:autoSpaceDN w:val="0"/>
              <w:rPr>
                <w:rFonts w:ascii="宋体" w:hAnsi="宋体" w:cs="Arial"/>
                <w:bCs/>
                <w:szCs w:val="21"/>
              </w:rPr>
            </w:pPr>
            <w:r>
              <w:rPr>
                <w:rFonts w:hint="eastAsia" w:ascii="宋体" w:hAnsi="宋体" w:cs="Arial"/>
                <w:bCs/>
                <w:szCs w:val="21"/>
              </w:rPr>
              <w:t>文件头内容检查</w:t>
            </w:r>
          </w:p>
        </w:tc>
        <w:tc>
          <w:tcPr>
            <w:tcW w:w="2554" w:type="dxa"/>
            <w:vAlign w:val="center"/>
          </w:tcPr>
          <w:p w14:paraId="43D23CB6">
            <w:pPr>
              <w:autoSpaceDE w:val="0"/>
              <w:autoSpaceDN w:val="0"/>
              <w:rPr>
                <w:rFonts w:ascii="宋体" w:hAnsi="宋体" w:cs="Arial"/>
                <w:bCs/>
                <w:szCs w:val="21"/>
              </w:rPr>
            </w:pPr>
            <w:r>
              <w:rPr>
                <w:rFonts w:hint="eastAsia" w:ascii="宋体" w:hAnsi="宋体" w:cs="Arial"/>
                <w:bCs/>
                <w:szCs w:val="21"/>
              </w:rPr>
              <w:t>文件头中是否包含文件名、作者、其创建时间与概要描述。</w:t>
            </w:r>
          </w:p>
          <w:p w14:paraId="736FE942">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27546C55">
            <w:pPr>
              <w:autoSpaceDE w:val="0"/>
              <w:autoSpaceDN w:val="0"/>
              <w:rPr>
                <w:rFonts w:ascii="宋体" w:hAnsi="宋体" w:cs="Arial"/>
                <w:bCs/>
                <w:szCs w:val="21"/>
              </w:rPr>
            </w:pPr>
          </w:p>
        </w:tc>
        <w:tc>
          <w:tcPr>
            <w:tcW w:w="1075" w:type="dxa"/>
            <w:vAlign w:val="center"/>
          </w:tcPr>
          <w:p w14:paraId="6CCCCD52">
            <w:pPr>
              <w:autoSpaceDE w:val="0"/>
              <w:autoSpaceDN w:val="0"/>
              <w:rPr>
                <w:rFonts w:ascii="宋体" w:hAnsi="宋体" w:cs="Arial"/>
                <w:bCs/>
                <w:szCs w:val="21"/>
              </w:rPr>
            </w:pPr>
          </w:p>
        </w:tc>
      </w:tr>
      <w:tr w14:paraId="7B74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restart"/>
            <w:vAlign w:val="center"/>
          </w:tcPr>
          <w:p w14:paraId="45B20F5D">
            <w:pPr>
              <w:autoSpaceDE w:val="0"/>
              <w:autoSpaceDN w:val="0"/>
              <w:jc w:val="center"/>
              <w:rPr>
                <w:rFonts w:ascii="宋体" w:hAnsi="宋体" w:cs="Arial"/>
                <w:bCs/>
                <w:szCs w:val="21"/>
              </w:rPr>
            </w:pPr>
            <w:r>
              <w:rPr>
                <w:rFonts w:hint="eastAsia" w:ascii="宋体" w:hAnsi="宋体" w:cs="Arial"/>
                <w:bCs/>
                <w:szCs w:val="21"/>
              </w:rPr>
              <w:t>信号及模块命名规则</w:t>
            </w:r>
          </w:p>
        </w:tc>
        <w:tc>
          <w:tcPr>
            <w:tcW w:w="809" w:type="dxa"/>
            <w:shd w:val="clear" w:color="auto" w:fill="auto"/>
            <w:vAlign w:val="center"/>
          </w:tcPr>
          <w:p w14:paraId="5B044A56">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4EA4A021">
            <w:pPr>
              <w:autoSpaceDE w:val="0"/>
              <w:autoSpaceDN w:val="0"/>
              <w:rPr>
                <w:rFonts w:ascii="宋体" w:hAnsi="宋体" w:cs="Arial"/>
                <w:bCs/>
                <w:szCs w:val="21"/>
              </w:rPr>
            </w:pPr>
            <w:r>
              <w:rPr>
                <w:rFonts w:hint="eastAsia" w:ascii="宋体" w:hAnsi="宋体" w:cs="Arial"/>
                <w:bCs/>
                <w:szCs w:val="21"/>
              </w:rPr>
              <w:t>不同含义段分隔方式检查</w:t>
            </w:r>
          </w:p>
        </w:tc>
        <w:tc>
          <w:tcPr>
            <w:tcW w:w="2554" w:type="dxa"/>
            <w:vAlign w:val="center"/>
          </w:tcPr>
          <w:p w14:paraId="1C9FF87E">
            <w:pPr>
              <w:autoSpaceDE w:val="0"/>
              <w:autoSpaceDN w:val="0"/>
              <w:rPr>
                <w:rFonts w:ascii="宋体" w:hAnsi="宋体" w:cs="Arial"/>
                <w:bCs/>
                <w:szCs w:val="21"/>
              </w:rPr>
            </w:pPr>
            <w:r>
              <w:rPr>
                <w:rFonts w:hint="eastAsia" w:ascii="宋体" w:hAnsi="宋体" w:cs="Arial"/>
                <w:bCs/>
                <w:szCs w:val="21"/>
              </w:rPr>
              <w:t>命名中不同含义段之间是否使用下划线“_”来进行分隔。</w:t>
            </w:r>
          </w:p>
          <w:p w14:paraId="400CBFD5">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442821D9">
            <w:pPr>
              <w:autoSpaceDE w:val="0"/>
              <w:autoSpaceDN w:val="0"/>
              <w:rPr>
                <w:rFonts w:ascii="宋体" w:hAnsi="宋体" w:cs="Arial"/>
                <w:bCs/>
                <w:szCs w:val="21"/>
              </w:rPr>
            </w:pPr>
          </w:p>
        </w:tc>
        <w:tc>
          <w:tcPr>
            <w:tcW w:w="1075" w:type="dxa"/>
            <w:vAlign w:val="center"/>
          </w:tcPr>
          <w:p w14:paraId="52A76902">
            <w:pPr>
              <w:autoSpaceDE w:val="0"/>
              <w:autoSpaceDN w:val="0"/>
              <w:rPr>
                <w:rFonts w:ascii="宋体" w:hAnsi="宋体" w:cs="Arial"/>
                <w:bCs/>
                <w:szCs w:val="21"/>
              </w:rPr>
            </w:pPr>
          </w:p>
        </w:tc>
      </w:tr>
      <w:tr w14:paraId="52DD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38332376">
            <w:pPr>
              <w:autoSpaceDE w:val="0"/>
              <w:autoSpaceDN w:val="0"/>
              <w:rPr>
                <w:rFonts w:ascii="宋体" w:hAnsi="宋体" w:cs="Arial"/>
                <w:bCs/>
                <w:szCs w:val="21"/>
              </w:rPr>
            </w:pPr>
          </w:p>
        </w:tc>
        <w:tc>
          <w:tcPr>
            <w:tcW w:w="809" w:type="dxa"/>
            <w:shd w:val="clear" w:color="auto" w:fill="auto"/>
            <w:vAlign w:val="center"/>
          </w:tcPr>
          <w:p w14:paraId="1CE42A21">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7830F9AB">
            <w:pPr>
              <w:autoSpaceDE w:val="0"/>
              <w:autoSpaceDN w:val="0"/>
              <w:rPr>
                <w:rFonts w:ascii="宋体" w:hAnsi="宋体" w:cs="Arial"/>
                <w:bCs/>
                <w:szCs w:val="21"/>
              </w:rPr>
            </w:pPr>
            <w:r>
              <w:rPr>
                <w:rFonts w:hint="eastAsia" w:ascii="宋体" w:hAnsi="宋体" w:cs="Arial"/>
                <w:bCs/>
                <w:szCs w:val="21"/>
              </w:rPr>
              <w:t>字符检查</w:t>
            </w:r>
          </w:p>
        </w:tc>
        <w:tc>
          <w:tcPr>
            <w:tcW w:w="2554" w:type="dxa"/>
            <w:vAlign w:val="center"/>
          </w:tcPr>
          <w:p w14:paraId="09E7127B">
            <w:pPr>
              <w:autoSpaceDE w:val="0"/>
              <w:autoSpaceDN w:val="0"/>
              <w:rPr>
                <w:rFonts w:ascii="宋体" w:hAnsi="宋体" w:cs="Arial"/>
                <w:bCs/>
                <w:szCs w:val="21"/>
              </w:rPr>
            </w:pPr>
            <w:r>
              <w:rPr>
                <w:rFonts w:hint="eastAsia" w:ascii="宋体" w:hAnsi="宋体" w:cs="Arial"/>
                <w:bCs/>
                <w:szCs w:val="21"/>
              </w:rPr>
              <w:t>命名中是否只出现字母数字和下划线。</w:t>
            </w:r>
          </w:p>
          <w:p w14:paraId="00BCA7D1">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607EBA11">
            <w:pPr>
              <w:autoSpaceDE w:val="0"/>
              <w:autoSpaceDN w:val="0"/>
              <w:rPr>
                <w:rFonts w:ascii="宋体" w:hAnsi="宋体" w:cs="Arial"/>
                <w:bCs/>
                <w:szCs w:val="21"/>
              </w:rPr>
            </w:pPr>
          </w:p>
        </w:tc>
        <w:tc>
          <w:tcPr>
            <w:tcW w:w="1075" w:type="dxa"/>
            <w:vAlign w:val="center"/>
          </w:tcPr>
          <w:p w14:paraId="78B50068">
            <w:pPr>
              <w:autoSpaceDE w:val="0"/>
              <w:autoSpaceDN w:val="0"/>
              <w:rPr>
                <w:rFonts w:ascii="宋体" w:hAnsi="宋体" w:cs="Arial"/>
                <w:bCs/>
                <w:szCs w:val="21"/>
              </w:rPr>
            </w:pPr>
          </w:p>
        </w:tc>
      </w:tr>
      <w:tr w14:paraId="2BA8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16885C0F">
            <w:pPr>
              <w:autoSpaceDE w:val="0"/>
              <w:autoSpaceDN w:val="0"/>
              <w:rPr>
                <w:rFonts w:ascii="宋体" w:hAnsi="宋体" w:cs="Arial"/>
                <w:bCs/>
                <w:szCs w:val="21"/>
              </w:rPr>
            </w:pPr>
          </w:p>
        </w:tc>
        <w:tc>
          <w:tcPr>
            <w:tcW w:w="809" w:type="dxa"/>
            <w:shd w:val="clear" w:color="auto" w:fill="auto"/>
            <w:vAlign w:val="center"/>
          </w:tcPr>
          <w:p w14:paraId="08407389">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2B9CF835">
            <w:pPr>
              <w:autoSpaceDE w:val="0"/>
              <w:autoSpaceDN w:val="0"/>
              <w:rPr>
                <w:rFonts w:ascii="宋体" w:hAnsi="宋体" w:cs="Arial"/>
                <w:bCs/>
                <w:szCs w:val="21"/>
              </w:rPr>
            </w:pPr>
            <w:r>
              <w:rPr>
                <w:rFonts w:hint="eastAsia" w:ascii="宋体" w:hAnsi="宋体" w:cs="Arial"/>
                <w:bCs/>
                <w:szCs w:val="21"/>
              </w:rPr>
              <w:t>开头字符检查</w:t>
            </w:r>
          </w:p>
        </w:tc>
        <w:tc>
          <w:tcPr>
            <w:tcW w:w="2554" w:type="dxa"/>
            <w:vAlign w:val="center"/>
          </w:tcPr>
          <w:p w14:paraId="3FEACDE3">
            <w:pPr>
              <w:autoSpaceDE w:val="0"/>
              <w:autoSpaceDN w:val="0"/>
              <w:rPr>
                <w:rFonts w:ascii="宋体" w:hAnsi="宋体" w:cs="Arial"/>
                <w:bCs/>
                <w:szCs w:val="21"/>
              </w:rPr>
            </w:pPr>
            <w:r>
              <w:rPr>
                <w:rFonts w:hint="eastAsia" w:ascii="宋体" w:hAnsi="宋体" w:cs="Arial"/>
                <w:bCs/>
                <w:szCs w:val="21"/>
              </w:rPr>
              <w:t>命名是否是字母开头。</w:t>
            </w:r>
          </w:p>
          <w:p w14:paraId="2DE965FE">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6DFA83A8">
            <w:pPr>
              <w:autoSpaceDE w:val="0"/>
              <w:autoSpaceDN w:val="0"/>
              <w:rPr>
                <w:rFonts w:ascii="宋体" w:hAnsi="宋体" w:cs="Arial"/>
                <w:bCs/>
                <w:szCs w:val="21"/>
              </w:rPr>
            </w:pPr>
          </w:p>
        </w:tc>
        <w:tc>
          <w:tcPr>
            <w:tcW w:w="1075" w:type="dxa"/>
            <w:vAlign w:val="center"/>
          </w:tcPr>
          <w:p w14:paraId="3E99C1B0">
            <w:pPr>
              <w:autoSpaceDE w:val="0"/>
              <w:autoSpaceDN w:val="0"/>
              <w:rPr>
                <w:rFonts w:ascii="宋体" w:hAnsi="宋体" w:cs="Arial"/>
                <w:bCs/>
                <w:szCs w:val="21"/>
              </w:rPr>
            </w:pPr>
          </w:p>
        </w:tc>
      </w:tr>
      <w:tr w14:paraId="08F2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71DCBB92">
            <w:pPr>
              <w:autoSpaceDE w:val="0"/>
              <w:autoSpaceDN w:val="0"/>
              <w:rPr>
                <w:rFonts w:ascii="宋体" w:hAnsi="宋体" w:cs="Arial"/>
                <w:bCs/>
                <w:szCs w:val="21"/>
              </w:rPr>
            </w:pPr>
          </w:p>
        </w:tc>
        <w:tc>
          <w:tcPr>
            <w:tcW w:w="809" w:type="dxa"/>
            <w:shd w:val="clear" w:color="auto" w:fill="auto"/>
            <w:vAlign w:val="center"/>
          </w:tcPr>
          <w:p w14:paraId="3C14B3C5">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01415D6B">
            <w:pPr>
              <w:autoSpaceDE w:val="0"/>
              <w:autoSpaceDN w:val="0"/>
              <w:rPr>
                <w:rFonts w:ascii="宋体" w:hAnsi="宋体" w:cs="Arial"/>
                <w:bCs/>
                <w:szCs w:val="21"/>
              </w:rPr>
            </w:pPr>
            <w:r>
              <w:rPr>
                <w:rFonts w:hint="eastAsia" w:ascii="宋体" w:hAnsi="宋体" w:cs="Arial"/>
                <w:bCs/>
                <w:szCs w:val="21"/>
              </w:rPr>
              <w:t>大小写字符检查</w:t>
            </w:r>
          </w:p>
        </w:tc>
        <w:tc>
          <w:tcPr>
            <w:tcW w:w="2554" w:type="dxa"/>
            <w:vAlign w:val="center"/>
          </w:tcPr>
          <w:p w14:paraId="43A984F9">
            <w:pPr>
              <w:autoSpaceDE w:val="0"/>
              <w:autoSpaceDN w:val="0"/>
              <w:rPr>
                <w:rFonts w:ascii="宋体" w:hAnsi="宋体" w:cs="Arial"/>
                <w:bCs/>
                <w:szCs w:val="21"/>
              </w:rPr>
            </w:pPr>
            <w:r>
              <w:rPr>
                <w:rFonts w:hint="eastAsia" w:ascii="宋体" w:hAnsi="宋体" w:cs="Arial"/>
                <w:bCs/>
                <w:szCs w:val="21"/>
              </w:rPr>
              <w:t>命名是否存在通过大小写来区分的情况。</w:t>
            </w:r>
          </w:p>
          <w:p w14:paraId="595F19A7">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3067EEC4">
            <w:pPr>
              <w:autoSpaceDE w:val="0"/>
              <w:autoSpaceDN w:val="0"/>
              <w:rPr>
                <w:rFonts w:ascii="宋体" w:hAnsi="宋体" w:cs="Arial"/>
                <w:bCs/>
                <w:szCs w:val="21"/>
              </w:rPr>
            </w:pPr>
          </w:p>
        </w:tc>
        <w:tc>
          <w:tcPr>
            <w:tcW w:w="1075" w:type="dxa"/>
            <w:vAlign w:val="center"/>
          </w:tcPr>
          <w:p w14:paraId="1E3F998A">
            <w:pPr>
              <w:autoSpaceDE w:val="0"/>
              <w:autoSpaceDN w:val="0"/>
              <w:rPr>
                <w:rFonts w:ascii="宋体" w:hAnsi="宋体" w:cs="Arial"/>
                <w:bCs/>
                <w:szCs w:val="21"/>
              </w:rPr>
            </w:pPr>
          </w:p>
        </w:tc>
      </w:tr>
      <w:tr w14:paraId="53C06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495464E4">
            <w:pPr>
              <w:autoSpaceDE w:val="0"/>
              <w:autoSpaceDN w:val="0"/>
              <w:rPr>
                <w:rFonts w:ascii="宋体" w:hAnsi="宋体" w:cs="Arial"/>
                <w:bCs/>
                <w:szCs w:val="21"/>
              </w:rPr>
            </w:pPr>
          </w:p>
        </w:tc>
        <w:tc>
          <w:tcPr>
            <w:tcW w:w="809" w:type="dxa"/>
            <w:vAlign w:val="center"/>
          </w:tcPr>
          <w:p w14:paraId="45AF549F">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724E30C6">
            <w:pPr>
              <w:autoSpaceDE w:val="0"/>
              <w:autoSpaceDN w:val="0"/>
              <w:rPr>
                <w:rFonts w:ascii="宋体" w:hAnsi="宋体" w:cs="Arial"/>
                <w:bCs/>
                <w:szCs w:val="21"/>
              </w:rPr>
            </w:pPr>
            <w:r>
              <w:rPr>
                <w:rFonts w:hint="eastAsia" w:ascii="宋体" w:hAnsi="宋体" w:cs="Arial"/>
                <w:bCs/>
                <w:szCs w:val="21"/>
              </w:rPr>
              <w:t>多bit定义方式检查</w:t>
            </w:r>
          </w:p>
        </w:tc>
        <w:tc>
          <w:tcPr>
            <w:tcW w:w="2554" w:type="dxa"/>
            <w:vAlign w:val="center"/>
          </w:tcPr>
          <w:p w14:paraId="3CB2140A">
            <w:pPr>
              <w:autoSpaceDE w:val="0"/>
              <w:autoSpaceDN w:val="0"/>
              <w:rPr>
                <w:rFonts w:ascii="宋体" w:hAnsi="宋体" w:cs="Arial"/>
                <w:bCs/>
                <w:szCs w:val="21"/>
              </w:rPr>
            </w:pPr>
            <w:r>
              <w:rPr>
                <w:rFonts w:hint="eastAsia" w:ascii="宋体" w:hAnsi="宋体" w:cs="Arial"/>
                <w:bCs/>
                <w:szCs w:val="21"/>
              </w:rPr>
              <w:t>定义多bit总线是否使用升序。</w:t>
            </w:r>
          </w:p>
          <w:p w14:paraId="16B7A412">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1E1DF140">
            <w:pPr>
              <w:autoSpaceDE w:val="0"/>
              <w:autoSpaceDN w:val="0"/>
              <w:rPr>
                <w:rFonts w:ascii="宋体" w:hAnsi="宋体" w:cs="Arial"/>
                <w:bCs/>
                <w:szCs w:val="21"/>
              </w:rPr>
            </w:pPr>
          </w:p>
        </w:tc>
        <w:tc>
          <w:tcPr>
            <w:tcW w:w="1075" w:type="dxa"/>
            <w:vAlign w:val="center"/>
          </w:tcPr>
          <w:p w14:paraId="7DBCEC41">
            <w:pPr>
              <w:autoSpaceDE w:val="0"/>
              <w:autoSpaceDN w:val="0"/>
              <w:rPr>
                <w:rFonts w:ascii="宋体" w:hAnsi="宋体" w:cs="Arial"/>
                <w:bCs/>
                <w:szCs w:val="21"/>
              </w:rPr>
            </w:pPr>
          </w:p>
        </w:tc>
      </w:tr>
      <w:tr w14:paraId="0F28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178195F5">
            <w:pPr>
              <w:autoSpaceDE w:val="0"/>
              <w:autoSpaceDN w:val="0"/>
              <w:rPr>
                <w:rFonts w:ascii="宋体" w:hAnsi="宋体" w:cs="Arial"/>
                <w:bCs/>
                <w:szCs w:val="21"/>
              </w:rPr>
            </w:pPr>
          </w:p>
        </w:tc>
        <w:tc>
          <w:tcPr>
            <w:tcW w:w="809" w:type="dxa"/>
            <w:vAlign w:val="center"/>
          </w:tcPr>
          <w:p w14:paraId="616299CA">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1EB2C6A8">
            <w:pPr>
              <w:autoSpaceDE w:val="0"/>
              <w:autoSpaceDN w:val="0"/>
              <w:rPr>
                <w:rFonts w:ascii="宋体" w:hAnsi="宋体" w:cs="Arial"/>
                <w:bCs/>
                <w:szCs w:val="21"/>
              </w:rPr>
            </w:pPr>
            <w:r>
              <w:rPr>
                <w:rFonts w:hint="eastAsia" w:ascii="宋体" w:hAnsi="宋体" w:cs="Arial"/>
                <w:bCs/>
                <w:szCs w:val="21"/>
              </w:rPr>
              <w:t>宏定义检查</w:t>
            </w:r>
          </w:p>
        </w:tc>
        <w:tc>
          <w:tcPr>
            <w:tcW w:w="2554" w:type="dxa"/>
            <w:vAlign w:val="center"/>
          </w:tcPr>
          <w:p w14:paraId="4B7BE090">
            <w:pPr>
              <w:autoSpaceDE w:val="0"/>
              <w:autoSpaceDN w:val="0"/>
              <w:rPr>
                <w:rFonts w:ascii="宋体" w:hAnsi="宋体" w:cs="Arial"/>
                <w:bCs/>
                <w:szCs w:val="21"/>
              </w:rPr>
            </w:pPr>
            <w:r>
              <w:rPr>
                <w:rFonts w:hint="eastAsia" w:ascii="宋体" w:hAnsi="宋体" w:cs="Arial"/>
                <w:bCs/>
                <w:szCs w:val="21"/>
              </w:rPr>
              <w:t>所有的宏定义是否是大写。</w:t>
            </w:r>
          </w:p>
          <w:p w14:paraId="6A62E3BB">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6EC75A97">
            <w:pPr>
              <w:autoSpaceDE w:val="0"/>
              <w:autoSpaceDN w:val="0"/>
              <w:rPr>
                <w:rFonts w:ascii="宋体" w:hAnsi="宋体" w:cs="Arial"/>
                <w:bCs/>
                <w:szCs w:val="21"/>
              </w:rPr>
            </w:pPr>
          </w:p>
        </w:tc>
        <w:tc>
          <w:tcPr>
            <w:tcW w:w="1075" w:type="dxa"/>
            <w:vAlign w:val="center"/>
          </w:tcPr>
          <w:p w14:paraId="70EB5501">
            <w:pPr>
              <w:autoSpaceDE w:val="0"/>
              <w:autoSpaceDN w:val="0"/>
              <w:rPr>
                <w:rFonts w:ascii="宋体" w:hAnsi="宋体" w:cs="Arial"/>
                <w:bCs/>
                <w:szCs w:val="21"/>
              </w:rPr>
            </w:pPr>
          </w:p>
        </w:tc>
      </w:tr>
      <w:tr w14:paraId="4C93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314577C1">
            <w:pPr>
              <w:autoSpaceDE w:val="0"/>
              <w:autoSpaceDN w:val="0"/>
              <w:rPr>
                <w:rFonts w:ascii="宋体" w:hAnsi="宋体" w:cs="Arial"/>
                <w:bCs/>
                <w:szCs w:val="21"/>
              </w:rPr>
            </w:pPr>
          </w:p>
        </w:tc>
        <w:tc>
          <w:tcPr>
            <w:tcW w:w="809" w:type="dxa"/>
            <w:vAlign w:val="center"/>
          </w:tcPr>
          <w:p w14:paraId="511001ED">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6E26C0A1">
            <w:pPr>
              <w:autoSpaceDE w:val="0"/>
              <w:autoSpaceDN w:val="0"/>
              <w:rPr>
                <w:rFonts w:ascii="宋体" w:hAnsi="宋体" w:cs="Arial"/>
                <w:bCs/>
                <w:szCs w:val="21"/>
              </w:rPr>
            </w:pPr>
            <w:r>
              <w:rPr>
                <w:rFonts w:hint="eastAsia" w:ascii="宋体" w:hAnsi="宋体" w:cs="Arial"/>
                <w:bCs/>
                <w:szCs w:val="21"/>
              </w:rPr>
              <w:t>例化位置端口映射检查</w:t>
            </w:r>
          </w:p>
        </w:tc>
        <w:tc>
          <w:tcPr>
            <w:tcW w:w="2554" w:type="dxa"/>
            <w:vAlign w:val="center"/>
          </w:tcPr>
          <w:p w14:paraId="5FB8D107">
            <w:pPr>
              <w:autoSpaceDE w:val="0"/>
              <w:autoSpaceDN w:val="0"/>
              <w:rPr>
                <w:rFonts w:ascii="宋体" w:hAnsi="宋体" w:cs="Arial"/>
                <w:bCs/>
                <w:szCs w:val="21"/>
              </w:rPr>
            </w:pPr>
            <w:r>
              <w:rPr>
                <w:rFonts w:hint="eastAsia" w:ascii="宋体" w:hAnsi="宋体" w:cs="Arial"/>
                <w:bCs/>
                <w:szCs w:val="21"/>
              </w:rPr>
              <w:t>模块例化时是否存在使用位置端口映射。</w:t>
            </w:r>
          </w:p>
          <w:p w14:paraId="5037F327">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0D77F171">
            <w:pPr>
              <w:autoSpaceDE w:val="0"/>
              <w:autoSpaceDN w:val="0"/>
              <w:rPr>
                <w:rFonts w:ascii="宋体" w:hAnsi="宋体" w:cs="Arial"/>
                <w:bCs/>
                <w:szCs w:val="21"/>
              </w:rPr>
            </w:pPr>
          </w:p>
        </w:tc>
        <w:tc>
          <w:tcPr>
            <w:tcW w:w="1075" w:type="dxa"/>
            <w:vAlign w:val="center"/>
          </w:tcPr>
          <w:p w14:paraId="4D764076">
            <w:pPr>
              <w:autoSpaceDE w:val="0"/>
              <w:autoSpaceDN w:val="0"/>
              <w:rPr>
                <w:rFonts w:ascii="宋体" w:hAnsi="宋体" w:cs="Arial"/>
                <w:bCs/>
                <w:szCs w:val="21"/>
              </w:rPr>
            </w:pPr>
          </w:p>
        </w:tc>
      </w:tr>
      <w:tr w14:paraId="14233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5B990429">
            <w:pPr>
              <w:autoSpaceDE w:val="0"/>
              <w:autoSpaceDN w:val="0"/>
              <w:rPr>
                <w:rFonts w:ascii="宋体" w:hAnsi="宋体" w:cs="Arial"/>
                <w:bCs/>
                <w:szCs w:val="21"/>
              </w:rPr>
            </w:pPr>
          </w:p>
        </w:tc>
        <w:tc>
          <w:tcPr>
            <w:tcW w:w="809" w:type="dxa"/>
            <w:vAlign w:val="center"/>
          </w:tcPr>
          <w:p w14:paraId="18416F11">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214E8E4F">
            <w:pPr>
              <w:autoSpaceDE w:val="0"/>
              <w:autoSpaceDN w:val="0"/>
              <w:rPr>
                <w:rFonts w:ascii="宋体" w:hAnsi="宋体" w:cs="Arial"/>
                <w:bCs/>
                <w:szCs w:val="21"/>
              </w:rPr>
            </w:pPr>
            <w:r>
              <w:rPr>
                <w:rFonts w:hint="eastAsia" w:ascii="宋体" w:hAnsi="宋体" w:cs="Arial"/>
                <w:bCs/>
                <w:szCs w:val="21"/>
              </w:rPr>
              <w:t>例化逻辑操作检查</w:t>
            </w:r>
          </w:p>
        </w:tc>
        <w:tc>
          <w:tcPr>
            <w:tcW w:w="2554" w:type="dxa"/>
            <w:vAlign w:val="center"/>
          </w:tcPr>
          <w:p w14:paraId="5DB629D7">
            <w:pPr>
              <w:autoSpaceDE w:val="0"/>
              <w:autoSpaceDN w:val="0"/>
              <w:rPr>
                <w:rFonts w:ascii="宋体" w:hAnsi="宋体" w:cs="Arial"/>
                <w:bCs/>
                <w:szCs w:val="21"/>
              </w:rPr>
            </w:pPr>
            <w:r>
              <w:rPr>
                <w:rFonts w:hint="eastAsia" w:ascii="宋体" w:hAnsi="宋体" w:cs="Arial"/>
                <w:bCs/>
                <w:szCs w:val="21"/>
              </w:rPr>
              <w:t>模块例化时是否进行逻辑操作。</w:t>
            </w:r>
          </w:p>
          <w:p w14:paraId="306FFF56">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53A3651A">
            <w:pPr>
              <w:autoSpaceDE w:val="0"/>
              <w:autoSpaceDN w:val="0"/>
              <w:rPr>
                <w:rFonts w:ascii="宋体" w:hAnsi="宋体" w:cs="Arial"/>
                <w:bCs/>
                <w:szCs w:val="21"/>
              </w:rPr>
            </w:pPr>
          </w:p>
        </w:tc>
        <w:tc>
          <w:tcPr>
            <w:tcW w:w="1075" w:type="dxa"/>
            <w:vAlign w:val="center"/>
          </w:tcPr>
          <w:p w14:paraId="3E6A6EA3">
            <w:pPr>
              <w:autoSpaceDE w:val="0"/>
              <w:autoSpaceDN w:val="0"/>
              <w:rPr>
                <w:rFonts w:ascii="宋体" w:hAnsi="宋体" w:cs="Arial"/>
                <w:bCs/>
                <w:szCs w:val="21"/>
              </w:rPr>
            </w:pPr>
          </w:p>
        </w:tc>
      </w:tr>
      <w:tr w14:paraId="7F08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25B68199">
            <w:pPr>
              <w:autoSpaceDE w:val="0"/>
              <w:autoSpaceDN w:val="0"/>
              <w:rPr>
                <w:rFonts w:ascii="宋体" w:hAnsi="宋体" w:cs="Arial"/>
                <w:bCs/>
                <w:szCs w:val="21"/>
              </w:rPr>
            </w:pPr>
          </w:p>
        </w:tc>
        <w:tc>
          <w:tcPr>
            <w:tcW w:w="809" w:type="dxa"/>
            <w:vAlign w:val="center"/>
          </w:tcPr>
          <w:p w14:paraId="65969090">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5C34D72D">
            <w:pPr>
              <w:autoSpaceDE w:val="0"/>
              <w:autoSpaceDN w:val="0"/>
              <w:rPr>
                <w:rFonts w:ascii="宋体" w:hAnsi="宋体" w:cs="Arial"/>
                <w:bCs/>
                <w:szCs w:val="21"/>
              </w:rPr>
            </w:pPr>
            <w:r>
              <w:rPr>
                <w:rFonts w:hint="eastAsia" w:ascii="宋体" w:hAnsi="宋体" w:cs="Arial"/>
                <w:bCs/>
                <w:szCs w:val="21"/>
              </w:rPr>
              <w:t>例化端口完整性检查</w:t>
            </w:r>
          </w:p>
        </w:tc>
        <w:tc>
          <w:tcPr>
            <w:tcW w:w="2554" w:type="dxa"/>
            <w:vAlign w:val="center"/>
          </w:tcPr>
          <w:p w14:paraId="722FC4A4">
            <w:pPr>
              <w:autoSpaceDE w:val="0"/>
              <w:autoSpaceDN w:val="0"/>
              <w:rPr>
                <w:rFonts w:ascii="宋体" w:hAnsi="宋体" w:cs="Arial"/>
                <w:bCs/>
                <w:szCs w:val="21"/>
              </w:rPr>
            </w:pPr>
            <w:r>
              <w:rPr>
                <w:rFonts w:hint="eastAsia" w:ascii="宋体" w:hAnsi="宋体" w:cs="Arial"/>
                <w:bCs/>
                <w:szCs w:val="21"/>
              </w:rPr>
              <w:t>模块例化时是否缺少端口。</w:t>
            </w:r>
          </w:p>
          <w:p w14:paraId="2D97CBFA">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33790E29">
            <w:pPr>
              <w:autoSpaceDE w:val="0"/>
              <w:autoSpaceDN w:val="0"/>
              <w:rPr>
                <w:rFonts w:ascii="宋体" w:hAnsi="宋体" w:cs="Arial"/>
                <w:bCs/>
                <w:szCs w:val="21"/>
              </w:rPr>
            </w:pPr>
          </w:p>
        </w:tc>
        <w:tc>
          <w:tcPr>
            <w:tcW w:w="1075" w:type="dxa"/>
            <w:vAlign w:val="center"/>
          </w:tcPr>
          <w:p w14:paraId="46211AA7">
            <w:pPr>
              <w:autoSpaceDE w:val="0"/>
              <w:autoSpaceDN w:val="0"/>
              <w:rPr>
                <w:rFonts w:ascii="宋体" w:hAnsi="宋体" w:cs="Arial"/>
                <w:bCs/>
                <w:szCs w:val="21"/>
              </w:rPr>
            </w:pPr>
          </w:p>
        </w:tc>
      </w:tr>
      <w:tr w14:paraId="3D84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7E1B4DD8">
            <w:pPr>
              <w:autoSpaceDE w:val="0"/>
              <w:autoSpaceDN w:val="0"/>
              <w:rPr>
                <w:rFonts w:ascii="宋体" w:hAnsi="宋体" w:cs="Arial"/>
                <w:bCs/>
                <w:szCs w:val="21"/>
              </w:rPr>
            </w:pPr>
          </w:p>
        </w:tc>
        <w:tc>
          <w:tcPr>
            <w:tcW w:w="809" w:type="dxa"/>
            <w:vAlign w:val="center"/>
          </w:tcPr>
          <w:p w14:paraId="7886434A">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51D05668">
            <w:pPr>
              <w:autoSpaceDE w:val="0"/>
              <w:autoSpaceDN w:val="0"/>
              <w:rPr>
                <w:rFonts w:ascii="宋体" w:hAnsi="宋体" w:cs="Arial"/>
                <w:bCs/>
                <w:szCs w:val="21"/>
              </w:rPr>
            </w:pPr>
            <w:r>
              <w:rPr>
                <w:rFonts w:hint="eastAsia" w:ascii="宋体" w:hAnsi="宋体" w:cs="Arial"/>
                <w:bCs/>
                <w:szCs w:val="21"/>
              </w:rPr>
              <w:t>例化参数检查</w:t>
            </w:r>
          </w:p>
        </w:tc>
        <w:tc>
          <w:tcPr>
            <w:tcW w:w="2554" w:type="dxa"/>
            <w:vAlign w:val="center"/>
          </w:tcPr>
          <w:p w14:paraId="408FBC9B">
            <w:pPr>
              <w:autoSpaceDE w:val="0"/>
              <w:autoSpaceDN w:val="0"/>
              <w:rPr>
                <w:rFonts w:ascii="宋体" w:hAnsi="宋体" w:cs="Arial"/>
                <w:bCs/>
                <w:szCs w:val="21"/>
              </w:rPr>
            </w:pPr>
            <w:r>
              <w:rPr>
                <w:rFonts w:hint="eastAsia" w:ascii="宋体" w:hAnsi="宋体" w:cs="Arial"/>
                <w:bCs/>
                <w:szCs w:val="21"/>
              </w:rPr>
              <w:t>例化单独harden的模块或者IP时，是否存在parameter的传入。</w:t>
            </w:r>
          </w:p>
          <w:p w14:paraId="65436491">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6575FBD8">
            <w:pPr>
              <w:autoSpaceDE w:val="0"/>
              <w:autoSpaceDN w:val="0"/>
              <w:rPr>
                <w:rFonts w:ascii="宋体" w:hAnsi="宋体" w:cs="Arial"/>
                <w:bCs/>
                <w:szCs w:val="21"/>
              </w:rPr>
            </w:pPr>
          </w:p>
        </w:tc>
        <w:tc>
          <w:tcPr>
            <w:tcW w:w="1075" w:type="dxa"/>
            <w:vAlign w:val="center"/>
          </w:tcPr>
          <w:p w14:paraId="7A4B8041">
            <w:pPr>
              <w:autoSpaceDE w:val="0"/>
              <w:autoSpaceDN w:val="0"/>
              <w:rPr>
                <w:rFonts w:ascii="宋体" w:hAnsi="宋体" w:cs="Arial"/>
                <w:bCs/>
                <w:szCs w:val="21"/>
              </w:rPr>
            </w:pPr>
          </w:p>
        </w:tc>
      </w:tr>
      <w:tr w14:paraId="0B2A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16D6BA92">
            <w:pPr>
              <w:autoSpaceDE w:val="0"/>
              <w:autoSpaceDN w:val="0"/>
              <w:rPr>
                <w:rFonts w:ascii="宋体" w:hAnsi="宋体" w:cs="Arial"/>
                <w:bCs/>
                <w:szCs w:val="21"/>
              </w:rPr>
            </w:pPr>
          </w:p>
        </w:tc>
        <w:tc>
          <w:tcPr>
            <w:tcW w:w="809" w:type="dxa"/>
            <w:vAlign w:val="center"/>
          </w:tcPr>
          <w:p w14:paraId="46C02B89">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5552FEF6">
            <w:pPr>
              <w:autoSpaceDE w:val="0"/>
              <w:autoSpaceDN w:val="0"/>
              <w:rPr>
                <w:rFonts w:ascii="宋体" w:hAnsi="宋体" w:cs="Arial"/>
                <w:bCs/>
                <w:szCs w:val="21"/>
              </w:rPr>
            </w:pPr>
            <w:r>
              <w:rPr>
                <w:rFonts w:hint="eastAsia" w:ascii="宋体" w:hAnsi="宋体" w:cs="Arial"/>
                <w:bCs/>
                <w:szCs w:val="21"/>
              </w:rPr>
              <w:t>例化参数显式性检查</w:t>
            </w:r>
          </w:p>
        </w:tc>
        <w:tc>
          <w:tcPr>
            <w:tcW w:w="2554" w:type="dxa"/>
            <w:vAlign w:val="center"/>
          </w:tcPr>
          <w:p w14:paraId="6C0BF530">
            <w:pPr>
              <w:autoSpaceDE w:val="0"/>
              <w:autoSpaceDN w:val="0"/>
              <w:rPr>
                <w:rFonts w:ascii="宋体" w:hAnsi="宋体" w:cs="Arial"/>
                <w:bCs/>
                <w:szCs w:val="21"/>
              </w:rPr>
            </w:pPr>
            <w:r>
              <w:rPr>
                <w:rFonts w:hint="eastAsia" w:ascii="宋体" w:hAnsi="宋体" w:cs="Arial"/>
                <w:bCs/>
                <w:szCs w:val="21"/>
              </w:rPr>
              <w:t>当例化的IP在多个模块被使用时，是否对parameter进行显式例化。</w:t>
            </w:r>
          </w:p>
          <w:p w14:paraId="21CA19C4">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614B3A42">
            <w:pPr>
              <w:autoSpaceDE w:val="0"/>
              <w:autoSpaceDN w:val="0"/>
              <w:rPr>
                <w:rFonts w:ascii="宋体" w:hAnsi="宋体" w:cs="Arial"/>
                <w:bCs/>
                <w:szCs w:val="21"/>
              </w:rPr>
            </w:pPr>
          </w:p>
        </w:tc>
        <w:tc>
          <w:tcPr>
            <w:tcW w:w="1075" w:type="dxa"/>
            <w:vAlign w:val="center"/>
          </w:tcPr>
          <w:p w14:paraId="1E06EFD0">
            <w:pPr>
              <w:autoSpaceDE w:val="0"/>
              <w:autoSpaceDN w:val="0"/>
              <w:rPr>
                <w:rFonts w:ascii="宋体" w:hAnsi="宋体" w:cs="Arial"/>
                <w:bCs/>
                <w:szCs w:val="21"/>
              </w:rPr>
            </w:pPr>
          </w:p>
        </w:tc>
      </w:tr>
      <w:tr w14:paraId="7916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Align w:val="center"/>
          </w:tcPr>
          <w:p w14:paraId="01FCA44A">
            <w:pPr>
              <w:autoSpaceDE w:val="0"/>
              <w:autoSpaceDN w:val="0"/>
              <w:rPr>
                <w:rFonts w:ascii="宋体" w:hAnsi="宋体" w:cs="Arial"/>
                <w:bCs/>
                <w:szCs w:val="21"/>
              </w:rPr>
            </w:pPr>
            <w:r>
              <w:rPr>
                <w:rFonts w:hint="eastAsia" w:ascii="宋体" w:hAnsi="宋体" w:cs="Arial"/>
                <w:bCs/>
                <w:szCs w:val="21"/>
              </w:rPr>
              <w:t>排版规则</w:t>
            </w:r>
          </w:p>
        </w:tc>
        <w:tc>
          <w:tcPr>
            <w:tcW w:w="809" w:type="dxa"/>
            <w:vAlign w:val="center"/>
          </w:tcPr>
          <w:p w14:paraId="54375943">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6A6849E3">
            <w:pPr>
              <w:autoSpaceDE w:val="0"/>
              <w:autoSpaceDN w:val="0"/>
              <w:rPr>
                <w:rFonts w:ascii="宋体" w:hAnsi="宋体" w:cs="Arial"/>
                <w:bCs/>
                <w:szCs w:val="21"/>
              </w:rPr>
            </w:pPr>
            <w:r>
              <w:rPr>
                <w:rFonts w:hint="eastAsia" w:ascii="宋体" w:hAnsi="宋体" w:cs="Arial"/>
                <w:bCs/>
                <w:szCs w:val="21"/>
              </w:rPr>
              <w:t>排版缩进方式检查</w:t>
            </w:r>
          </w:p>
        </w:tc>
        <w:tc>
          <w:tcPr>
            <w:tcW w:w="2554" w:type="dxa"/>
            <w:vAlign w:val="center"/>
          </w:tcPr>
          <w:p w14:paraId="3DE7858C">
            <w:pPr>
              <w:autoSpaceDE w:val="0"/>
              <w:autoSpaceDN w:val="0"/>
              <w:rPr>
                <w:rFonts w:ascii="宋体" w:hAnsi="宋体" w:cs="Arial"/>
                <w:bCs/>
                <w:szCs w:val="21"/>
              </w:rPr>
            </w:pPr>
            <w:r>
              <w:rPr>
                <w:rFonts w:hint="eastAsia" w:ascii="宋体" w:hAnsi="宋体" w:cs="Arial"/>
                <w:bCs/>
                <w:szCs w:val="21"/>
              </w:rPr>
              <w:t>是否用Space（空格）而非 Tab来进行缩进。</w:t>
            </w:r>
          </w:p>
          <w:p w14:paraId="75FB1DE7">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3DB72326">
            <w:pPr>
              <w:autoSpaceDE w:val="0"/>
              <w:autoSpaceDN w:val="0"/>
              <w:rPr>
                <w:rFonts w:ascii="宋体" w:hAnsi="宋体" w:cs="Arial"/>
                <w:bCs/>
                <w:szCs w:val="21"/>
              </w:rPr>
            </w:pPr>
          </w:p>
        </w:tc>
        <w:tc>
          <w:tcPr>
            <w:tcW w:w="1075" w:type="dxa"/>
            <w:vAlign w:val="center"/>
          </w:tcPr>
          <w:p w14:paraId="35CC48F0">
            <w:pPr>
              <w:autoSpaceDE w:val="0"/>
              <w:autoSpaceDN w:val="0"/>
              <w:rPr>
                <w:rFonts w:ascii="宋体" w:hAnsi="宋体" w:cs="Arial"/>
                <w:bCs/>
                <w:szCs w:val="21"/>
              </w:rPr>
            </w:pPr>
          </w:p>
        </w:tc>
      </w:tr>
      <w:tr w14:paraId="05986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restart"/>
            <w:vAlign w:val="center"/>
          </w:tcPr>
          <w:p w14:paraId="019E703F">
            <w:pPr>
              <w:autoSpaceDE w:val="0"/>
              <w:autoSpaceDN w:val="0"/>
              <w:rPr>
                <w:rFonts w:ascii="宋体" w:hAnsi="宋体" w:cs="Arial"/>
                <w:bCs/>
                <w:szCs w:val="21"/>
              </w:rPr>
            </w:pPr>
            <w:r>
              <w:rPr>
                <w:rFonts w:hint="eastAsia" w:ascii="宋体" w:hAnsi="宋体" w:cs="Arial"/>
                <w:bCs/>
                <w:szCs w:val="21"/>
              </w:rPr>
              <w:t>电路设计规范</w:t>
            </w:r>
          </w:p>
        </w:tc>
        <w:tc>
          <w:tcPr>
            <w:tcW w:w="809" w:type="dxa"/>
            <w:vAlign w:val="center"/>
          </w:tcPr>
          <w:p w14:paraId="3644C1EE">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06D0A547">
            <w:pPr>
              <w:autoSpaceDE w:val="0"/>
              <w:autoSpaceDN w:val="0"/>
              <w:rPr>
                <w:rFonts w:ascii="宋体" w:hAnsi="宋体" w:cs="Arial"/>
                <w:bCs/>
                <w:szCs w:val="21"/>
              </w:rPr>
            </w:pPr>
            <w:r>
              <w:rPr>
                <w:rFonts w:hint="eastAsia" w:ascii="宋体" w:hAnsi="宋体" w:cs="Arial"/>
                <w:bCs/>
                <w:szCs w:val="21"/>
              </w:rPr>
              <w:t>模拟信号连接检查</w:t>
            </w:r>
          </w:p>
        </w:tc>
        <w:tc>
          <w:tcPr>
            <w:tcW w:w="2554" w:type="dxa"/>
            <w:vAlign w:val="center"/>
          </w:tcPr>
          <w:p w14:paraId="0D613D42">
            <w:pPr>
              <w:autoSpaceDE w:val="0"/>
              <w:autoSpaceDN w:val="0"/>
              <w:rPr>
                <w:rFonts w:ascii="宋体" w:hAnsi="宋体" w:cs="Arial"/>
                <w:bCs/>
                <w:szCs w:val="21"/>
              </w:rPr>
            </w:pPr>
            <w:r>
              <w:rPr>
                <w:rFonts w:hint="eastAsia" w:ascii="宋体" w:hAnsi="宋体" w:cs="Arial"/>
                <w:bCs/>
                <w:szCs w:val="21"/>
              </w:rPr>
              <w:t>模拟信号连接中间是否插入buffer。</w:t>
            </w:r>
          </w:p>
          <w:p w14:paraId="6677C3BF">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1B9D6E20">
            <w:pPr>
              <w:autoSpaceDE w:val="0"/>
              <w:autoSpaceDN w:val="0"/>
              <w:rPr>
                <w:rFonts w:ascii="宋体" w:hAnsi="宋体" w:cs="Arial"/>
                <w:bCs/>
                <w:szCs w:val="21"/>
              </w:rPr>
            </w:pPr>
          </w:p>
        </w:tc>
        <w:tc>
          <w:tcPr>
            <w:tcW w:w="1075" w:type="dxa"/>
            <w:vAlign w:val="center"/>
          </w:tcPr>
          <w:p w14:paraId="01967F25">
            <w:pPr>
              <w:autoSpaceDE w:val="0"/>
              <w:autoSpaceDN w:val="0"/>
              <w:rPr>
                <w:rFonts w:ascii="宋体" w:hAnsi="宋体" w:cs="Arial"/>
                <w:bCs/>
                <w:szCs w:val="21"/>
              </w:rPr>
            </w:pPr>
          </w:p>
        </w:tc>
      </w:tr>
      <w:tr w14:paraId="041A2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42AC1DA3">
            <w:pPr>
              <w:autoSpaceDE w:val="0"/>
              <w:autoSpaceDN w:val="0"/>
              <w:rPr>
                <w:rFonts w:ascii="宋体" w:hAnsi="宋体" w:cs="Arial"/>
                <w:bCs/>
                <w:szCs w:val="21"/>
              </w:rPr>
            </w:pPr>
          </w:p>
        </w:tc>
        <w:tc>
          <w:tcPr>
            <w:tcW w:w="809" w:type="dxa"/>
            <w:vAlign w:val="center"/>
          </w:tcPr>
          <w:p w14:paraId="5FF9DBC6">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0F71288E">
            <w:pPr>
              <w:autoSpaceDE w:val="0"/>
              <w:autoSpaceDN w:val="0"/>
              <w:rPr>
                <w:rFonts w:ascii="宋体" w:hAnsi="宋体" w:cs="Arial"/>
                <w:bCs/>
                <w:szCs w:val="21"/>
              </w:rPr>
            </w:pPr>
            <w:r>
              <w:rPr>
                <w:rFonts w:hint="eastAsia" w:ascii="宋体" w:hAnsi="宋体" w:cs="Arial"/>
                <w:bCs/>
                <w:szCs w:val="21"/>
              </w:rPr>
              <w:t>跨时钟域调用IP检查</w:t>
            </w:r>
          </w:p>
        </w:tc>
        <w:tc>
          <w:tcPr>
            <w:tcW w:w="2554" w:type="dxa"/>
            <w:vAlign w:val="center"/>
          </w:tcPr>
          <w:p w14:paraId="032D791A">
            <w:pPr>
              <w:autoSpaceDE w:val="0"/>
              <w:autoSpaceDN w:val="0"/>
              <w:rPr>
                <w:rFonts w:ascii="宋体" w:hAnsi="宋体" w:cs="Arial"/>
                <w:bCs/>
                <w:szCs w:val="21"/>
              </w:rPr>
            </w:pPr>
            <w:r>
              <w:rPr>
                <w:rFonts w:hint="eastAsia" w:ascii="宋体" w:hAnsi="宋体" w:cs="Arial"/>
                <w:bCs/>
                <w:szCs w:val="21"/>
              </w:rPr>
              <w:t>跨时钟域设计是否都是用common</w:t>
            </w:r>
            <w:r>
              <w:rPr>
                <w:rFonts w:ascii="宋体" w:hAnsi="宋体" w:cs="Arial"/>
                <w:bCs/>
                <w:szCs w:val="21"/>
              </w:rPr>
              <w:t xml:space="preserve"> </w:t>
            </w:r>
            <w:r>
              <w:rPr>
                <w:rFonts w:hint="eastAsia" w:ascii="宋体" w:hAnsi="宋体" w:cs="Arial"/>
                <w:bCs/>
                <w:szCs w:val="21"/>
              </w:rPr>
              <w:t>IP。</w:t>
            </w:r>
          </w:p>
          <w:p w14:paraId="028B7FB0">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3CAE40FB">
            <w:pPr>
              <w:autoSpaceDE w:val="0"/>
              <w:autoSpaceDN w:val="0"/>
              <w:rPr>
                <w:rFonts w:ascii="宋体" w:hAnsi="宋体" w:cs="Arial"/>
                <w:bCs/>
                <w:szCs w:val="21"/>
              </w:rPr>
            </w:pPr>
          </w:p>
        </w:tc>
        <w:tc>
          <w:tcPr>
            <w:tcW w:w="1075" w:type="dxa"/>
            <w:vAlign w:val="center"/>
          </w:tcPr>
          <w:p w14:paraId="03FFB6F2">
            <w:pPr>
              <w:autoSpaceDE w:val="0"/>
              <w:autoSpaceDN w:val="0"/>
              <w:rPr>
                <w:rFonts w:ascii="宋体" w:hAnsi="宋体" w:cs="Arial"/>
                <w:bCs/>
                <w:szCs w:val="21"/>
              </w:rPr>
            </w:pPr>
          </w:p>
        </w:tc>
      </w:tr>
      <w:tr w14:paraId="24239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7A095419">
            <w:pPr>
              <w:autoSpaceDE w:val="0"/>
              <w:autoSpaceDN w:val="0"/>
              <w:rPr>
                <w:rFonts w:ascii="宋体" w:hAnsi="宋体" w:cs="Arial"/>
                <w:bCs/>
                <w:szCs w:val="21"/>
              </w:rPr>
            </w:pPr>
          </w:p>
        </w:tc>
        <w:tc>
          <w:tcPr>
            <w:tcW w:w="809" w:type="dxa"/>
            <w:vAlign w:val="center"/>
          </w:tcPr>
          <w:p w14:paraId="52EC35A6">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4AD2F0CE">
            <w:pPr>
              <w:autoSpaceDE w:val="0"/>
              <w:autoSpaceDN w:val="0"/>
              <w:rPr>
                <w:rFonts w:ascii="宋体" w:hAnsi="宋体" w:cs="Arial"/>
                <w:bCs/>
                <w:szCs w:val="21"/>
              </w:rPr>
            </w:pPr>
            <w:r>
              <w:rPr>
                <w:rFonts w:hint="eastAsia" w:ascii="宋体" w:hAnsi="宋体" w:cs="Arial"/>
                <w:bCs/>
                <w:szCs w:val="21"/>
              </w:rPr>
              <w:t>状态机检查</w:t>
            </w:r>
          </w:p>
        </w:tc>
        <w:tc>
          <w:tcPr>
            <w:tcW w:w="2554" w:type="dxa"/>
            <w:vAlign w:val="center"/>
          </w:tcPr>
          <w:p w14:paraId="196CDDF7">
            <w:pPr>
              <w:autoSpaceDE w:val="0"/>
              <w:autoSpaceDN w:val="0"/>
              <w:rPr>
                <w:rFonts w:ascii="宋体" w:hAnsi="宋体" w:cs="Arial"/>
                <w:bCs/>
                <w:szCs w:val="21"/>
              </w:rPr>
            </w:pPr>
            <w:r>
              <w:rPr>
                <w:rFonts w:hint="eastAsia" w:ascii="宋体" w:hAnsi="宋体" w:cs="Arial"/>
                <w:bCs/>
                <w:szCs w:val="21"/>
              </w:rPr>
              <w:t>状态机状态是否使用localparam来定义。</w:t>
            </w:r>
          </w:p>
          <w:p w14:paraId="008BF904">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14DCCF58">
            <w:pPr>
              <w:autoSpaceDE w:val="0"/>
              <w:autoSpaceDN w:val="0"/>
              <w:rPr>
                <w:rFonts w:ascii="宋体" w:hAnsi="宋体" w:cs="Arial"/>
                <w:bCs/>
                <w:szCs w:val="21"/>
              </w:rPr>
            </w:pPr>
          </w:p>
        </w:tc>
        <w:tc>
          <w:tcPr>
            <w:tcW w:w="1075" w:type="dxa"/>
            <w:vAlign w:val="center"/>
          </w:tcPr>
          <w:p w14:paraId="760B21FB">
            <w:pPr>
              <w:autoSpaceDE w:val="0"/>
              <w:autoSpaceDN w:val="0"/>
              <w:rPr>
                <w:rFonts w:ascii="宋体" w:hAnsi="宋体" w:cs="Arial"/>
                <w:bCs/>
                <w:szCs w:val="21"/>
              </w:rPr>
            </w:pPr>
          </w:p>
        </w:tc>
      </w:tr>
      <w:tr w14:paraId="28B6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053E45BC">
            <w:pPr>
              <w:autoSpaceDE w:val="0"/>
              <w:autoSpaceDN w:val="0"/>
              <w:rPr>
                <w:rFonts w:ascii="宋体" w:hAnsi="宋体" w:cs="Arial"/>
                <w:bCs/>
                <w:szCs w:val="21"/>
              </w:rPr>
            </w:pPr>
          </w:p>
        </w:tc>
        <w:tc>
          <w:tcPr>
            <w:tcW w:w="809" w:type="dxa"/>
            <w:vAlign w:val="center"/>
          </w:tcPr>
          <w:p w14:paraId="4105E935">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1AD05AAB">
            <w:pPr>
              <w:autoSpaceDE w:val="0"/>
              <w:autoSpaceDN w:val="0"/>
              <w:rPr>
                <w:rFonts w:ascii="宋体" w:hAnsi="宋体" w:cs="Arial"/>
                <w:bCs/>
                <w:szCs w:val="21"/>
              </w:rPr>
            </w:pPr>
            <w:r>
              <w:rPr>
                <w:rFonts w:hint="eastAsia" w:ascii="宋体" w:hAnsi="宋体" w:cs="Arial"/>
                <w:bCs/>
                <w:szCs w:val="21"/>
              </w:rPr>
              <w:t>寄存器复位方式检查</w:t>
            </w:r>
          </w:p>
        </w:tc>
        <w:tc>
          <w:tcPr>
            <w:tcW w:w="2554" w:type="dxa"/>
            <w:vAlign w:val="center"/>
          </w:tcPr>
          <w:p w14:paraId="4632FF61">
            <w:pPr>
              <w:autoSpaceDE w:val="0"/>
              <w:autoSpaceDN w:val="0"/>
              <w:rPr>
                <w:rFonts w:ascii="宋体" w:hAnsi="宋体" w:cs="Arial"/>
                <w:bCs/>
                <w:szCs w:val="21"/>
              </w:rPr>
            </w:pPr>
            <w:r>
              <w:rPr>
                <w:rFonts w:hint="eastAsia" w:ascii="宋体" w:hAnsi="宋体" w:cs="Arial"/>
                <w:bCs/>
                <w:szCs w:val="21"/>
              </w:rPr>
              <w:t>寄存器是否采用异步复位。</w:t>
            </w:r>
          </w:p>
          <w:p w14:paraId="2D7BFAFD">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08589215">
            <w:pPr>
              <w:autoSpaceDE w:val="0"/>
              <w:autoSpaceDN w:val="0"/>
              <w:rPr>
                <w:rFonts w:ascii="宋体" w:hAnsi="宋体" w:cs="Arial"/>
                <w:bCs/>
                <w:szCs w:val="21"/>
              </w:rPr>
            </w:pPr>
          </w:p>
        </w:tc>
        <w:tc>
          <w:tcPr>
            <w:tcW w:w="1075" w:type="dxa"/>
            <w:vAlign w:val="center"/>
          </w:tcPr>
          <w:p w14:paraId="48E8DEC2">
            <w:pPr>
              <w:autoSpaceDE w:val="0"/>
              <w:autoSpaceDN w:val="0"/>
              <w:rPr>
                <w:rFonts w:ascii="宋体" w:hAnsi="宋体" w:cs="Arial"/>
                <w:bCs/>
                <w:szCs w:val="21"/>
              </w:rPr>
            </w:pPr>
          </w:p>
        </w:tc>
      </w:tr>
      <w:tr w14:paraId="7E6A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008ACE6B">
            <w:pPr>
              <w:autoSpaceDE w:val="0"/>
              <w:autoSpaceDN w:val="0"/>
              <w:rPr>
                <w:rFonts w:ascii="宋体" w:hAnsi="宋体" w:cs="Arial"/>
                <w:bCs/>
                <w:szCs w:val="21"/>
              </w:rPr>
            </w:pPr>
          </w:p>
        </w:tc>
        <w:tc>
          <w:tcPr>
            <w:tcW w:w="809" w:type="dxa"/>
            <w:vAlign w:val="center"/>
          </w:tcPr>
          <w:p w14:paraId="681D975D">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5244C957">
            <w:pPr>
              <w:autoSpaceDE w:val="0"/>
              <w:autoSpaceDN w:val="0"/>
              <w:rPr>
                <w:rFonts w:ascii="宋体" w:hAnsi="宋体" w:cs="Arial"/>
                <w:bCs/>
                <w:szCs w:val="21"/>
              </w:rPr>
            </w:pPr>
            <w:r>
              <w:rPr>
                <w:rFonts w:hint="eastAsia" w:ascii="宋体" w:hAnsi="宋体" w:cs="Arial"/>
                <w:bCs/>
                <w:szCs w:val="21"/>
              </w:rPr>
              <w:t>寄存器复位值检查</w:t>
            </w:r>
          </w:p>
        </w:tc>
        <w:tc>
          <w:tcPr>
            <w:tcW w:w="2554" w:type="dxa"/>
            <w:vAlign w:val="center"/>
          </w:tcPr>
          <w:p w14:paraId="33ECEBE4">
            <w:pPr>
              <w:autoSpaceDE w:val="0"/>
              <w:autoSpaceDN w:val="0"/>
              <w:rPr>
                <w:rFonts w:ascii="宋体" w:hAnsi="宋体" w:cs="Arial"/>
                <w:bCs/>
                <w:szCs w:val="21"/>
              </w:rPr>
            </w:pPr>
            <w:r>
              <w:rPr>
                <w:rFonts w:hint="eastAsia" w:ascii="宋体" w:hAnsi="宋体" w:cs="Arial"/>
                <w:bCs/>
                <w:szCs w:val="21"/>
              </w:rPr>
              <w:t>寄存器的复位值是否是常量。</w:t>
            </w:r>
          </w:p>
          <w:p w14:paraId="23226924">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7A283F59">
            <w:pPr>
              <w:autoSpaceDE w:val="0"/>
              <w:autoSpaceDN w:val="0"/>
              <w:rPr>
                <w:rFonts w:ascii="宋体" w:hAnsi="宋体" w:cs="Arial"/>
                <w:bCs/>
                <w:szCs w:val="21"/>
              </w:rPr>
            </w:pPr>
          </w:p>
        </w:tc>
        <w:tc>
          <w:tcPr>
            <w:tcW w:w="1075" w:type="dxa"/>
            <w:vAlign w:val="center"/>
          </w:tcPr>
          <w:p w14:paraId="75133F27">
            <w:pPr>
              <w:autoSpaceDE w:val="0"/>
              <w:autoSpaceDN w:val="0"/>
              <w:rPr>
                <w:rFonts w:ascii="宋体" w:hAnsi="宋体" w:cs="Arial"/>
                <w:bCs/>
                <w:szCs w:val="21"/>
              </w:rPr>
            </w:pPr>
          </w:p>
        </w:tc>
      </w:tr>
      <w:tr w14:paraId="5B93C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5C44A40E">
            <w:pPr>
              <w:autoSpaceDE w:val="0"/>
              <w:autoSpaceDN w:val="0"/>
              <w:rPr>
                <w:rFonts w:ascii="宋体" w:hAnsi="宋体" w:cs="Arial"/>
                <w:bCs/>
                <w:szCs w:val="21"/>
              </w:rPr>
            </w:pPr>
          </w:p>
        </w:tc>
        <w:tc>
          <w:tcPr>
            <w:tcW w:w="809" w:type="dxa"/>
            <w:vAlign w:val="center"/>
          </w:tcPr>
          <w:p w14:paraId="50569636">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24CD6964">
            <w:pPr>
              <w:autoSpaceDE w:val="0"/>
              <w:autoSpaceDN w:val="0"/>
              <w:rPr>
                <w:rFonts w:ascii="宋体" w:hAnsi="宋体" w:cs="Arial"/>
                <w:bCs/>
                <w:szCs w:val="21"/>
              </w:rPr>
            </w:pPr>
            <w:r>
              <w:rPr>
                <w:rFonts w:hint="eastAsia" w:ascii="宋体" w:hAnsi="宋体" w:cs="Arial"/>
                <w:bCs/>
                <w:szCs w:val="21"/>
              </w:rPr>
              <w:t>多变量寄存器复位检查</w:t>
            </w:r>
          </w:p>
        </w:tc>
        <w:tc>
          <w:tcPr>
            <w:tcW w:w="2554" w:type="dxa"/>
            <w:vAlign w:val="center"/>
          </w:tcPr>
          <w:p w14:paraId="7750D7A6">
            <w:pPr>
              <w:autoSpaceDE w:val="0"/>
              <w:autoSpaceDN w:val="0"/>
              <w:rPr>
                <w:rFonts w:ascii="宋体" w:hAnsi="宋体" w:cs="Arial"/>
                <w:bCs/>
                <w:szCs w:val="21"/>
              </w:rPr>
            </w:pPr>
            <w:r>
              <w:rPr>
                <w:rFonts w:hint="eastAsia" w:ascii="宋体" w:hAnsi="宋体" w:cs="Arial"/>
                <w:bCs/>
                <w:szCs w:val="21"/>
              </w:rPr>
              <w:t>多变量在一个时序always块时，是否所有的变量都被复位。</w:t>
            </w:r>
          </w:p>
          <w:p w14:paraId="736DEF97">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5B8D7076">
            <w:pPr>
              <w:autoSpaceDE w:val="0"/>
              <w:autoSpaceDN w:val="0"/>
              <w:rPr>
                <w:rFonts w:ascii="宋体" w:hAnsi="宋体" w:cs="Arial"/>
                <w:bCs/>
                <w:szCs w:val="21"/>
              </w:rPr>
            </w:pPr>
          </w:p>
        </w:tc>
        <w:tc>
          <w:tcPr>
            <w:tcW w:w="1075" w:type="dxa"/>
            <w:vAlign w:val="center"/>
          </w:tcPr>
          <w:p w14:paraId="5C203B67">
            <w:pPr>
              <w:autoSpaceDE w:val="0"/>
              <w:autoSpaceDN w:val="0"/>
              <w:rPr>
                <w:rFonts w:ascii="宋体" w:hAnsi="宋体" w:cs="Arial"/>
                <w:bCs/>
                <w:szCs w:val="21"/>
              </w:rPr>
            </w:pPr>
          </w:p>
        </w:tc>
      </w:tr>
      <w:tr w14:paraId="7E22E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4EF0980D">
            <w:pPr>
              <w:autoSpaceDE w:val="0"/>
              <w:autoSpaceDN w:val="0"/>
              <w:rPr>
                <w:rFonts w:ascii="宋体" w:hAnsi="宋体" w:cs="Arial"/>
                <w:bCs/>
                <w:szCs w:val="21"/>
              </w:rPr>
            </w:pPr>
          </w:p>
        </w:tc>
        <w:tc>
          <w:tcPr>
            <w:tcW w:w="809" w:type="dxa"/>
            <w:vAlign w:val="center"/>
          </w:tcPr>
          <w:p w14:paraId="7F06066E">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2531B6C1">
            <w:pPr>
              <w:autoSpaceDE w:val="0"/>
              <w:autoSpaceDN w:val="0"/>
              <w:rPr>
                <w:rFonts w:ascii="宋体" w:hAnsi="宋体" w:cs="Arial"/>
                <w:bCs/>
                <w:szCs w:val="21"/>
              </w:rPr>
            </w:pPr>
            <w:r>
              <w:rPr>
                <w:rFonts w:hint="eastAsia" w:ascii="宋体" w:hAnsi="宋体" w:cs="Arial"/>
                <w:bCs/>
                <w:szCs w:val="21"/>
              </w:rPr>
              <w:t>复位信号逻辑检查</w:t>
            </w:r>
          </w:p>
        </w:tc>
        <w:tc>
          <w:tcPr>
            <w:tcW w:w="2554" w:type="dxa"/>
            <w:vAlign w:val="center"/>
          </w:tcPr>
          <w:p w14:paraId="7F3CC946">
            <w:pPr>
              <w:autoSpaceDE w:val="0"/>
              <w:autoSpaceDN w:val="0"/>
              <w:rPr>
                <w:rFonts w:ascii="宋体" w:hAnsi="宋体" w:cs="Arial"/>
                <w:bCs/>
                <w:szCs w:val="21"/>
              </w:rPr>
            </w:pPr>
            <w:r>
              <w:rPr>
                <w:rFonts w:hint="eastAsia" w:ascii="宋体" w:hAnsi="宋体" w:cs="Arial"/>
                <w:bCs/>
                <w:szCs w:val="21"/>
              </w:rPr>
              <w:t>是否存在同步复位和异步复位信号的组合逻辑。</w:t>
            </w:r>
          </w:p>
          <w:p w14:paraId="5A02875A">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2E0F6A87">
            <w:pPr>
              <w:autoSpaceDE w:val="0"/>
              <w:autoSpaceDN w:val="0"/>
              <w:rPr>
                <w:rFonts w:ascii="宋体" w:hAnsi="宋体" w:cs="Arial"/>
                <w:bCs/>
                <w:szCs w:val="21"/>
              </w:rPr>
            </w:pPr>
          </w:p>
        </w:tc>
        <w:tc>
          <w:tcPr>
            <w:tcW w:w="1075" w:type="dxa"/>
            <w:vAlign w:val="center"/>
          </w:tcPr>
          <w:p w14:paraId="207686ED">
            <w:pPr>
              <w:autoSpaceDE w:val="0"/>
              <w:autoSpaceDN w:val="0"/>
              <w:rPr>
                <w:rFonts w:ascii="宋体" w:hAnsi="宋体" w:cs="Arial"/>
                <w:bCs/>
                <w:szCs w:val="21"/>
              </w:rPr>
            </w:pPr>
          </w:p>
        </w:tc>
      </w:tr>
      <w:tr w14:paraId="12F1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1C5DC39C">
            <w:pPr>
              <w:autoSpaceDE w:val="0"/>
              <w:autoSpaceDN w:val="0"/>
              <w:rPr>
                <w:rFonts w:ascii="宋体" w:hAnsi="宋体" w:cs="Arial"/>
                <w:bCs/>
                <w:szCs w:val="21"/>
              </w:rPr>
            </w:pPr>
          </w:p>
        </w:tc>
        <w:tc>
          <w:tcPr>
            <w:tcW w:w="809" w:type="dxa"/>
            <w:vAlign w:val="center"/>
          </w:tcPr>
          <w:p w14:paraId="542602D3">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5147399C">
            <w:pPr>
              <w:autoSpaceDE w:val="0"/>
              <w:autoSpaceDN w:val="0"/>
              <w:rPr>
                <w:rFonts w:ascii="宋体" w:hAnsi="宋体" w:cs="Arial"/>
                <w:bCs/>
                <w:szCs w:val="21"/>
              </w:rPr>
            </w:pPr>
            <w:r>
              <w:rPr>
                <w:rFonts w:hint="eastAsia" w:ascii="宋体" w:hAnsi="宋体" w:cs="Arial"/>
                <w:bCs/>
                <w:szCs w:val="21"/>
              </w:rPr>
              <w:t>复位信号使用前检查</w:t>
            </w:r>
          </w:p>
        </w:tc>
        <w:tc>
          <w:tcPr>
            <w:tcW w:w="2554" w:type="dxa"/>
            <w:vAlign w:val="center"/>
          </w:tcPr>
          <w:p w14:paraId="3479F129">
            <w:pPr>
              <w:autoSpaceDE w:val="0"/>
              <w:autoSpaceDN w:val="0"/>
              <w:rPr>
                <w:rFonts w:ascii="宋体" w:hAnsi="宋体" w:cs="Arial"/>
                <w:bCs/>
                <w:szCs w:val="21"/>
              </w:rPr>
            </w:pPr>
            <w:r>
              <w:rPr>
                <w:rFonts w:hint="eastAsia" w:ascii="宋体" w:hAnsi="宋体" w:cs="Arial"/>
                <w:bCs/>
                <w:szCs w:val="21"/>
              </w:rPr>
              <w:t>复位信号跨时钟域时，是否先做同步再使用。</w:t>
            </w:r>
          </w:p>
          <w:p w14:paraId="4525836B">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4B2F6B53">
            <w:pPr>
              <w:autoSpaceDE w:val="0"/>
              <w:autoSpaceDN w:val="0"/>
              <w:rPr>
                <w:rFonts w:ascii="宋体" w:hAnsi="宋体" w:cs="Arial"/>
                <w:bCs/>
                <w:szCs w:val="21"/>
              </w:rPr>
            </w:pPr>
          </w:p>
        </w:tc>
        <w:tc>
          <w:tcPr>
            <w:tcW w:w="1075" w:type="dxa"/>
            <w:vAlign w:val="center"/>
          </w:tcPr>
          <w:p w14:paraId="7535259E">
            <w:pPr>
              <w:autoSpaceDE w:val="0"/>
              <w:autoSpaceDN w:val="0"/>
              <w:rPr>
                <w:rFonts w:ascii="宋体" w:hAnsi="宋体" w:cs="Arial"/>
                <w:bCs/>
                <w:szCs w:val="21"/>
              </w:rPr>
            </w:pPr>
          </w:p>
        </w:tc>
      </w:tr>
      <w:tr w14:paraId="0640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69" w:type="dxa"/>
            <w:vMerge w:val="continue"/>
            <w:vAlign w:val="center"/>
          </w:tcPr>
          <w:p w14:paraId="44F6A54C">
            <w:pPr>
              <w:autoSpaceDE w:val="0"/>
              <w:autoSpaceDN w:val="0"/>
              <w:rPr>
                <w:rFonts w:ascii="宋体" w:hAnsi="宋体" w:cs="Arial"/>
                <w:bCs/>
                <w:szCs w:val="21"/>
              </w:rPr>
            </w:pPr>
          </w:p>
        </w:tc>
        <w:tc>
          <w:tcPr>
            <w:tcW w:w="809" w:type="dxa"/>
            <w:vAlign w:val="center"/>
          </w:tcPr>
          <w:p w14:paraId="45303F4F">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66F98659">
            <w:pPr>
              <w:autoSpaceDE w:val="0"/>
              <w:autoSpaceDN w:val="0"/>
              <w:rPr>
                <w:rFonts w:ascii="宋体" w:hAnsi="宋体" w:cs="Arial"/>
                <w:bCs/>
                <w:szCs w:val="21"/>
              </w:rPr>
            </w:pPr>
            <w:r>
              <w:rPr>
                <w:rFonts w:hint="eastAsia" w:ascii="宋体" w:hAnsi="宋体" w:cs="Arial"/>
                <w:bCs/>
                <w:szCs w:val="21"/>
              </w:rPr>
              <w:t>复位信号数量检查</w:t>
            </w:r>
          </w:p>
        </w:tc>
        <w:tc>
          <w:tcPr>
            <w:tcW w:w="2554" w:type="dxa"/>
            <w:vAlign w:val="center"/>
          </w:tcPr>
          <w:p w14:paraId="0DA3FD92">
            <w:pPr>
              <w:autoSpaceDE w:val="0"/>
              <w:autoSpaceDN w:val="0"/>
              <w:rPr>
                <w:rFonts w:ascii="宋体" w:hAnsi="宋体" w:cs="Arial"/>
                <w:bCs/>
                <w:szCs w:val="21"/>
              </w:rPr>
            </w:pPr>
            <w:r>
              <w:rPr>
                <w:rFonts w:hint="eastAsia" w:ascii="宋体" w:hAnsi="宋体" w:cs="Arial"/>
                <w:bCs/>
                <w:szCs w:val="21"/>
              </w:rPr>
              <w:t>一个always块中复位信号是否超过1个。</w:t>
            </w:r>
          </w:p>
          <w:p w14:paraId="67437977">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2297C99C">
            <w:pPr>
              <w:autoSpaceDE w:val="0"/>
              <w:autoSpaceDN w:val="0"/>
              <w:rPr>
                <w:rFonts w:ascii="宋体" w:hAnsi="宋体" w:cs="Arial"/>
                <w:bCs/>
                <w:szCs w:val="21"/>
              </w:rPr>
            </w:pPr>
          </w:p>
        </w:tc>
        <w:tc>
          <w:tcPr>
            <w:tcW w:w="1075" w:type="dxa"/>
            <w:vAlign w:val="center"/>
          </w:tcPr>
          <w:p w14:paraId="341E376B">
            <w:pPr>
              <w:autoSpaceDE w:val="0"/>
              <w:autoSpaceDN w:val="0"/>
              <w:rPr>
                <w:rFonts w:ascii="宋体" w:hAnsi="宋体" w:cs="Arial"/>
                <w:bCs/>
                <w:szCs w:val="21"/>
              </w:rPr>
            </w:pPr>
          </w:p>
        </w:tc>
      </w:tr>
      <w:tr w14:paraId="70A2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0280758B">
            <w:pPr>
              <w:autoSpaceDE w:val="0"/>
              <w:autoSpaceDN w:val="0"/>
              <w:rPr>
                <w:rFonts w:ascii="宋体" w:hAnsi="宋体" w:cs="Arial"/>
                <w:bCs/>
                <w:szCs w:val="21"/>
              </w:rPr>
            </w:pPr>
          </w:p>
        </w:tc>
        <w:tc>
          <w:tcPr>
            <w:tcW w:w="809" w:type="dxa"/>
            <w:vAlign w:val="center"/>
          </w:tcPr>
          <w:p w14:paraId="1529FB43">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069901CD">
            <w:pPr>
              <w:autoSpaceDE w:val="0"/>
              <w:autoSpaceDN w:val="0"/>
              <w:rPr>
                <w:rFonts w:ascii="宋体" w:hAnsi="宋体" w:cs="Arial"/>
                <w:bCs/>
                <w:szCs w:val="21"/>
              </w:rPr>
            </w:pPr>
            <w:r>
              <w:rPr>
                <w:rFonts w:hint="eastAsia" w:ascii="宋体" w:hAnsi="宋体" w:cs="Arial"/>
                <w:bCs/>
                <w:szCs w:val="21"/>
              </w:rPr>
              <w:t>组合逻辑复位检查</w:t>
            </w:r>
          </w:p>
        </w:tc>
        <w:tc>
          <w:tcPr>
            <w:tcW w:w="2554" w:type="dxa"/>
            <w:vAlign w:val="center"/>
          </w:tcPr>
          <w:p w14:paraId="36E6D264">
            <w:pPr>
              <w:autoSpaceDE w:val="0"/>
              <w:autoSpaceDN w:val="0"/>
              <w:rPr>
                <w:rFonts w:ascii="宋体" w:hAnsi="宋体" w:cs="Arial"/>
                <w:bCs/>
                <w:szCs w:val="21"/>
              </w:rPr>
            </w:pPr>
            <w:r>
              <w:rPr>
                <w:rFonts w:hint="eastAsia" w:ascii="宋体" w:hAnsi="宋体" w:cs="Arial"/>
                <w:bCs/>
                <w:szCs w:val="21"/>
              </w:rPr>
              <w:t>组合逻辑是否存在复位。</w:t>
            </w:r>
          </w:p>
          <w:p w14:paraId="502213A7">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4658D8E4">
            <w:pPr>
              <w:autoSpaceDE w:val="0"/>
              <w:autoSpaceDN w:val="0"/>
              <w:rPr>
                <w:rFonts w:ascii="宋体" w:hAnsi="宋体" w:cs="Arial"/>
                <w:bCs/>
                <w:szCs w:val="21"/>
              </w:rPr>
            </w:pPr>
          </w:p>
        </w:tc>
        <w:tc>
          <w:tcPr>
            <w:tcW w:w="1075" w:type="dxa"/>
            <w:vAlign w:val="center"/>
          </w:tcPr>
          <w:p w14:paraId="598579E5">
            <w:pPr>
              <w:autoSpaceDE w:val="0"/>
              <w:autoSpaceDN w:val="0"/>
              <w:rPr>
                <w:rFonts w:ascii="宋体" w:hAnsi="宋体" w:cs="Arial"/>
                <w:bCs/>
                <w:szCs w:val="21"/>
              </w:rPr>
            </w:pPr>
          </w:p>
        </w:tc>
      </w:tr>
      <w:tr w14:paraId="6626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1715602F">
            <w:pPr>
              <w:autoSpaceDE w:val="0"/>
              <w:autoSpaceDN w:val="0"/>
              <w:rPr>
                <w:rFonts w:ascii="宋体" w:hAnsi="宋体" w:cs="Arial"/>
                <w:bCs/>
                <w:szCs w:val="21"/>
              </w:rPr>
            </w:pPr>
          </w:p>
        </w:tc>
        <w:tc>
          <w:tcPr>
            <w:tcW w:w="809" w:type="dxa"/>
            <w:vAlign w:val="center"/>
          </w:tcPr>
          <w:p w14:paraId="2A17AB70">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6918C2A6">
            <w:pPr>
              <w:autoSpaceDE w:val="0"/>
              <w:autoSpaceDN w:val="0"/>
              <w:rPr>
                <w:rFonts w:ascii="宋体" w:hAnsi="宋体" w:cs="Arial"/>
                <w:bCs/>
                <w:szCs w:val="21"/>
              </w:rPr>
            </w:pPr>
            <w:r>
              <w:rPr>
                <w:rFonts w:hint="eastAsia" w:ascii="宋体" w:hAnsi="宋体" w:cs="Arial"/>
                <w:bCs/>
                <w:szCs w:val="21"/>
              </w:rPr>
              <w:t>复位条件写法检查</w:t>
            </w:r>
          </w:p>
        </w:tc>
        <w:tc>
          <w:tcPr>
            <w:tcW w:w="2554" w:type="dxa"/>
            <w:vAlign w:val="center"/>
          </w:tcPr>
          <w:p w14:paraId="75F047C6">
            <w:pPr>
              <w:autoSpaceDE w:val="0"/>
              <w:autoSpaceDN w:val="0"/>
              <w:rPr>
                <w:rFonts w:ascii="宋体" w:hAnsi="宋体" w:cs="Arial"/>
                <w:bCs/>
                <w:szCs w:val="21"/>
              </w:rPr>
            </w:pPr>
            <w:r>
              <w:rPr>
                <w:rFonts w:hint="eastAsia" w:ascii="宋体" w:hAnsi="宋体" w:cs="Arial"/>
                <w:bCs/>
                <w:szCs w:val="21"/>
              </w:rPr>
              <w:t>是否存在复位if条件后再使用if而不是else</w:t>
            </w:r>
            <w:r>
              <w:rPr>
                <w:rFonts w:ascii="宋体" w:hAnsi="宋体" w:cs="Arial"/>
                <w:bCs/>
                <w:szCs w:val="21"/>
              </w:rPr>
              <w:t xml:space="preserve"> </w:t>
            </w:r>
            <w:r>
              <w:rPr>
                <w:rFonts w:hint="eastAsia" w:ascii="宋体" w:hAnsi="宋体" w:cs="Arial"/>
                <w:bCs/>
                <w:szCs w:val="21"/>
              </w:rPr>
              <w:t>if。</w:t>
            </w:r>
          </w:p>
          <w:p w14:paraId="1DFE5F3B">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42982E47">
            <w:pPr>
              <w:autoSpaceDE w:val="0"/>
              <w:autoSpaceDN w:val="0"/>
              <w:rPr>
                <w:rFonts w:ascii="宋体" w:hAnsi="宋体" w:cs="Arial"/>
                <w:bCs/>
                <w:szCs w:val="21"/>
              </w:rPr>
            </w:pPr>
          </w:p>
        </w:tc>
        <w:tc>
          <w:tcPr>
            <w:tcW w:w="1075" w:type="dxa"/>
            <w:vAlign w:val="center"/>
          </w:tcPr>
          <w:p w14:paraId="63343D72">
            <w:pPr>
              <w:autoSpaceDE w:val="0"/>
              <w:autoSpaceDN w:val="0"/>
              <w:rPr>
                <w:rFonts w:ascii="宋体" w:hAnsi="宋体" w:cs="Arial"/>
                <w:bCs/>
                <w:szCs w:val="21"/>
              </w:rPr>
            </w:pPr>
          </w:p>
        </w:tc>
      </w:tr>
      <w:tr w14:paraId="7D7F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61D5E0BF">
            <w:pPr>
              <w:autoSpaceDE w:val="0"/>
              <w:autoSpaceDN w:val="0"/>
              <w:rPr>
                <w:rFonts w:ascii="宋体" w:hAnsi="宋体" w:cs="Arial"/>
                <w:bCs/>
                <w:szCs w:val="21"/>
              </w:rPr>
            </w:pPr>
          </w:p>
        </w:tc>
        <w:tc>
          <w:tcPr>
            <w:tcW w:w="809" w:type="dxa"/>
            <w:vAlign w:val="center"/>
          </w:tcPr>
          <w:p w14:paraId="651BD853">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7846D94A">
            <w:pPr>
              <w:autoSpaceDE w:val="0"/>
              <w:autoSpaceDN w:val="0"/>
              <w:rPr>
                <w:rFonts w:ascii="宋体" w:hAnsi="宋体" w:cs="Arial"/>
                <w:bCs/>
                <w:szCs w:val="21"/>
              </w:rPr>
            </w:pPr>
            <w:r>
              <w:rPr>
                <w:rFonts w:hint="eastAsia" w:ascii="宋体" w:hAnsi="宋体" w:cs="Arial"/>
                <w:bCs/>
                <w:szCs w:val="21"/>
              </w:rPr>
              <w:t>变量声明检查</w:t>
            </w:r>
          </w:p>
        </w:tc>
        <w:tc>
          <w:tcPr>
            <w:tcW w:w="2554" w:type="dxa"/>
            <w:vAlign w:val="center"/>
          </w:tcPr>
          <w:p w14:paraId="510AF6B9">
            <w:pPr>
              <w:autoSpaceDE w:val="0"/>
              <w:autoSpaceDN w:val="0"/>
              <w:rPr>
                <w:rFonts w:ascii="宋体" w:hAnsi="宋体" w:cs="Arial"/>
                <w:bCs/>
                <w:szCs w:val="21"/>
              </w:rPr>
            </w:pPr>
            <w:r>
              <w:rPr>
                <w:rFonts w:hint="eastAsia" w:ascii="宋体" w:hAnsi="宋体" w:cs="Arial"/>
                <w:bCs/>
                <w:szCs w:val="21"/>
              </w:rPr>
              <w:t>信号声明时是否存在赋值。</w:t>
            </w:r>
          </w:p>
          <w:p w14:paraId="2CA80760">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452FC47E">
            <w:pPr>
              <w:autoSpaceDE w:val="0"/>
              <w:autoSpaceDN w:val="0"/>
              <w:rPr>
                <w:rFonts w:ascii="宋体" w:hAnsi="宋体" w:cs="Arial"/>
                <w:bCs/>
                <w:szCs w:val="21"/>
              </w:rPr>
            </w:pPr>
          </w:p>
        </w:tc>
        <w:tc>
          <w:tcPr>
            <w:tcW w:w="1075" w:type="dxa"/>
            <w:vAlign w:val="center"/>
          </w:tcPr>
          <w:p w14:paraId="5491EEB6">
            <w:pPr>
              <w:autoSpaceDE w:val="0"/>
              <w:autoSpaceDN w:val="0"/>
              <w:rPr>
                <w:rFonts w:ascii="宋体" w:hAnsi="宋体" w:cs="Arial"/>
                <w:bCs/>
                <w:szCs w:val="21"/>
              </w:rPr>
            </w:pPr>
          </w:p>
        </w:tc>
      </w:tr>
      <w:tr w14:paraId="62EB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2626A175">
            <w:pPr>
              <w:autoSpaceDE w:val="0"/>
              <w:autoSpaceDN w:val="0"/>
              <w:rPr>
                <w:rFonts w:ascii="宋体" w:hAnsi="宋体" w:cs="Arial"/>
                <w:bCs/>
                <w:szCs w:val="21"/>
              </w:rPr>
            </w:pPr>
          </w:p>
        </w:tc>
        <w:tc>
          <w:tcPr>
            <w:tcW w:w="809" w:type="dxa"/>
            <w:vAlign w:val="center"/>
          </w:tcPr>
          <w:p w14:paraId="330CCF4F">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0D79E052">
            <w:pPr>
              <w:autoSpaceDE w:val="0"/>
              <w:autoSpaceDN w:val="0"/>
              <w:rPr>
                <w:rFonts w:ascii="宋体" w:hAnsi="宋体" w:cs="Arial"/>
                <w:bCs/>
                <w:szCs w:val="21"/>
              </w:rPr>
            </w:pPr>
            <w:r>
              <w:rPr>
                <w:rFonts w:hint="eastAsia" w:ascii="宋体" w:hAnsi="宋体" w:cs="Arial"/>
                <w:bCs/>
                <w:szCs w:val="21"/>
              </w:rPr>
              <w:t>变量声明冲突性检查</w:t>
            </w:r>
          </w:p>
        </w:tc>
        <w:tc>
          <w:tcPr>
            <w:tcW w:w="2554" w:type="dxa"/>
            <w:vAlign w:val="center"/>
          </w:tcPr>
          <w:p w14:paraId="179F5C5E">
            <w:pPr>
              <w:autoSpaceDE w:val="0"/>
              <w:autoSpaceDN w:val="0"/>
              <w:rPr>
                <w:rFonts w:ascii="宋体" w:hAnsi="宋体" w:cs="Arial"/>
                <w:bCs/>
                <w:szCs w:val="21"/>
              </w:rPr>
            </w:pPr>
            <w:r>
              <w:rPr>
                <w:rFonts w:hint="eastAsia" w:ascii="宋体" w:hAnsi="宋体" w:cs="Arial"/>
                <w:bCs/>
                <w:szCs w:val="21"/>
              </w:rPr>
              <w:t>局部变量名和全局变量名是否发生冲突。</w:t>
            </w:r>
          </w:p>
          <w:p w14:paraId="57A74CED">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483F0494">
            <w:pPr>
              <w:autoSpaceDE w:val="0"/>
              <w:autoSpaceDN w:val="0"/>
              <w:rPr>
                <w:rFonts w:ascii="宋体" w:hAnsi="宋体" w:cs="Arial"/>
                <w:bCs/>
                <w:szCs w:val="21"/>
              </w:rPr>
            </w:pPr>
          </w:p>
        </w:tc>
        <w:tc>
          <w:tcPr>
            <w:tcW w:w="1075" w:type="dxa"/>
            <w:vAlign w:val="center"/>
          </w:tcPr>
          <w:p w14:paraId="349F6B7F">
            <w:pPr>
              <w:autoSpaceDE w:val="0"/>
              <w:autoSpaceDN w:val="0"/>
              <w:rPr>
                <w:rFonts w:ascii="宋体" w:hAnsi="宋体" w:cs="Arial"/>
                <w:bCs/>
                <w:szCs w:val="21"/>
              </w:rPr>
            </w:pPr>
          </w:p>
        </w:tc>
      </w:tr>
      <w:tr w14:paraId="7DFE4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07D01A16">
            <w:pPr>
              <w:autoSpaceDE w:val="0"/>
              <w:autoSpaceDN w:val="0"/>
              <w:rPr>
                <w:rFonts w:ascii="宋体" w:hAnsi="宋体" w:cs="Arial"/>
                <w:bCs/>
                <w:szCs w:val="21"/>
              </w:rPr>
            </w:pPr>
          </w:p>
        </w:tc>
        <w:tc>
          <w:tcPr>
            <w:tcW w:w="809" w:type="dxa"/>
            <w:vAlign w:val="center"/>
          </w:tcPr>
          <w:p w14:paraId="55856208">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790EB4E7">
            <w:pPr>
              <w:autoSpaceDE w:val="0"/>
              <w:autoSpaceDN w:val="0"/>
              <w:rPr>
                <w:rFonts w:ascii="宋体" w:hAnsi="宋体" w:cs="Arial"/>
                <w:bCs/>
                <w:szCs w:val="21"/>
              </w:rPr>
            </w:pPr>
            <w:r>
              <w:rPr>
                <w:rFonts w:hint="eastAsia" w:ascii="宋体" w:hAnsi="宋体" w:cs="Arial"/>
                <w:bCs/>
                <w:szCs w:val="21"/>
              </w:rPr>
              <w:t>变量赋值检查</w:t>
            </w:r>
          </w:p>
        </w:tc>
        <w:tc>
          <w:tcPr>
            <w:tcW w:w="2554" w:type="dxa"/>
            <w:vAlign w:val="center"/>
          </w:tcPr>
          <w:p w14:paraId="443F069E">
            <w:pPr>
              <w:autoSpaceDE w:val="0"/>
              <w:autoSpaceDN w:val="0"/>
              <w:rPr>
                <w:rFonts w:ascii="宋体" w:hAnsi="宋体" w:cs="Arial"/>
                <w:bCs/>
                <w:szCs w:val="21"/>
              </w:rPr>
            </w:pPr>
            <w:r>
              <w:rPr>
                <w:rFonts w:hint="eastAsia" w:ascii="宋体" w:hAnsi="宋体" w:cs="Arial"/>
                <w:bCs/>
                <w:szCs w:val="21"/>
              </w:rPr>
              <w:t>赋值语句中是否使用“X”或是“Z”。</w:t>
            </w:r>
          </w:p>
          <w:p w14:paraId="40EDA940">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7882CB85">
            <w:pPr>
              <w:autoSpaceDE w:val="0"/>
              <w:autoSpaceDN w:val="0"/>
              <w:rPr>
                <w:rFonts w:ascii="宋体" w:hAnsi="宋体" w:cs="Arial"/>
                <w:bCs/>
                <w:szCs w:val="21"/>
              </w:rPr>
            </w:pPr>
          </w:p>
        </w:tc>
        <w:tc>
          <w:tcPr>
            <w:tcW w:w="1075" w:type="dxa"/>
            <w:vAlign w:val="center"/>
          </w:tcPr>
          <w:p w14:paraId="4CC6B443">
            <w:pPr>
              <w:autoSpaceDE w:val="0"/>
              <w:autoSpaceDN w:val="0"/>
              <w:rPr>
                <w:rFonts w:ascii="宋体" w:hAnsi="宋体" w:cs="Arial"/>
                <w:bCs/>
                <w:szCs w:val="21"/>
              </w:rPr>
            </w:pPr>
          </w:p>
        </w:tc>
      </w:tr>
      <w:tr w14:paraId="2A7BB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1FED1555">
            <w:pPr>
              <w:autoSpaceDE w:val="0"/>
              <w:autoSpaceDN w:val="0"/>
              <w:rPr>
                <w:rFonts w:ascii="宋体" w:hAnsi="宋体" w:cs="Arial"/>
                <w:bCs/>
                <w:szCs w:val="21"/>
              </w:rPr>
            </w:pPr>
          </w:p>
        </w:tc>
        <w:tc>
          <w:tcPr>
            <w:tcW w:w="809" w:type="dxa"/>
            <w:vAlign w:val="center"/>
          </w:tcPr>
          <w:p w14:paraId="65582356">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015082B2">
            <w:pPr>
              <w:autoSpaceDE w:val="0"/>
              <w:autoSpaceDN w:val="0"/>
              <w:rPr>
                <w:rFonts w:ascii="宋体" w:hAnsi="宋体" w:cs="Arial"/>
                <w:bCs/>
                <w:szCs w:val="21"/>
              </w:rPr>
            </w:pPr>
            <w:r>
              <w:rPr>
                <w:rFonts w:ascii="宋体" w:hAnsi="宋体" w:cs="Arial"/>
                <w:bCs/>
                <w:szCs w:val="21"/>
              </w:rPr>
              <w:t>C</w:t>
            </w:r>
            <w:r>
              <w:rPr>
                <w:rFonts w:hint="eastAsia" w:ascii="宋体" w:hAnsi="宋体" w:cs="Arial"/>
                <w:bCs/>
                <w:szCs w:val="21"/>
              </w:rPr>
              <w:t>ase语句检查</w:t>
            </w:r>
          </w:p>
        </w:tc>
        <w:tc>
          <w:tcPr>
            <w:tcW w:w="2554" w:type="dxa"/>
            <w:vAlign w:val="center"/>
          </w:tcPr>
          <w:p w14:paraId="08B2A216">
            <w:pPr>
              <w:autoSpaceDE w:val="0"/>
              <w:autoSpaceDN w:val="0"/>
              <w:rPr>
                <w:rFonts w:ascii="宋体" w:hAnsi="宋体" w:cs="Arial"/>
                <w:bCs/>
                <w:szCs w:val="21"/>
              </w:rPr>
            </w:pPr>
            <w:r>
              <w:rPr>
                <w:rFonts w:hint="eastAsia" w:ascii="宋体" w:hAnsi="宋体" w:cs="Arial"/>
                <w:bCs/>
                <w:szCs w:val="21"/>
              </w:rPr>
              <w:t>是否使用casex语句。</w:t>
            </w:r>
          </w:p>
          <w:p w14:paraId="4800DB0B">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63E00B0D">
            <w:pPr>
              <w:autoSpaceDE w:val="0"/>
              <w:autoSpaceDN w:val="0"/>
              <w:rPr>
                <w:rFonts w:ascii="宋体" w:hAnsi="宋体" w:cs="Arial"/>
                <w:bCs/>
                <w:szCs w:val="21"/>
              </w:rPr>
            </w:pPr>
          </w:p>
        </w:tc>
        <w:tc>
          <w:tcPr>
            <w:tcW w:w="1075" w:type="dxa"/>
            <w:vAlign w:val="center"/>
          </w:tcPr>
          <w:p w14:paraId="2514CFFC">
            <w:pPr>
              <w:autoSpaceDE w:val="0"/>
              <w:autoSpaceDN w:val="0"/>
              <w:rPr>
                <w:rFonts w:ascii="宋体" w:hAnsi="宋体" w:cs="Arial"/>
                <w:bCs/>
                <w:szCs w:val="21"/>
              </w:rPr>
            </w:pPr>
          </w:p>
        </w:tc>
      </w:tr>
      <w:tr w14:paraId="60FB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681C187C">
            <w:pPr>
              <w:autoSpaceDE w:val="0"/>
              <w:autoSpaceDN w:val="0"/>
              <w:rPr>
                <w:rFonts w:ascii="宋体" w:hAnsi="宋体" w:cs="Arial"/>
                <w:bCs/>
                <w:szCs w:val="21"/>
              </w:rPr>
            </w:pPr>
          </w:p>
        </w:tc>
        <w:tc>
          <w:tcPr>
            <w:tcW w:w="809" w:type="dxa"/>
            <w:vAlign w:val="center"/>
          </w:tcPr>
          <w:p w14:paraId="18E43161">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05471209">
            <w:pPr>
              <w:autoSpaceDE w:val="0"/>
              <w:autoSpaceDN w:val="0"/>
              <w:rPr>
                <w:rFonts w:ascii="宋体" w:hAnsi="宋体" w:cs="Arial"/>
                <w:bCs/>
                <w:szCs w:val="21"/>
              </w:rPr>
            </w:pPr>
            <w:r>
              <w:rPr>
                <w:rFonts w:hint="eastAsia" w:ascii="宋体" w:hAnsi="宋体" w:cs="Arial"/>
                <w:bCs/>
                <w:szCs w:val="21"/>
              </w:rPr>
              <w:t>时钟来源检查</w:t>
            </w:r>
          </w:p>
        </w:tc>
        <w:tc>
          <w:tcPr>
            <w:tcW w:w="2554" w:type="dxa"/>
            <w:vAlign w:val="center"/>
          </w:tcPr>
          <w:p w14:paraId="128B94CD">
            <w:pPr>
              <w:autoSpaceDE w:val="0"/>
              <w:autoSpaceDN w:val="0"/>
              <w:rPr>
                <w:rFonts w:ascii="宋体" w:hAnsi="宋体" w:cs="Arial"/>
                <w:bCs/>
                <w:szCs w:val="21"/>
              </w:rPr>
            </w:pPr>
            <w:r>
              <w:rPr>
                <w:rFonts w:hint="eastAsia" w:ascii="宋体" w:hAnsi="宋体" w:cs="Arial"/>
                <w:bCs/>
                <w:szCs w:val="21"/>
              </w:rPr>
              <w:t>时钟是否来源于模块内部组合逻辑</w:t>
            </w:r>
          </w:p>
          <w:p w14:paraId="0FD8326D">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74132AAE">
            <w:pPr>
              <w:autoSpaceDE w:val="0"/>
              <w:autoSpaceDN w:val="0"/>
              <w:rPr>
                <w:rFonts w:ascii="宋体" w:hAnsi="宋体" w:cs="Arial"/>
                <w:bCs/>
                <w:szCs w:val="21"/>
              </w:rPr>
            </w:pPr>
          </w:p>
        </w:tc>
        <w:tc>
          <w:tcPr>
            <w:tcW w:w="1075" w:type="dxa"/>
            <w:vAlign w:val="center"/>
          </w:tcPr>
          <w:p w14:paraId="1E594010">
            <w:pPr>
              <w:autoSpaceDE w:val="0"/>
              <w:autoSpaceDN w:val="0"/>
              <w:rPr>
                <w:rFonts w:ascii="宋体" w:hAnsi="宋体" w:cs="Arial"/>
                <w:bCs/>
                <w:szCs w:val="21"/>
              </w:rPr>
            </w:pPr>
          </w:p>
        </w:tc>
      </w:tr>
      <w:tr w14:paraId="0115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25BFBC01">
            <w:pPr>
              <w:autoSpaceDE w:val="0"/>
              <w:autoSpaceDN w:val="0"/>
              <w:rPr>
                <w:rFonts w:ascii="宋体" w:hAnsi="宋体" w:cs="Arial"/>
                <w:bCs/>
                <w:szCs w:val="21"/>
              </w:rPr>
            </w:pPr>
          </w:p>
        </w:tc>
        <w:tc>
          <w:tcPr>
            <w:tcW w:w="809" w:type="dxa"/>
            <w:vAlign w:val="center"/>
          </w:tcPr>
          <w:p w14:paraId="479C40AA">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50698C7A">
            <w:pPr>
              <w:autoSpaceDE w:val="0"/>
              <w:autoSpaceDN w:val="0"/>
              <w:rPr>
                <w:rFonts w:ascii="宋体" w:hAnsi="宋体" w:cs="Arial"/>
                <w:bCs/>
                <w:szCs w:val="21"/>
              </w:rPr>
            </w:pPr>
            <w:r>
              <w:rPr>
                <w:rFonts w:hint="eastAsia" w:ascii="宋体" w:hAnsi="宋体" w:cs="Arial"/>
                <w:bCs/>
                <w:szCs w:val="21"/>
              </w:rPr>
              <w:t>时钟用途检查</w:t>
            </w:r>
          </w:p>
        </w:tc>
        <w:tc>
          <w:tcPr>
            <w:tcW w:w="2554" w:type="dxa"/>
            <w:vAlign w:val="center"/>
          </w:tcPr>
          <w:p w14:paraId="7C3F1289">
            <w:pPr>
              <w:autoSpaceDE w:val="0"/>
              <w:autoSpaceDN w:val="0"/>
              <w:rPr>
                <w:rFonts w:ascii="宋体" w:hAnsi="宋体" w:cs="Arial"/>
                <w:bCs/>
                <w:szCs w:val="21"/>
              </w:rPr>
            </w:pPr>
            <w:r>
              <w:rPr>
                <w:rFonts w:hint="eastAsia" w:ascii="宋体" w:hAnsi="宋体" w:cs="Arial"/>
                <w:bCs/>
                <w:szCs w:val="21"/>
              </w:rPr>
              <w:t>时钟是否被当做数据用于赋值。</w:t>
            </w:r>
          </w:p>
          <w:p w14:paraId="1AB71964">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7D55E279">
            <w:pPr>
              <w:autoSpaceDE w:val="0"/>
              <w:autoSpaceDN w:val="0"/>
              <w:rPr>
                <w:rFonts w:ascii="宋体" w:hAnsi="宋体" w:cs="Arial"/>
                <w:bCs/>
                <w:szCs w:val="21"/>
              </w:rPr>
            </w:pPr>
          </w:p>
        </w:tc>
        <w:tc>
          <w:tcPr>
            <w:tcW w:w="1075" w:type="dxa"/>
            <w:vAlign w:val="center"/>
          </w:tcPr>
          <w:p w14:paraId="62DE314B">
            <w:pPr>
              <w:autoSpaceDE w:val="0"/>
              <w:autoSpaceDN w:val="0"/>
              <w:rPr>
                <w:rFonts w:ascii="宋体" w:hAnsi="宋体" w:cs="Arial"/>
                <w:bCs/>
                <w:szCs w:val="21"/>
              </w:rPr>
            </w:pPr>
          </w:p>
        </w:tc>
      </w:tr>
      <w:tr w14:paraId="527C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4276D3A9">
            <w:pPr>
              <w:autoSpaceDE w:val="0"/>
              <w:autoSpaceDN w:val="0"/>
              <w:rPr>
                <w:rFonts w:ascii="宋体" w:hAnsi="宋体" w:cs="Arial"/>
                <w:bCs/>
                <w:szCs w:val="21"/>
              </w:rPr>
            </w:pPr>
          </w:p>
        </w:tc>
        <w:tc>
          <w:tcPr>
            <w:tcW w:w="809" w:type="dxa"/>
            <w:vAlign w:val="center"/>
          </w:tcPr>
          <w:p w14:paraId="63A2D6C8">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79169A88">
            <w:pPr>
              <w:autoSpaceDE w:val="0"/>
              <w:autoSpaceDN w:val="0"/>
              <w:rPr>
                <w:rFonts w:ascii="宋体" w:hAnsi="宋体" w:cs="Arial"/>
                <w:bCs/>
                <w:szCs w:val="21"/>
              </w:rPr>
            </w:pPr>
            <w:r>
              <w:rPr>
                <w:rFonts w:hint="eastAsia" w:ascii="宋体" w:hAnsi="宋体" w:cs="Arial"/>
                <w:bCs/>
                <w:szCs w:val="21"/>
              </w:rPr>
              <w:t>时钟通路检查</w:t>
            </w:r>
          </w:p>
        </w:tc>
        <w:tc>
          <w:tcPr>
            <w:tcW w:w="2554" w:type="dxa"/>
            <w:vAlign w:val="center"/>
          </w:tcPr>
          <w:p w14:paraId="7333587A">
            <w:pPr>
              <w:autoSpaceDE w:val="0"/>
              <w:autoSpaceDN w:val="0"/>
              <w:rPr>
                <w:rFonts w:ascii="宋体" w:hAnsi="宋体" w:cs="Arial"/>
                <w:bCs/>
                <w:szCs w:val="21"/>
              </w:rPr>
            </w:pPr>
            <w:r>
              <w:rPr>
                <w:rFonts w:hint="eastAsia" w:ascii="宋体" w:hAnsi="宋体" w:cs="Arial"/>
                <w:bCs/>
                <w:szCs w:val="21"/>
              </w:rPr>
              <w:t>时钟通路上的cell是否为clock专用cell。</w:t>
            </w:r>
          </w:p>
          <w:p w14:paraId="13D630F1">
            <w:pPr>
              <w:autoSpaceDE w:val="0"/>
              <w:autoSpaceDN w:val="0"/>
              <w:rPr>
                <w:rFonts w:ascii="宋体" w:hAnsi="宋体" w:cs="Arial"/>
                <w:bCs/>
                <w:szCs w:val="21"/>
              </w:rPr>
            </w:pPr>
            <w:r>
              <w:rPr>
                <w:rFonts w:hint="eastAsia" w:ascii="宋体" w:hAnsi="宋体" w:cs="Arial"/>
                <w:bCs/>
                <w:szCs w:val="21"/>
              </w:rPr>
              <w:t>参考值：是。</w:t>
            </w:r>
          </w:p>
        </w:tc>
        <w:tc>
          <w:tcPr>
            <w:tcW w:w="1193" w:type="dxa"/>
            <w:vAlign w:val="center"/>
          </w:tcPr>
          <w:p w14:paraId="1B204154">
            <w:pPr>
              <w:autoSpaceDE w:val="0"/>
              <w:autoSpaceDN w:val="0"/>
              <w:rPr>
                <w:rFonts w:ascii="宋体" w:hAnsi="宋体" w:cs="Arial"/>
                <w:bCs/>
                <w:szCs w:val="21"/>
              </w:rPr>
            </w:pPr>
          </w:p>
        </w:tc>
        <w:tc>
          <w:tcPr>
            <w:tcW w:w="1075" w:type="dxa"/>
            <w:vAlign w:val="center"/>
          </w:tcPr>
          <w:p w14:paraId="3F76FAB3">
            <w:pPr>
              <w:autoSpaceDE w:val="0"/>
              <w:autoSpaceDN w:val="0"/>
              <w:rPr>
                <w:rFonts w:ascii="宋体" w:hAnsi="宋体" w:cs="Arial"/>
                <w:bCs/>
                <w:szCs w:val="21"/>
              </w:rPr>
            </w:pPr>
          </w:p>
        </w:tc>
      </w:tr>
      <w:tr w14:paraId="548C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0A92398D">
            <w:pPr>
              <w:autoSpaceDE w:val="0"/>
              <w:autoSpaceDN w:val="0"/>
              <w:rPr>
                <w:rFonts w:ascii="宋体" w:hAnsi="宋体" w:cs="Arial"/>
                <w:bCs/>
                <w:szCs w:val="21"/>
              </w:rPr>
            </w:pPr>
          </w:p>
        </w:tc>
        <w:tc>
          <w:tcPr>
            <w:tcW w:w="809" w:type="dxa"/>
            <w:vAlign w:val="center"/>
          </w:tcPr>
          <w:p w14:paraId="26B693E4">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4554581C">
            <w:pPr>
              <w:autoSpaceDE w:val="0"/>
              <w:autoSpaceDN w:val="0"/>
              <w:rPr>
                <w:rFonts w:ascii="宋体" w:hAnsi="宋体" w:cs="Arial"/>
                <w:bCs/>
                <w:szCs w:val="21"/>
              </w:rPr>
            </w:pPr>
            <w:r>
              <w:rPr>
                <w:rFonts w:hint="eastAsia" w:ascii="宋体" w:hAnsi="宋体" w:cs="Arial"/>
                <w:bCs/>
                <w:szCs w:val="21"/>
              </w:rPr>
              <w:t>逻辑运算表达式检查</w:t>
            </w:r>
          </w:p>
        </w:tc>
        <w:tc>
          <w:tcPr>
            <w:tcW w:w="2554" w:type="dxa"/>
            <w:vAlign w:val="center"/>
          </w:tcPr>
          <w:p w14:paraId="4FC5128C">
            <w:pPr>
              <w:autoSpaceDE w:val="0"/>
              <w:autoSpaceDN w:val="0"/>
              <w:rPr>
                <w:rFonts w:ascii="宋体" w:hAnsi="宋体" w:cs="Arial"/>
                <w:bCs/>
                <w:szCs w:val="21"/>
              </w:rPr>
            </w:pPr>
            <w:r>
              <w:rPr>
                <w:rFonts w:hint="eastAsia" w:ascii="宋体" w:hAnsi="宋体" w:cs="Arial"/>
                <w:bCs/>
                <w:szCs w:val="21"/>
              </w:rPr>
              <w:t>是否存在使用“？”作为常量匹配。</w:t>
            </w:r>
          </w:p>
          <w:p w14:paraId="56655FAC">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0A142906">
            <w:pPr>
              <w:autoSpaceDE w:val="0"/>
              <w:autoSpaceDN w:val="0"/>
              <w:rPr>
                <w:rFonts w:ascii="宋体" w:hAnsi="宋体" w:cs="Arial"/>
                <w:bCs/>
                <w:szCs w:val="21"/>
              </w:rPr>
            </w:pPr>
          </w:p>
        </w:tc>
        <w:tc>
          <w:tcPr>
            <w:tcW w:w="1075" w:type="dxa"/>
            <w:vAlign w:val="center"/>
          </w:tcPr>
          <w:p w14:paraId="42766EFF">
            <w:pPr>
              <w:autoSpaceDE w:val="0"/>
              <w:autoSpaceDN w:val="0"/>
              <w:rPr>
                <w:rFonts w:ascii="宋体" w:hAnsi="宋体" w:cs="Arial"/>
                <w:bCs/>
                <w:szCs w:val="21"/>
              </w:rPr>
            </w:pPr>
          </w:p>
        </w:tc>
      </w:tr>
      <w:tr w14:paraId="0DF3F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403B93A2">
            <w:pPr>
              <w:autoSpaceDE w:val="0"/>
              <w:autoSpaceDN w:val="0"/>
              <w:rPr>
                <w:rFonts w:ascii="宋体" w:hAnsi="宋体" w:cs="Arial"/>
                <w:bCs/>
                <w:szCs w:val="21"/>
              </w:rPr>
            </w:pPr>
          </w:p>
        </w:tc>
        <w:tc>
          <w:tcPr>
            <w:tcW w:w="809" w:type="dxa"/>
            <w:vAlign w:val="center"/>
          </w:tcPr>
          <w:p w14:paraId="489B7A81">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0FB779BD">
            <w:pPr>
              <w:autoSpaceDE w:val="0"/>
              <w:autoSpaceDN w:val="0"/>
              <w:rPr>
                <w:rFonts w:ascii="宋体" w:hAnsi="宋体" w:cs="Arial"/>
                <w:bCs/>
                <w:szCs w:val="21"/>
              </w:rPr>
            </w:pPr>
            <w:r>
              <w:rPr>
                <w:rFonts w:hint="eastAsia" w:ascii="宋体" w:hAnsi="宋体" w:cs="Arial"/>
                <w:bCs/>
                <w:szCs w:val="21"/>
              </w:rPr>
              <w:t>逻辑运算表达式检查</w:t>
            </w:r>
          </w:p>
        </w:tc>
        <w:tc>
          <w:tcPr>
            <w:tcW w:w="2554" w:type="dxa"/>
            <w:vAlign w:val="center"/>
          </w:tcPr>
          <w:p w14:paraId="0CC5F718">
            <w:pPr>
              <w:autoSpaceDE w:val="0"/>
              <w:autoSpaceDN w:val="0"/>
              <w:rPr>
                <w:rFonts w:ascii="宋体" w:hAnsi="宋体" w:cs="Arial"/>
                <w:bCs/>
                <w:szCs w:val="21"/>
              </w:rPr>
            </w:pPr>
            <w:r>
              <w:rPr>
                <w:rFonts w:hint="eastAsia" w:ascii="宋体" w:hAnsi="宋体" w:cs="Arial"/>
                <w:bCs/>
                <w:szCs w:val="21"/>
              </w:rPr>
              <w:t>是否存在位宽不匹配的变量间进行逻辑运算。</w:t>
            </w:r>
          </w:p>
          <w:p w14:paraId="21A5065F">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52F23C42">
            <w:pPr>
              <w:autoSpaceDE w:val="0"/>
              <w:autoSpaceDN w:val="0"/>
              <w:rPr>
                <w:rFonts w:ascii="宋体" w:hAnsi="宋体" w:cs="Arial"/>
                <w:bCs/>
                <w:szCs w:val="21"/>
              </w:rPr>
            </w:pPr>
          </w:p>
        </w:tc>
        <w:tc>
          <w:tcPr>
            <w:tcW w:w="1075" w:type="dxa"/>
            <w:vAlign w:val="center"/>
          </w:tcPr>
          <w:p w14:paraId="31FE9056">
            <w:pPr>
              <w:autoSpaceDE w:val="0"/>
              <w:autoSpaceDN w:val="0"/>
              <w:rPr>
                <w:rFonts w:ascii="宋体" w:hAnsi="宋体" w:cs="Arial"/>
                <w:bCs/>
                <w:szCs w:val="21"/>
              </w:rPr>
            </w:pPr>
          </w:p>
        </w:tc>
      </w:tr>
      <w:tr w14:paraId="3AA9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644B0B75">
            <w:pPr>
              <w:autoSpaceDE w:val="0"/>
              <w:autoSpaceDN w:val="0"/>
              <w:rPr>
                <w:rFonts w:ascii="宋体" w:hAnsi="宋体" w:cs="Arial"/>
                <w:bCs/>
                <w:szCs w:val="21"/>
              </w:rPr>
            </w:pPr>
          </w:p>
        </w:tc>
        <w:tc>
          <w:tcPr>
            <w:tcW w:w="809" w:type="dxa"/>
            <w:vAlign w:val="center"/>
          </w:tcPr>
          <w:p w14:paraId="2E037653">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55DF1A6E">
            <w:pPr>
              <w:autoSpaceDE w:val="0"/>
              <w:autoSpaceDN w:val="0"/>
              <w:rPr>
                <w:rFonts w:ascii="宋体" w:hAnsi="宋体" w:cs="Arial"/>
                <w:bCs/>
                <w:szCs w:val="21"/>
              </w:rPr>
            </w:pPr>
            <w:r>
              <w:rPr>
                <w:rFonts w:hint="eastAsia" w:ascii="宋体" w:hAnsi="宋体" w:cs="Arial"/>
                <w:bCs/>
                <w:szCs w:val="21"/>
              </w:rPr>
              <w:t>算术运算表达式检查</w:t>
            </w:r>
          </w:p>
        </w:tc>
        <w:tc>
          <w:tcPr>
            <w:tcW w:w="2554" w:type="dxa"/>
            <w:vAlign w:val="center"/>
          </w:tcPr>
          <w:p w14:paraId="6B05C45A">
            <w:pPr>
              <w:autoSpaceDE w:val="0"/>
              <w:autoSpaceDN w:val="0"/>
              <w:rPr>
                <w:rFonts w:ascii="宋体" w:hAnsi="宋体" w:cs="Arial"/>
                <w:bCs/>
                <w:szCs w:val="21"/>
              </w:rPr>
            </w:pPr>
            <w:r>
              <w:rPr>
                <w:rFonts w:hint="eastAsia" w:ascii="宋体" w:hAnsi="宋体" w:cs="Arial"/>
                <w:bCs/>
                <w:szCs w:val="21"/>
              </w:rPr>
              <w:t>是否存在有符号变量和无符号变量间进行多目运算。</w:t>
            </w:r>
          </w:p>
          <w:p w14:paraId="574A9B18">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642CBEDC">
            <w:pPr>
              <w:autoSpaceDE w:val="0"/>
              <w:autoSpaceDN w:val="0"/>
              <w:rPr>
                <w:rFonts w:ascii="宋体" w:hAnsi="宋体" w:cs="Arial"/>
                <w:bCs/>
                <w:szCs w:val="21"/>
              </w:rPr>
            </w:pPr>
          </w:p>
        </w:tc>
        <w:tc>
          <w:tcPr>
            <w:tcW w:w="1075" w:type="dxa"/>
            <w:vAlign w:val="center"/>
          </w:tcPr>
          <w:p w14:paraId="23A2E147">
            <w:pPr>
              <w:autoSpaceDE w:val="0"/>
              <w:autoSpaceDN w:val="0"/>
              <w:rPr>
                <w:rFonts w:ascii="宋体" w:hAnsi="宋体" w:cs="Arial"/>
                <w:bCs/>
                <w:szCs w:val="21"/>
              </w:rPr>
            </w:pPr>
          </w:p>
        </w:tc>
      </w:tr>
      <w:tr w14:paraId="1168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08667419">
            <w:pPr>
              <w:autoSpaceDE w:val="0"/>
              <w:autoSpaceDN w:val="0"/>
              <w:rPr>
                <w:rFonts w:ascii="宋体" w:hAnsi="宋体" w:cs="Arial"/>
                <w:bCs/>
                <w:szCs w:val="21"/>
              </w:rPr>
            </w:pPr>
          </w:p>
        </w:tc>
        <w:tc>
          <w:tcPr>
            <w:tcW w:w="809" w:type="dxa"/>
            <w:vAlign w:val="center"/>
          </w:tcPr>
          <w:p w14:paraId="5D809429">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28C0C1C3">
            <w:pPr>
              <w:autoSpaceDE w:val="0"/>
              <w:autoSpaceDN w:val="0"/>
              <w:rPr>
                <w:rFonts w:ascii="宋体" w:hAnsi="宋体" w:cs="Arial"/>
                <w:bCs/>
                <w:szCs w:val="21"/>
              </w:rPr>
            </w:pPr>
            <w:r>
              <w:rPr>
                <w:rFonts w:hint="eastAsia" w:ascii="宋体" w:hAnsi="宋体" w:cs="Arial"/>
                <w:bCs/>
                <w:szCs w:val="21"/>
              </w:rPr>
              <w:t>条件检查</w:t>
            </w:r>
          </w:p>
        </w:tc>
        <w:tc>
          <w:tcPr>
            <w:tcW w:w="2554" w:type="dxa"/>
            <w:vAlign w:val="center"/>
          </w:tcPr>
          <w:p w14:paraId="05D619A7">
            <w:pPr>
              <w:autoSpaceDE w:val="0"/>
              <w:autoSpaceDN w:val="0"/>
              <w:rPr>
                <w:rFonts w:ascii="宋体" w:hAnsi="宋体" w:cs="Arial"/>
                <w:bCs/>
                <w:szCs w:val="21"/>
              </w:rPr>
            </w:pPr>
            <w:r>
              <w:rPr>
                <w:rFonts w:hint="eastAsia" w:ascii="宋体" w:hAnsi="宋体" w:cs="Arial"/>
                <w:bCs/>
                <w:szCs w:val="21"/>
              </w:rPr>
              <w:t>条件语句是否存在永远不能满足的条件分支。</w:t>
            </w:r>
          </w:p>
          <w:p w14:paraId="01A2DDE9">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6027D6A2">
            <w:pPr>
              <w:autoSpaceDE w:val="0"/>
              <w:autoSpaceDN w:val="0"/>
              <w:rPr>
                <w:rFonts w:ascii="宋体" w:hAnsi="宋体" w:cs="Arial"/>
                <w:bCs/>
                <w:szCs w:val="21"/>
              </w:rPr>
            </w:pPr>
          </w:p>
        </w:tc>
        <w:tc>
          <w:tcPr>
            <w:tcW w:w="1075" w:type="dxa"/>
            <w:vAlign w:val="center"/>
          </w:tcPr>
          <w:p w14:paraId="7361FE62">
            <w:pPr>
              <w:autoSpaceDE w:val="0"/>
              <w:autoSpaceDN w:val="0"/>
              <w:rPr>
                <w:rFonts w:ascii="宋体" w:hAnsi="宋体" w:cs="Arial"/>
                <w:bCs/>
                <w:szCs w:val="21"/>
              </w:rPr>
            </w:pPr>
          </w:p>
        </w:tc>
      </w:tr>
      <w:tr w14:paraId="55BED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0234D6F7">
            <w:pPr>
              <w:autoSpaceDE w:val="0"/>
              <w:autoSpaceDN w:val="0"/>
              <w:rPr>
                <w:rFonts w:ascii="宋体" w:hAnsi="宋体" w:cs="Arial"/>
                <w:bCs/>
                <w:szCs w:val="21"/>
              </w:rPr>
            </w:pPr>
          </w:p>
        </w:tc>
        <w:tc>
          <w:tcPr>
            <w:tcW w:w="809" w:type="dxa"/>
            <w:vAlign w:val="center"/>
          </w:tcPr>
          <w:p w14:paraId="40276BD7">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4360F418">
            <w:pPr>
              <w:autoSpaceDE w:val="0"/>
              <w:autoSpaceDN w:val="0"/>
              <w:rPr>
                <w:rFonts w:ascii="宋体" w:hAnsi="宋体" w:cs="Arial"/>
                <w:bCs/>
                <w:szCs w:val="21"/>
              </w:rPr>
            </w:pPr>
            <w:r>
              <w:rPr>
                <w:rFonts w:hint="eastAsia" w:ascii="宋体" w:hAnsi="宋体" w:cs="Arial"/>
                <w:bCs/>
                <w:szCs w:val="21"/>
              </w:rPr>
              <w:t>逻辑运算表达式检查</w:t>
            </w:r>
          </w:p>
        </w:tc>
        <w:tc>
          <w:tcPr>
            <w:tcW w:w="2554" w:type="dxa"/>
            <w:vAlign w:val="center"/>
          </w:tcPr>
          <w:p w14:paraId="79811727">
            <w:pPr>
              <w:autoSpaceDE w:val="0"/>
              <w:autoSpaceDN w:val="0"/>
              <w:rPr>
                <w:rFonts w:ascii="宋体" w:hAnsi="宋体" w:cs="Arial"/>
                <w:bCs/>
                <w:szCs w:val="21"/>
              </w:rPr>
            </w:pPr>
            <w:r>
              <w:rPr>
                <w:rFonts w:hint="eastAsia" w:ascii="宋体" w:hAnsi="宋体" w:cs="Arial"/>
                <w:bCs/>
                <w:szCs w:val="21"/>
              </w:rPr>
              <w:t>逻辑比较操作中是否使用“X”或“Z”。</w:t>
            </w:r>
          </w:p>
          <w:p w14:paraId="68623C96">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1BBB256E">
            <w:pPr>
              <w:autoSpaceDE w:val="0"/>
              <w:autoSpaceDN w:val="0"/>
              <w:rPr>
                <w:rFonts w:ascii="宋体" w:hAnsi="宋体" w:cs="Arial"/>
                <w:bCs/>
                <w:szCs w:val="21"/>
              </w:rPr>
            </w:pPr>
          </w:p>
        </w:tc>
        <w:tc>
          <w:tcPr>
            <w:tcW w:w="1075" w:type="dxa"/>
            <w:vAlign w:val="center"/>
          </w:tcPr>
          <w:p w14:paraId="7597A5C1">
            <w:pPr>
              <w:autoSpaceDE w:val="0"/>
              <w:autoSpaceDN w:val="0"/>
              <w:rPr>
                <w:rFonts w:ascii="宋体" w:hAnsi="宋体" w:cs="Arial"/>
                <w:bCs/>
                <w:szCs w:val="21"/>
              </w:rPr>
            </w:pPr>
          </w:p>
        </w:tc>
      </w:tr>
      <w:tr w14:paraId="0CE06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146B9320">
            <w:pPr>
              <w:autoSpaceDE w:val="0"/>
              <w:autoSpaceDN w:val="0"/>
              <w:rPr>
                <w:rFonts w:ascii="宋体" w:hAnsi="宋体" w:cs="Arial"/>
                <w:bCs/>
                <w:szCs w:val="21"/>
              </w:rPr>
            </w:pPr>
          </w:p>
        </w:tc>
        <w:tc>
          <w:tcPr>
            <w:tcW w:w="809" w:type="dxa"/>
            <w:vAlign w:val="center"/>
          </w:tcPr>
          <w:p w14:paraId="7DF7FC0D">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2D8D7F3A">
            <w:pPr>
              <w:autoSpaceDE w:val="0"/>
              <w:autoSpaceDN w:val="0"/>
              <w:rPr>
                <w:rFonts w:ascii="宋体" w:hAnsi="宋体" w:cs="Arial"/>
                <w:bCs/>
                <w:szCs w:val="21"/>
              </w:rPr>
            </w:pPr>
            <w:r>
              <w:rPr>
                <w:rFonts w:hint="eastAsia" w:ascii="宋体" w:hAnsi="宋体" w:cs="Arial"/>
                <w:bCs/>
                <w:szCs w:val="21"/>
              </w:rPr>
              <w:t>条件检查</w:t>
            </w:r>
          </w:p>
        </w:tc>
        <w:tc>
          <w:tcPr>
            <w:tcW w:w="2554" w:type="dxa"/>
            <w:vAlign w:val="center"/>
          </w:tcPr>
          <w:p w14:paraId="28569B54">
            <w:pPr>
              <w:autoSpaceDE w:val="0"/>
              <w:autoSpaceDN w:val="0"/>
              <w:rPr>
                <w:rFonts w:ascii="宋体" w:hAnsi="宋体" w:cs="Arial"/>
                <w:bCs/>
                <w:szCs w:val="21"/>
              </w:rPr>
            </w:pPr>
            <w:r>
              <w:rPr>
                <w:rFonts w:hint="eastAsia" w:ascii="宋体" w:hAnsi="宋体" w:cs="Arial"/>
                <w:bCs/>
                <w:szCs w:val="21"/>
              </w:rPr>
              <w:t>条件语句中条件是否使用算术表达式。</w:t>
            </w:r>
          </w:p>
          <w:p w14:paraId="1D91B564">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79E888ED">
            <w:pPr>
              <w:autoSpaceDE w:val="0"/>
              <w:autoSpaceDN w:val="0"/>
              <w:rPr>
                <w:rFonts w:ascii="宋体" w:hAnsi="宋体" w:cs="Arial"/>
                <w:bCs/>
                <w:szCs w:val="21"/>
              </w:rPr>
            </w:pPr>
          </w:p>
        </w:tc>
        <w:tc>
          <w:tcPr>
            <w:tcW w:w="1075" w:type="dxa"/>
            <w:vAlign w:val="center"/>
          </w:tcPr>
          <w:p w14:paraId="68D9F6DD">
            <w:pPr>
              <w:autoSpaceDE w:val="0"/>
              <w:autoSpaceDN w:val="0"/>
              <w:rPr>
                <w:rFonts w:ascii="宋体" w:hAnsi="宋体" w:cs="Arial"/>
                <w:bCs/>
                <w:szCs w:val="21"/>
              </w:rPr>
            </w:pPr>
          </w:p>
        </w:tc>
      </w:tr>
      <w:tr w14:paraId="11B1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179F40EB">
            <w:pPr>
              <w:autoSpaceDE w:val="0"/>
              <w:autoSpaceDN w:val="0"/>
              <w:rPr>
                <w:rFonts w:ascii="宋体" w:hAnsi="宋体" w:cs="Arial"/>
                <w:bCs/>
                <w:szCs w:val="21"/>
              </w:rPr>
            </w:pPr>
          </w:p>
        </w:tc>
        <w:tc>
          <w:tcPr>
            <w:tcW w:w="809" w:type="dxa"/>
            <w:vAlign w:val="center"/>
          </w:tcPr>
          <w:p w14:paraId="538A2DB1">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7707D396">
            <w:pPr>
              <w:autoSpaceDE w:val="0"/>
              <w:autoSpaceDN w:val="0"/>
              <w:rPr>
                <w:rFonts w:ascii="宋体" w:hAnsi="宋体" w:cs="Arial"/>
                <w:bCs/>
                <w:szCs w:val="21"/>
              </w:rPr>
            </w:pPr>
            <w:r>
              <w:rPr>
                <w:rFonts w:hint="eastAsia" w:ascii="宋体" w:hAnsi="宋体" w:cs="Arial"/>
                <w:bCs/>
                <w:szCs w:val="21"/>
              </w:rPr>
              <w:t>变量声明检查</w:t>
            </w:r>
          </w:p>
        </w:tc>
        <w:tc>
          <w:tcPr>
            <w:tcW w:w="2554" w:type="dxa"/>
            <w:vAlign w:val="center"/>
          </w:tcPr>
          <w:p w14:paraId="024D1E1A">
            <w:pPr>
              <w:autoSpaceDE w:val="0"/>
              <w:autoSpaceDN w:val="0"/>
              <w:rPr>
                <w:rFonts w:ascii="宋体" w:hAnsi="宋体" w:cs="Arial"/>
                <w:bCs/>
                <w:szCs w:val="21"/>
              </w:rPr>
            </w:pPr>
            <w:r>
              <w:rPr>
                <w:rFonts w:hint="eastAsia" w:ascii="宋体" w:hAnsi="宋体" w:cs="Arial"/>
                <w:bCs/>
                <w:szCs w:val="21"/>
              </w:rPr>
              <w:t>一行是否存在多个变量的赋值表达式。</w:t>
            </w:r>
          </w:p>
          <w:p w14:paraId="6388819E">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06E170C2">
            <w:pPr>
              <w:autoSpaceDE w:val="0"/>
              <w:autoSpaceDN w:val="0"/>
              <w:rPr>
                <w:rFonts w:ascii="宋体" w:hAnsi="宋体" w:cs="Arial"/>
                <w:bCs/>
                <w:szCs w:val="21"/>
              </w:rPr>
            </w:pPr>
          </w:p>
        </w:tc>
        <w:tc>
          <w:tcPr>
            <w:tcW w:w="1075" w:type="dxa"/>
            <w:vAlign w:val="center"/>
          </w:tcPr>
          <w:p w14:paraId="11AF6B3E">
            <w:pPr>
              <w:autoSpaceDE w:val="0"/>
              <w:autoSpaceDN w:val="0"/>
              <w:rPr>
                <w:rFonts w:ascii="宋体" w:hAnsi="宋体" w:cs="Arial"/>
                <w:bCs/>
                <w:szCs w:val="21"/>
              </w:rPr>
            </w:pPr>
          </w:p>
        </w:tc>
      </w:tr>
      <w:tr w14:paraId="1BEE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6E642716">
            <w:pPr>
              <w:autoSpaceDE w:val="0"/>
              <w:autoSpaceDN w:val="0"/>
              <w:rPr>
                <w:rFonts w:ascii="宋体" w:hAnsi="宋体" w:cs="Arial"/>
                <w:bCs/>
                <w:szCs w:val="21"/>
              </w:rPr>
            </w:pPr>
          </w:p>
        </w:tc>
        <w:tc>
          <w:tcPr>
            <w:tcW w:w="809" w:type="dxa"/>
            <w:vAlign w:val="center"/>
          </w:tcPr>
          <w:p w14:paraId="133C5C60">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0DB07936">
            <w:pPr>
              <w:autoSpaceDE w:val="0"/>
              <w:autoSpaceDN w:val="0"/>
              <w:rPr>
                <w:rFonts w:ascii="宋体" w:hAnsi="宋体" w:cs="Arial"/>
                <w:bCs/>
                <w:szCs w:val="21"/>
              </w:rPr>
            </w:pPr>
            <w:r>
              <w:rPr>
                <w:rFonts w:hint="eastAsia" w:ascii="宋体" w:hAnsi="宋体" w:cs="Arial"/>
                <w:bCs/>
                <w:szCs w:val="21"/>
              </w:rPr>
              <w:t>变量声明检查</w:t>
            </w:r>
          </w:p>
        </w:tc>
        <w:tc>
          <w:tcPr>
            <w:tcW w:w="2554" w:type="dxa"/>
            <w:vAlign w:val="center"/>
          </w:tcPr>
          <w:p w14:paraId="4626D825">
            <w:pPr>
              <w:autoSpaceDE w:val="0"/>
              <w:autoSpaceDN w:val="0"/>
              <w:rPr>
                <w:rFonts w:ascii="宋体" w:hAnsi="宋体" w:cs="Arial"/>
                <w:bCs/>
                <w:szCs w:val="21"/>
              </w:rPr>
            </w:pPr>
            <w:r>
              <w:rPr>
                <w:rFonts w:hint="eastAsia" w:ascii="宋体" w:hAnsi="宋体" w:cs="Arial"/>
                <w:bCs/>
                <w:szCs w:val="21"/>
              </w:rPr>
              <w:t>变量声明是否进行赋值。</w:t>
            </w:r>
          </w:p>
          <w:p w14:paraId="5B3EE0E0">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1645DEA0">
            <w:pPr>
              <w:autoSpaceDE w:val="0"/>
              <w:autoSpaceDN w:val="0"/>
              <w:rPr>
                <w:rFonts w:ascii="宋体" w:hAnsi="宋体" w:cs="Arial"/>
                <w:bCs/>
                <w:szCs w:val="21"/>
              </w:rPr>
            </w:pPr>
          </w:p>
        </w:tc>
        <w:tc>
          <w:tcPr>
            <w:tcW w:w="1075" w:type="dxa"/>
            <w:vAlign w:val="center"/>
          </w:tcPr>
          <w:p w14:paraId="117A4D29">
            <w:pPr>
              <w:autoSpaceDE w:val="0"/>
              <w:autoSpaceDN w:val="0"/>
              <w:rPr>
                <w:rFonts w:ascii="宋体" w:hAnsi="宋体" w:cs="Arial"/>
                <w:bCs/>
                <w:szCs w:val="21"/>
              </w:rPr>
            </w:pPr>
          </w:p>
        </w:tc>
      </w:tr>
      <w:tr w14:paraId="500A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34D75031">
            <w:pPr>
              <w:autoSpaceDE w:val="0"/>
              <w:autoSpaceDN w:val="0"/>
              <w:rPr>
                <w:rFonts w:ascii="宋体" w:hAnsi="宋体" w:cs="Arial"/>
                <w:bCs/>
                <w:szCs w:val="21"/>
              </w:rPr>
            </w:pPr>
          </w:p>
        </w:tc>
        <w:tc>
          <w:tcPr>
            <w:tcW w:w="809" w:type="dxa"/>
            <w:vAlign w:val="center"/>
          </w:tcPr>
          <w:p w14:paraId="432C3C2C">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130D2BB2">
            <w:pPr>
              <w:autoSpaceDE w:val="0"/>
              <w:autoSpaceDN w:val="0"/>
              <w:rPr>
                <w:rFonts w:ascii="宋体" w:hAnsi="宋体" w:cs="Arial"/>
                <w:bCs/>
                <w:szCs w:val="21"/>
              </w:rPr>
            </w:pPr>
            <w:r>
              <w:rPr>
                <w:rFonts w:hint="eastAsia" w:ascii="宋体" w:hAnsi="宋体" w:cs="Arial"/>
                <w:bCs/>
                <w:szCs w:val="21"/>
              </w:rPr>
              <w:t>循环语句检查</w:t>
            </w:r>
          </w:p>
        </w:tc>
        <w:tc>
          <w:tcPr>
            <w:tcW w:w="2554" w:type="dxa"/>
            <w:vAlign w:val="center"/>
          </w:tcPr>
          <w:p w14:paraId="7B51F89E">
            <w:pPr>
              <w:autoSpaceDE w:val="0"/>
              <w:autoSpaceDN w:val="0"/>
              <w:rPr>
                <w:rFonts w:ascii="宋体" w:hAnsi="宋体" w:cs="Arial"/>
                <w:bCs/>
                <w:szCs w:val="21"/>
              </w:rPr>
            </w:pPr>
            <w:r>
              <w:rPr>
                <w:rFonts w:hint="eastAsia" w:ascii="宋体" w:hAnsi="宋体" w:cs="Arial"/>
                <w:bCs/>
                <w:szCs w:val="21"/>
              </w:rPr>
              <w:t>循环语句过程中是否存在对index的修改。</w:t>
            </w:r>
          </w:p>
          <w:p w14:paraId="12BBC501">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488177BA">
            <w:pPr>
              <w:autoSpaceDE w:val="0"/>
              <w:autoSpaceDN w:val="0"/>
              <w:rPr>
                <w:rFonts w:ascii="宋体" w:hAnsi="宋体" w:cs="Arial"/>
                <w:bCs/>
                <w:szCs w:val="21"/>
              </w:rPr>
            </w:pPr>
          </w:p>
        </w:tc>
        <w:tc>
          <w:tcPr>
            <w:tcW w:w="1075" w:type="dxa"/>
            <w:vAlign w:val="center"/>
          </w:tcPr>
          <w:p w14:paraId="29DAF589">
            <w:pPr>
              <w:autoSpaceDE w:val="0"/>
              <w:autoSpaceDN w:val="0"/>
              <w:rPr>
                <w:rFonts w:ascii="宋体" w:hAnsi="宋体" w:cs="Arial"/>
                <w:bCs/>
                <w:szCs w:val="21"/>
              </w:rPr>
            </w:pPr>
          </w:p>
        </w:tc>
      </w:tr>
      <w:tr w14:paraId="6949F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36A72CAD">
            <w:pPr>
              <w:autoSpaceDE w:val="0"/>
              <w:autoSpaceDN w:val="0"/>
              <w:rPr>
                <w:rFonts w:ascii="宋体" w:hAnsi="宋体" w:cs="Arial"/>
                <w:bCs/>
                <w:szCs w:val="21"/>
              </w:rPr>
            </w:pPr>
          </w:p>
        </w:tc>
        <w:tc>
          <w:tcPr>
            <w:tcW w:w="809" w:type="dxa"/>
            <w:vAlign w:val="center"/>
          </w:tcPr>
          <w:p w14:paraId="4669BCB1">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6178B5F4">
            <w:pPr>
              <w:autoSpaceDE w:val="0"/>
              <w:autoSpaceDN w:val="0"/>
              <w:rPr>
                <w:rFonts w:ascii="宋体" w:hAnsi="宋体" w:cs="Arial"/>
                <w:bCs/>
                <w:szCs w:val="21"/>
              </w:rPr>
            </w:pPr>
            <w:r>
              <w:rPr>
                <w:rFonts w:hint="eastAsia" w:ascii="宋体" w:hAnsi="宋体" w:cs="Arial"/>
                <w:bCs/>
                <w:szCs w:val="21"/>
              </w:rPr>
              <w:t>for语句检查</w:t>
            </w:r>
          </w:p>
        </w:tc>
        <w:tc>
          <w:tcPr>
            <w:tcW w:w="2554" w:type="dxa"/>
            <w:vAlign w:val="center"/>
          </w:tcPr>
          <w:p w14:paraId="6EE941CE">
            <w:pPr>
              <w:autoSpaceDE w:val="0"/>
              <w:autoSpaceDN w:val="0"/>
              <w:rPr>
                <w:rFonts w:ascii="宋体" w:hAnsi="宋体" w:cs="Arial"/>
                <w:bCs/>
                <w:szCs w:val="21"/>
              </w:rPr>
            </w:pPr>
            <w:r>
              <w:rPr>
                <w:rFonts w:hint="eastAsia" w:ascii="宋体" w:hAnsi="宋体" w:cs="Arial"/>
                <w:bCs/>
                <w:szCs w:val="21"/>
              </w:rPr>
              <w:t>for循环条件范围是否出现变量。</w:t>
            </w:r>
          </w:p>
          <w:p w14:paraId="058E78D2">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45BDC2DE">
            <w:pPr>
              <w:autoSpaceDE w:val="0"/>
              <w:autoSpaceDN w:val="0"/>
              <w:rPr>
                <w:rFonts w:ascii="宋体" w:hAnsi="宋体" w:cs="Arial"/>
                <w:bCs/>
                <w:szCs w:val="21"/>
              </w:rPr>
            </w:pPr>
          </w:p>
        </w:tc>
        <w:tc>
          <w:tcPr>
            <w:tcW w:w="1075" w:type="dxa"/>
            <w:vAlign w:val="center"/>
          </w:tcPr>
          <w:p w14:paraId="1BE9896E">
            <w:pPr>
              <w:autoSpaceDE w:val="0"/>
              <w:autoSpaceDN w:val="0"/>
              <w:rPr>
                <w:rFonts w:ascii="宋体" w:hAnsi="宋体" w:cs="Arial"/>
                <w:bCs/>
                <w:szCs w:val="21"/>
              </w:rPr>
            </w:pPr>
          </w:p>
        </w:tc>
      </w:tr>
      <w:tr w14:paraId="1A43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vMerge w:val="continue"/>
            <w:vAlign w:val="center"/>
          </w:tcPr>
          <w:p w14:paraId="56CB6BFE">
            <w:pPr>
              <w:autoSpaceDE w:val="0"/>
              <w:autoSpaceDN w:val="0"/>
              <w:rPr>
                <w:rFonts w:ascii="宋体" w:hAnsi="宋体" w:cs="Arial"/>
                <w:bCs/>
                <w:szCs w:val="21"/>
              </w:rPr>
            </w:pPr>
          </w:p>
        </w:tc>
        <w:tc>
          <w:tcPr>
            <w:tcW w:w="809" w:type="dxa"/>
            <w:vAlign w:val="center"/>
          </w:tcPr>
          <w:p w14:paraId="54FAE549">
            <w:pPr>
              <w:pStyle w:val="4"/>
              <w:widowControl w:val="0"/>
              <w:numPr>
                <w:ilvl w:val="0"/>
                <w:numId w:val="116"/>
              </w:numPr>
              <w:autoSpaceDE w:val="0"/>
              <w:autoSpaceDN w:val="0"/>
              <w:ind w:left="290" w:hanging="290" w:firstLineChars="0"/>
              <w:jc w:val="center"/>
              <w:rPr>
                <w:rFonts w:ascii="宋体" w:hAnsi="宋体" w:cs="Arial"/>
                <w:bCs/>
                <w:szCs w:val="21"/>
              </w:rPr>
            </w:pPr>
          </w:p>
        </w:tc>
        <w:tc>
          <w:tcPr>
            <w:tcW w:w="2256" w:type="dxa"/>
            <w:vAlign w:val="center"/>
          </w:tcPr>
          <w:p w14:paraId="383AFE95">
            <w:pPr>
              <w:autoSpaceDE w:val="0"/>
              <w:autoSpaceDN w:val="0"/>
              <w:rPr>
                <w:rFonts w:ascii="宋体" w:hAnsi="宋体" w:cs="Arial"/>
                <w:bCs/>
                <w:szCs w:val="21"/>
              </w:rPr>
            </w:pPr>
            <w:r>
              <w:rPr>
                <w:rFonts w:ascii="宋体" w:hAnsi="宋体" w:cs="Arial"/>
                <w:bCs/>
                <w:szCs w:val="21"/>
              </w:rPr>
              <w:t>C</w:t>
            </w:r>
            <w:r>
              <w:rPr>
                <w:rFonts w:hint="eastAsia" w:ascii="宋体" w:hAnsi="宋体" w:cs="Arial"/>
                <w:bCs/>
                <w:szCs w:val="21"/>
              </w:rPr>
              <w:t>ase语句检查</w:t>
            </w:r>
          </w:p>
        </w:tc>
        <w:tc>
          <w:tcPr>
            <w:tcW w:w="2554" w:type="dxa"/>
            <w:vAlign w:val="center"/>
          </w:tcPr>
          <w:p w14:paraId="4A456488">
            <w:pPr>
              <w:autoSpaceDE w:val="0"/>
              <w:autoSpaceDN w:val="0"/>
              <w:rPr>
                <w:rFonts w:ascii="宋体" w:hAnsi="宋体" w:cs="Arial"/>
                <w:bCs/>
                <w:szCs w:val="21"/>
              </w:rPr>
            </w:pPr>
            <w:r>
              <w:rPr>
                <w:rFonts w:ascii="宋体" w:hAnsi="宋体" w:cs="Arial"/>
                <w:bCs/>
                <w:szCs w:val="21"/>
              </w:rPr>
              <w:t>C</w:t>
            </w:r>
            <w:r>
              <w:rPr>
                <w:rFonts w:hint="eastAsia" w:ascii="宋体" w:hAnsi="宋体" w:cs="Arial"/>
                <w:bCs/>
                <w:szCs w:val="21"/>
              </w:rPr>
              <w:t>ase分支条件是否存在变量。</w:t>
            </w:r>
          </w:p>
          <w:p w14:paraId="632E9D68">
            <w:pPr>
              <w:autoSpaceDE w:val="0"/>
              <w:autoSpaceDN w:val="0"/>
              <w:rPr>
                <w:rFonts w:ascii="宋体" w:hAnsi="宋体" w:cs="Arial"/>
                <w:bCs/>
                <w:szCs w:val="21"/>
              </w:rPr>
            </w:pPr>
            <w:r>
              <w:rPr>
                <w:rFonts w:hint="eastAsia" w:ascii="宋体" w:hAnsi="宋体" w:cs="Arial"/>
                <w:bCs/>
                <w:szCs w:val="21"/>
              </w:rPr>
              <w:t>参考值：否。</w:t>
            </w:r>
          </w:p>
        </w:tc>
        <w:tc>
          <w:tcPr>
            <w:tcW w:w="1193" w:type="dxa"/>
            <w:vAlign w:val="center"/>
          </w:tcPr>
          <w:p w14:paraId="0E597D1F">
            <w:pPr>
              <w:autoSpaceDE w:val="0"/>
              <w:autoSpaceDN w:val="0"/>
              <w:rPr>
                <w:rFonts w:ascii="宋体" w:hAnsi="宋体" w:cs="Arial"/>
                <w:bCs/>
                <w:szCs w:val="21"/>
              </w:rPr>
            </w:pPr>
          </w:p>
        </w:tc>
        <w:tc>
          <w:tcPr>
            <w:tcW w:w="1075" w:type="dxa"/>
            <w:vAlign w:val="center"/>
          </w:tcPr>
          <w:p w14:paraId="1A21B5AD">
            <w:pPr>
              <w:autoSpaceDE w:val="0"/>
              <w:autoSpaceDN w:val="0"/>
              <w:rPr>
                <w:rFonts w:ascii="宋体" w:hAnsi="宋体" w:cs="Arial"/>
                <w:bCs/>
                <w:szCs w:val="21"/>
              </w:rPr>
            </w:pPr>
          </w:p>
        </w:tc>
      </w:tr>
    </w:tbl>
    <w:p w14:paraId="29189AE0">
      <w:pPr>
        <w:pStyle w:val="7"/>
        <w:ind w:firstLine="0" w:firstLineChars="0"/>
      </w:pPr>
    </w:p>
    <w:sectPr>
      <w:pgSz w:w="11906" w:h="16838"/>
      <w:pgMar w:top="1440" w:right="1800" w:bottom="1440" w:left="1800" w:header="851" w:footer="850"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minorBidi">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36496378"/>
      <w:docPartObj>
        <w:docPartGallery w:val="AutoText"/>
      </w:docPartObj>
    </w:sdtPr>
    <w:sdtContent>
      <w:p w14:paraId="52EC49A4">
        <w:pPr>
          <w:pStyle w:val="22"/>
          <w:jc w:val="center"/>
        </w:pPr>
        <w:r>
          <w:fldChar w:fldCharType="begin"/>
        </w:r>
        <w:r>
          <w:instrText xml:space="preserve">PAGE   \* MERGEFORMAT</w:instrText>
        </w:r>
        <w:r>
          <w:fldChar w:fldCharType="separate"/>
        </w:r>
        <w:r>
          <w:rPr>
            <w:lang w:val="zh-CN"/>
          </w:rPr>
          <w:t>26</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6626408"/>
      <w:docPartObj>
        <w:docPartGallery w:val="AutoText"/>
      </w:docPartObj>
    </w:sdtPr>
    <w:sdtContent>
      <w:p w14:paraId="0BF91073">
        <w:pPr>
          <w:pStyle w:val="22"/>
          <w:jc w:val="center"/>
        </w:pPr>
        <w:r>
          <w:fldChar w:fldCharType="begin"/>
        </w:r>
        <w:r>
          <w:instrText xml:space="preserve">PAGE   \* MERGEFORMAT</w:instrText>
        </w:r>
        <w:r>
          <w:fldChar w:fldCharType="separate"/>
        </w:r>
        <w:r>
          <w:rPr>
            <w:lang w:val="zh-CN"/>
          </w:rPr>
          <w:t>29</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9"/>
        <w:rFonts w:ascii="宋体" w:hAnsi="宋体" w:eastAsia="宋体"/>
      </w:rPr>
      <w:id w:val="1774136732"/>
      <w:docPartObj>
        <w:docPartGallery w:val="autotext"/>
      </w:docPartObj>
    </w:sdtPr>
    <w:sdtEndPr>
      <w:rPr>
        <w:rStyle w:val="39"/>
        <w:rFonts w:ascii="宋体" w:hAnsi="宋体" w:eastAsia="宋体"/>
      </w:rPr>
    </w:sdtEndPr>
    <w:sdtContent>
      <w:p w14:paraId="3FC0A689">
        <w:pPr>
          <w:pStyle w:val="22"/>
          <w:framePr w:wrap="auto" w:vAnchor="text" w:hAnchor="margin" w:xAlign="center" w:y="1"/>
          <w:rPr>
            <w:rStyle w:val="39"/>
            <w:rFonts w:ascii="宋体" w:hAnsi="宋体" w:eastAsia="宋体"/>
          </w:rPr>
        </w:pPr>
        <w:r>
          <w:rPr>
            <w:rStyle w:val="39"/>
            <w:rFonts w:ascii="宋体" w:hAnsi="宋体" w:eastAsia="宋体"/>
          </w:rPr>
          <w:fldChar w:fldCharType="begin"/>
        </w:r>
        <w:r>
          <w:rPr>
            <w:rStyle w:val="39"/>
            <w:rFonts w:ascii="宋体" w:hAnsi="宋体" w:eastAsia="宋体"/>
          </w:rPr>
          <w:instrText xml:space="preserve"> PAGE </w:instrText>
        </w:r>
        <w:r>
          <w:rPr>
            <w:rStyle w:val="39"/>
            <w:rFonts w:ascii="宋体" w:hAnsi="宋体" w:eastAsia="宋体"/>
          </w:rPr>
          <w:fldChar w:fldCharType="separate"/>
        </w:r>
        <w:r>
          <w:rPr>
            <w:rStyle w:val="39"/>
            <w:rFonts w:ascii="宋体" w:hAnsi="宋体" w:eastAsia="宋体"/>
          </w:rPr>
          <w:t>31</w:t>
        </w:r>
        <w:r>
          <w:rPr>
            <w:rStyle w:val="39"/>
            <w:rFonts w:ascii="宋体" w:hAnsi="宋体" w:eastAsia="宋体"/>
          </w:rPr>
          <w:fldChar w:fldCharType="end"/>
        </w:r>
      </w:p>
    </w:sdtContent>
  </w:sdt>
  <w:p w14:paraId="5CC1B97F">
    <w:pPr>
      <w:pStyle w:val="2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9"/>
      </w:rPr>
      <w:id w:val="1590965053"/>
      <w:docPartObj>
        <w:docPartGallery w:val="autotext"/>
      </w:docPartObj>
    </w:sdtPr>
    <w:sdtEndPr>
      <w:rPr>
        <w:rStyle w:val="39"/>
      </w:rPr>
    </w:sdtEndPr>
    <w:sdtContent>
      <w:p w14:paraId="5F559780">
        <w:pPr>
          <w:pStyle w:val="22"/>
          <w:framePr w:wrap="auto" w:vAnchor="text" w:hAnchor="margin" w:xAlign="center" w:y="1"/>
          <w:rPr>
            <w:rStyle w:val="39"/>
          </w:rPr>
        </w:pPr>
        <w:r>
          <w:rPr>
            <w:rStyle w:val="39"/>
          </w:rPr>
          <w:fldChar w:fldCharType="begin"/>
        </w:r>
        <w:r>
          <w:rPr>
            <w:rStyle w:val="39"/>
          </w:rPr>
          <w:instrText xml:space="preserve"> PAGE </w:instrText>
        </w:r>
        <w:r>
          <w:rPr>
            <w:rStyle w:val="39"/>
          </w:rPr>
          <w:fldChar w:fldCharType="end"/>
        </w:r>
      </w:p>
    </w:sdtContent>
  </w:sdt>
  <w:p w14:paraId="71A1F6F8">
    <w:pPr>
      <w:pStyle w:val="2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66785">
    <w:pPr>
      <w:pStyle w:val="23"/>
      <w:pBdr>
        <w:bottom w:val="single" w:color="auto" w:sz="4" w:space="1"/>
      </w:pBdr>
      <w:tabs>
        <w:tab w:val="clear" w:pos="8306"/>
      </w:tabs>
      <w:ind w:right="-1"/>
      <w:jc w:val="left"/>
    </w:pPr>
    <w:sdt>
      <w:sdtPr>
        <w:rPr>
          <w:rFonts w:ascii="宋体" w:hAnsi="宋体" w:eastAsia="宋体"/>
        </w:rPr>
        <w:alias w:val="标题"/>
        <w:id w:val="-261217612"/>
        <w:placeholder>
          <w:docPart w:val="0B6B60F39B694EB5B7812881364EE0C0"/>
        </w:placeholder>
        <w:dataBinding w:prefixMappings="xmlns:ns0='http://purl.org/dc/elements/1.1/' xmlns:ns1='http://schemas.openxmlformats.org/package/2006/metadata/core-properties' " w:xpath="/ns1:coreProperties[1]/ns0:title[1]" w:storeItemID="{6C3C8BC8-F283-45AE-878A-BAB7291924A1}"/>
        <w:text/>
      </w:sdtPr>
      <w:sdtEndPr>
        <w:rPr>
          <w:rFonts w:ascii="宋体" w:hAnsi="宋体" w:eastAsia="宋体"/>
        </w:rPr>
      </w:sdtEndPr>
      <w:sdtContent>
        <w:r>
          <w:rPr>
            <w:rFonts w:ascii="宋体" w:hAnsi="宋体" w:eastAsia="宋体"/>
          </w:rPr>
          <w:t>Verilog RTL代码规范</w:t>
        </w:r>
      </w:sdtContent>
    </w:sdt>
    <w:r>
      <w:rPr>
        <w:rFonts w:hint="eastAsia"/>
      </w:rPr>
      <w:t xml:space="preserve"> </w:t>
    </w:r>
    <w:r>
      <w:t xml:space="preserve">                                                              </w:t>
    </w:r>
    <w:r>
      <w:rPr>
        <w:rFonts w:hint="eastAsia"/>
      </w:rPr>
      <w:t>内部资料</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2F339">
    <w:pPr>
      <w:pStyle w:val="23"/>
      <w:pBdr>
        <w:bottom w:val="single" w:color="auto" w:sz="4" w:space="1"/>
      </w:pBdr>
      <w:tabs>
        <w:tab w:val="left" w:pos="7490"/>
      </w:tabs>
      <w:jc w:val="both"/>
      <w:rPr>
        <w:rFonts w:ascii="宋体" w:hAnsi="宋体" w:eastAsia="宋体"/>
      </w:rPr>
    </w:pPr>
    <w:sdt>
      <w:sdtPr>
        <w:rPr>
          <w:rFonts w:ascii="宋体" w:hAnsi="宋体" w:eastAsia="宋体"/>
        </w:rPr>
        <w:alias w:val="标题"/>
        <w:id w:val="254787901"/>
        <w:placeholder>
          <w:docPart w:val="2D3D4ABCEF684366A8CE47D03C1E212C"/>
        </w:placeholder>
        <w:dataBinding w:prefixMappings="xmlns:ns0='http://purl.org/dc/elements/1.1/' xmlns:ns1='http://schemas.openxmlformats.org/package/2006/metadata/core-properties' " w:xpath="/ns1:coreProperties[1]/ns0:title[1]" w:storeItemID="{6C3C8BC8-F283-45AE-878A-BAB7291924A1}"/>
        <w:text/>
      </w:sdtPr>
      <w:sdtEndPr>
        <w:rPr>
          <w:rFonts w:ascii="宋体" w:hAnsi="宋体" w:eastAsia="宋体"/>
        </w:rPr>
      </w:sdtEndPr>
      <w:sdtContent>
        <w:r>
          <w:rPr>
            <w:rFonts w:ascii="宋体" w:hAnsi="宋体" w:eastAsia="宋体"/>
          </w:rPr>
          <w:t>Verilog RTL代码规范</w:t>
        </w:r>
      </w:sdtContent>
    </w:sdt>
    <w:r>
      <w:rPr>
        <w:rFonts w:ascii="宋体" w:hAnsi="宋体" w:eastAsia="宋体"/>
      </w:rPr>
      <w:tab/>
    </w:r>
    <w:r>
      <w:rPr>
        <w:rFonts w:ascii="宋体" w:hAnsi="宋体" w:eastAsia="宋体"/>
      </w:rPr>
      <w:tab/>
    </w:r>
    <w:r>
      <w:rPr>
        <w:rFonts w:hint="eastAsia" w:ascii="宋体" w:hAnsi="宋体" w:eastAsia="宋体"/>
      </w:rPr>
      <w:t>内部资料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66B47"/>
    <w:multiLevelType w:val="multilevel"/>
    <w:tmpl w:val="01066B47"/>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1">
    <w:nsid w:val="02523F11"/>
    <w:multiLevelType w:val="multilevel"/>
    <w:tmpl w:val="02523F11"/>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
    <w:nsid w:val="043B7D7D"/>
    <w:multiLevelType w:val="multilevel"/>
    <w:tmpl w:val="043B7D7D"/>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
    <w:nsid w:val="04C77662"/>
    <w:multiLevelType w:val="multilevel"/>
    <w:tmpl w:val="04C77662"/>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
    <w:nsid w:val="06546497"/>
    <w:multiLevelType w:val="multilevel"/>
    <w:tmpl w:val="06546497"/>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5">
    <w:nsid w:val="07D518A3"/>
    <w:multiLevelType w:val="multilevel"/>
    <w:tmpl w:val="07D518A3"/>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6">
    <w:nsid w:val="089A1D70"/>
    <w:multiLevelType w:val="multilevel"/>
    <w:tmpl w:val="089A1D70"/>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
    <w:nsid w:val="096E6AA2"/>
    <w:multiLevelType w:val="multilevel"/>
    <w:tmpl w:val="096E6AA2"/>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8">
    <w:nsid w:val="09B04D6E"/>
    <w:multiLevelType w:val="multilevel"/>
    <w:tmpl w:val="09B04D6E"/>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
    <w:nsid w:val="0B50397F"/>
    <w:multiLevelType w:val="multilevel"/>
    <w:tmpl w:val="0B50397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0C1520BD"/>
    <w:multiLevelType w:val="multilevel"/>
    <w:tmpl w:val="0C1520BD"/>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11">
    <w:nsid w:val="0CCC2BDE"/>
    <w:multiLevelType w:val="multilevel"/>
    <w:tmpl w:val="0CCC2BD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0E0A5802"/>
    <w:multiLevelType w:val="multilevel"/>
    <w:tmpl w:val="0E0A5802"/>
    <w:lvl w:ilvl="0" w:tentative="0">
      <w:start w:val="1"/>
      <w:numFmt w:val="decimal"/>
      <w:lvlText w:val="%1)"/>
      <w:lvlJc w:val="left"/>
      <w:pPr>
        <w:ind w:left="866" w:hanging="440"/>
      </w:pPr>
      <w:rPr>
        <w:b w:val="0"/>
        <w:bCs/>
        <w:color w:val="000000" w:themeColor="text1"/>
        <w14:textFill>
          <w14:solidFill>
            <w14:schemeClr w14:val="tx1"/>
          </w14:solidFill>
        </w14:textFill>
      </w:rPr>
    </w:lvl>
    <w:lvl w:ilvl="1" w:tentative="0">
      <w:start w:val="1"/>
      <w:numFmt w:val="lowerLetter"/>
      <w:lvlText w:val="%2)"/>
      <w:lvlJc w:val="left"/>
      <w:pPr>
        <w:ind w:left="1306" w:hanging="440"/>
      </w:pPr>
    </w:lvl>
    <w:lvl w:ilvl="2" w:tentative="0">
      <w:start w:val="1"/>
      <w:numFmt w:val="lowerRoman"/>
      <w:lvlText w:val="%3."/>
      <w:lvlJc w:val="right"/>
      <w:pPr>
        <w:ind w:left="1746" w:hanging="440"/>
      </w:pPr>
    </w:lvl>
    <w:lvl w:ilvl="3" w:tentative="0">
      <w:start w:val="1"/>
      <w:numFmt w:val="decimal"/>
      <w:lvlText w:val="%4."/>
      <w:lvlJc w:val="left"/>
      <w:pPr>
        <w:ind w:left="2186" w:hanging="440"/>
      </w:pPr>
    </w:lvl>
    <w:lvl w:ilvl="4" w:tentative="0">
      <w:start w:val="1"/>
      <w:numFmt w:val="lowerLetter"/>
      <w:lvlText w:val="%5)"/>
      <w:lvlJc w:val="left"/>
      <w:pPr>
        <w:ind w:left="2626" w:hanging="440"/>
      </w:pPr>
    </w:lvl>
    <w:lvl w:ilvl="5" w:tentative="0">
      <w:start w:val="1"/>
      <w:numFmt w:val="lowerRoman"/>
      <w:lvlText w:val="%6."/>
      <w:lvlJc w:val="right"/>
      <w:pPr>
        <w:ind w:left="3066" w:hanging="440"/>
      </w:pPr>
    </w:lvl>
    <w:lvl w:ilvl="6" w:tentative="0">
      <w:start w:val="1"/>
      <w:numFmt w:val="decimal"/>
      <w:lvlText w:val="%7."/>
      <w:lvlJc w:val="left"/>
      <w:pPr>
        <w:ind w:left="3506" w:hanging="440"/>
      </w:pPr>
    </w:lvl>
    <w:lvl w:ilvl="7" w:tentative="0">
      <w:start w:val="1"/>
      <w:numFmt w:val="lowerLetter"/>
      <w:lvlText w:val="%8)"/>
      <w:lvlJc w:val="left"/>
      <w:pPr>
        <w:ind w:left="3946" w:hanging="440"/>
      </w:pPr>
    </w:lvl>
    <w:lvl w:ilvl="8" w:tentative="0">
      <w:start w:val="1"/>
      <w:numFmt w:val="lowerRoman"/>
      <w:lvlText w:val="%9."/>
      <w:lvlJc w:val="right"/>
      <w:pPr>
        <w:ind w:left="4386" w:hanging="440"/>
      </w:pPr>
    </w:lvl>
  </w:abstractNum>
  <w:abstractNum w:abstractNumId="13">
    <w:nsid w:val="0E480856"/>
    <w:multiLevelType w:val="multilevel"/>
    <w:tmpl w:val="0E480856"/>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14">
    <w:nsid w:val="0E730CA2"/>
    <w:multiLevelType w:val="multilevel"/>
    <w:tmpl w:val="0E730CA2"/>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15">
    <w:nsid w:val="0E7D034D"/>
    <w:multiLevelType w:val="multilevel"/>
    <w:tmpl w:val="0E7D034D"/>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6">
    <w:nsid w:val="10C46536"/>
    <w:multiLevelType w:val="multilevel"/>
    <w:tmpl w:val="10C46536"/>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17">
    <w:nsid w:val="10D03BF2"/>
    <w:multiLevelType w:val="multilevel"/>
    <w:tmpl w:val="10D03BF2"/>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18">
    <w:nsid w:val="11E71166"/>
    <w:multiLevelType w:val="multilevel"/>
    <w:tmpl w:val="11E71166"/>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9">
    <w:nsid w:val="13491C62"/>
    <w:multiLevelType w:val="multilevel"/>
    <w:tmpl w:val="13491C62"/>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0">
    <w:nsid w:val="13C355C3"/>
    <w:multiLevelType w:val="multilevel"/>
    <w:tmpl w:val="13C355C3"/>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1">
    <w:nsid w:val="14BE6F13"/>
    <w:multiLevelType w:val="multilevel"/>
    <w:tmpl w:val="14BE6F13"/>
    <w:lvl w:ilvl="0" w:tentative="0">
      <w:start w:val="1"/>
      <w:numFmt w:val="lowerLetter"/>
      <w:lvlText w:val="%1)"/>
      <w:lvlJc w:val="left"/>
      <w:pPr>
        <w:ind w:left="1200" w:hanging="360"/>
      </w:pPr>
      <w:rPr>
        <w:rFonts w:hint="default"/>
        <w:b w:val="0"/>
      </w:rPr>
    </w:lvl>
    <w:lvl w:ilvl="1" w:tentative="0">
      <w:start w:val="1"/>
      <w:numFmt w:val="bullet"/>
      <w:lvlText w:val=""/>
      <w:lvlJc w:val="left"/>
      <w:pPr>
        <w:ind w:left="1680" w:hanging="420"/>
      </w:pPr>
      <w:rPr>
        <w:rFonts w:hint="default" w:ascii="Wingdings" w:hAnsi="Wingdings"/>
      </w:r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2">
    <w:nsid w:val="14EB39AF"/>
    <w:multiLevelType w:val="multilevel"/>
    <w:tmpl w:val="14EB39AF"/>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3">
    <w:nsid w:val="15616062"/>
    <w:multiLevelType w:val="multilevel"/>
    <w:tmpl w:val="15616062"/>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24">
    <w:nsid w:val="17096E42"/>
    <w:multiLevelType w:val="multilevel"/>
    <w:tmpl w:val="17096E4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189C4D3F"/>
    <w:multiLevelType w:val="multilevel"/>
    <w:tmpl w:val="189C4D3F"/>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26">
    <w:nsid w:val="1923175C"/>
    <w:multiLevelType w:val="multilevel"/>
    <w:tmpl w:val="1923175C"/>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7">
    <w:nsid w:val="1B4B3D7B"/>
    <w:multiLevelType w:val="multilevel"/>
    <w:tmpl w:val="1B4B3D7B"/>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8">
    <w:nsid w:val="1C4A6C2F"/>
    <w:multiLevelType w:val="multilevel"/>
    <w:tmpl w:val="1C4A6C2F"/>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29">
    <w:nsid w:val="1DBE2FBA"/>
    <w:multiLevelType w:val="multilevel"/>
    <w:tmpl w:val="1DBE2FBA"/>
    <w:lvl w:ilvl="0" w:tentative="0">
      <w:start w:val="1"/>
      <w:numFmt w:val="chineseCountingThousand"/>
      <w:lvlText w:val="第%1章"/>
      <w:lvlJc w:val="center"/>
      <w:pPr>
        <w:tabs>
          <w:tab w:val="left" w:pos="1242"/>
        </w:tabs>
        <w:ind w:left="1240" w:hanging="420"/>
      </w:pPr>
      <w:rPr>
        <w:rFonts w:hint="eastAsia" w:ascii="宋体" w:hAnsi="宋体" w:eastAsia="宋体"/>
        <w:b/>
        <w:bCs/>
        <w:i w:val="0"/>
        <w:strike w:val="0"/>
        <w:dstrike w:val="0"/>
        <w:sz w:val="30"/>
        <w:vertAlign w:val="baseline"/>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1FB23234"/>
    <w:multiLevelType w:val="multilevel"/>
    <w:tmpl w:val="1FB23234"/>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31">
    <w:nsid w:val="22C22AC0"/>
    <w:multiLevelType w:val="multilevel"/>
    <w:tmpl w:val="22C22AC0"/>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32">
    <w:nsid w:val="231E79BD"/>
    <w:multiLevelType w:val="multilevel"/>
    <w:tmpl w:val="231E79BD"/>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33">
    <w:nsid w:val="24534DD3"/>
    <w:multiLevelType w:val="multilevel"/>
    <w:tmpl w:val="24534DD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25BC4606"/>
    <w:multiLevelType w:val="multilevel"/>
    <w:tmpl w:val="25BC4606"/>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35">
    <w:nsid w:val="2855041D"/>
    <w:multiLevelType w:val="multilevel"/>
    <w:tmpl w:val="2855041D"/>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6">
    <w:nsid w:val="28847A4E"/>
    <w:multiLevelType w:val="multilevel"/>
    <w:tmpl w:val="28847A4E"/>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7">
    <w:nsid w:val="28AD2CEF"/>
    <w:multiLevelType w:val="multilevel"/>
    <w:tmpl w:val="28AD2CEF"/>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8">
    <w:nsid w:val="28CE2639"/>
    <w:multiLevelType w:val="multilevel"/>
    <w:tmpl w:val="28CE2639"/>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9">
    <w:nsid w:val="28DB060B"/>
    <w:multiLevelType w:val="multilevel"/>
    <w:tmpl w:val="28DB060B"/>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0">
    <w:nsid w:val="2BE6592E"/>
    <w:multiLevelType w:val="multilevel"/>
    <w:tmpl w:val="2BE6592E"/>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41">
    <w:nsid w:val="2C421F3F"/>
    <w:multiLevelType w:val="multilevel"/>
    <w:tmpl w:val="2C421F3F"/>
    <w:lvl w:ilvl="0" w:tentative="0">
      <w:start w:val="1"/>
      <w:numFmt w:val="lowerLetter"/>
      <w:lvlText w:val="%1)"/>
      <w:lvlJc w:val="left"/>
      <w:pPr>
        <w:ind w:left="1140" w:hanging="360"/>
      </w:pPr>
      <w:rPr>
        <w:rFonts w:hint="default"/>
      </w:r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42">
    <w:nsid w:val="2CBF6318"/>
    <w:multiLevelType w:val="multilevel"/>
    <w:tmpl w:val="2CBF6318"/>
    <w:lvl w:ilvl="0" w:tentative="0">
      <w:start w:val="1"/>
      <w:numFmt w:val="lowerLetter"/>
      <w:lvlText w:val="%1)"/>
      <w:lvlJc w:val="left"/>
      <w:pPr>
        <w:ind w:left="1140" w:hanging="360"/>
      </w:pPr>
      <w:rPr>
        <w:rFonts w:hint="default"/>
      </w:r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43">
    <w:nsid w:val="2D5136BB"/>
    <w:multiLevelType w:val="multilevel"/>
    <w:tmpl w:val="2D5136BB"/>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4">
    <w:nsid w:val="2DF7252C"/>
    <w:multiLevelType w:val="multilevel"/>
    <w:tmpl w:val="2DF7252C"/>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45">
    <w:nsid w:val="314E4D12"/>
    <w:multiLevelType w:val="multilevel"/>
    <w:tmpl w:val="314E4D12"/>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46">
    <w:nsid w:val="32006AF3"/>
    <w:multiLevelType w:val="multilevel"/>
    <w:tmpl w:val="32006AF3"/>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47">
    <w:nsid w:val="322F6B37"/>
    <w:multiLevelType w:val="multilevel"/>
    <w:tmpl w:val="322F6B37"/>
    <w:lvl w:ilvl="0" w:tentative="0">
      <w:start w:val="1"/>
      <w:numFmt w:val="decimal"/>
      <w:lvlText w:val="%1)"/>
      <w:lvlJc w:val="left"/>
      <w:pPr>
        <w:ind w:left="866" w:hanging="440"/>
      </w:pPr>
      <w:rPr>
        <w:b w:val="0"/>
        <w:bCs/>
        <w:color w:val="000000" w:themeColor="text1"/>
        <w14:textFill>
          <w14:solidFill>
            <w14:schemeClr w14:val="tx1"/>
          </w14:solidFill>
        </w14:textFill>
      </w:rPr>
    </w:lvl>
    <w:lvl w:ilvl="1" w:tentative="0">
      <w:start w:val="1"/>
      <w:numFmt w:val="lowerLetter"/>
      <w:lvlText w:val="%2)"/>
      <w:lvlJc w:val="left"/>
      <w:pPr>
        <w:ind w:left="1306" w:hanging="440"/>
      </w:pPr>
    </w:lvl>
    <w:lvl w:ilvl="2" w:tentative="0">
      <w:start w:val="1"/>
      <w:numFmt w:val="lowerRoman"/>
      <w:lvlText w:val="%3."/>
      <w:lvlJc w:val="right"/>
      <w:pPr>
        <w:ind w:left="1746" w:hanging="440"/>
      </w:pPr>
    </w:lvl>
    <w:lvl w:ilvl="3" w:tentative="0">
      <w:start w:val="1"/>
      <w:numFmt w:val="decimal"/>
      <w:lvlText w:val="%4."/>
      <w:lvlJc w:val="left"/>
      <w:pPr>
        <w:ind w:left="2186" w:hanging="440"/>
      </w:pPr>
    </w:lvl>
    <w:lvl w:ilvl="4" w:tentative="0">
      <w:start w:val="1"/>
      <w:numFmt w:val="lowerLetter"/>
      <w:lvlText w:val="%5)"/>
      <w:lvlJc w:val="left"/>
      <w:pPr>
        <w:ind w:left="2626" w:hanging="440"/>
      </w:pPr>
    </w:lvl>
    <w:lvl w:ilvl="5" w:tentative="0">
      <w:start w:val="1"/>
      <w:numFmt w:val="lowerRoman"/>
      <w:lvlText w:val="%6."/>
      <w:lvlJc w:val="right"/>
      <w:pPr>
        <w:ind w:left="3066" w:hanging="440"/>
      </w:pPr>
    </w:lvl>
    <w:lvl w:ilvl="6" w:tentative="0">
      <w:start w:val="1"/>
      <w:numFmt w:val="decimal"/>
      <w:lvlText w:val="%7."/>
      <w:lvlJc w:val="left"/>
      <w:pPr>
        <w:ind w:left="3506" w:hanging="440"/>
      </w:pPr>
    </w:lvl>
    <w:lvl w:ilvl="7" w:tentative="0">
      <w:start w:val="1"/>
      <w:numFmt w:val="lowerLetter"/>
      <w:lvlText w:val="%8)"/>
      <w:lvlJc w:val="left"/>
      <w:pPr>
        <w:ind w:left="3946" w:hanging="440"/>
      </w:pPr>
    </w:lvl>
    <w:lvl w:ilvl="8" w:tentative="0">
      <w:start w:val="1"/>
      <w:numFmt w:val="lowerRoman"/>
      <w:lvlText w:val="%9."/>
      <w:lvlJc w:val="right"/>
      <w:pPr>
        <w:ind w:left="4386" w:hanging="440"/>
      </w:pPr>
    </w:lvl>
  </w:abstractNum>
  <w:abstractNum w:abstractNumId="48">
    <w:nsid w:val="34276746"/>
    <w:multiLevelType w:val="multilevel"/>
    <w:tmpl w:val="34276746"/>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9">
    <w:nsid w:val="343A4952"/>
    <w:multiLevelType w:val="multilevel"/>
    <w:tmpl w:val="343A4952"/>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50">
    <w:nsid w:val="34852252"/>
    <w:multiLevelType w:val="multilevel"/>
    <w:tmpl w:val="34852252"/>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1">
    <w:nsid w:val="36714519"/>
    <w:multiLevelType w:val="multilevel"/>
    <w:tmpl w:val="36714519"/>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52">
    <w:nsid w:val="367569B6"/>
    <w:multiLevelType w:val="multilevel"/>
    <w:tmpl w:val="367569B6"/>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53">
    <w:nsid w:val="36ED6A3F"/>
    <w:multiLevelType w:val="multilevel"/>
    <w:tmpl w:val="36ED6A3F"/>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4">
    <w:nsid w:val="3A4B10A0"/>
    <w:multiLevelType w:val="multilevel"/>
    <w:tmpl w:val="3A4B10A0"/>
    <w:lvl w:ilvl="0" w:tentative="0">
      <w:start w:val="1"/>
      <w:numFmt w:val="decimal"/>
      <w:lvlText w:val="%1"/>
      <w:lvlJc w:val="left"/>
      <w:pPr>
        <w:ind w:left="420" w:hanging="420"/>
      </w:pPr>
      <w:rPr>
        <w:rFonts w:hint="default" w:ascii="Times New Roman" w:hAnsi="Times New Roman" w:eastAsia="宋体"/>
      </w:rPr>
    </w:lvl>
    <w:lvl w:ilvl="1" w:tentative="0">
      <w:start w:val="1"/>
      <w:numFmt w:val="decimal"/>
      <w:lvlText w:val="%1.%2"/>
      <w:lvlJc w:val="left"/>
      <w:pPr>
        <w:tabs>
          <w:tab w:val="left" w:pos="431"/>
        </w:tabs>
        <w:ind w:left="431" w:hanging="431"/>
      </w:pPr>
      <w:rPr>
        <w:rFonts w:hint="eastAsia"/>
      </w:rPr>
    </w:lvl>
    <w:lvl w:ilvl="2" w:tentative="0">
      <w:start w:val="1"/>
      <w:numFmt w:val="decimal"/>
      <w:lvlText w:val="%1.%2.%3"/>
      <w:lvlJc w:val="left"/>
      <w:pPr>
        <w:tabs>
          <w:tab w:val="left" w:pos="715"/>
        </w:tabs>
        <w:ind w:left="715" w:hanging="431"/>
      </w:pPr>
      <w:rPr>
        <w:rFonts w:hint="eastAsia"/>
      </w:rPr>
    </w:lvl>
    <w:lvl w:ilvl="3" w:tentative="0">
      <w:start w:val="1"/>
      <w:numFmt w:val="decimal"/>
      <w:lvlText w:val="%1.%2.%3.%4"/>
      <w:lvlJc w:val="left"/>
      <w:pPr>
        <w:tabs>
          <w:tab w:val="left" w:pos="431"/>
        </w:tabs>
        <w:ind w:left="431" w:hanging="431"/>
      </w:pPr>
      <w:rPr>
        <w:rFonts w:hint="eastAsia"/>
      </w:rPr>
    </w:lvl>
    <w:lvl w:ilvl="4" w:tentative="0">
      <w:start w:val="1"/>
      <w:numFmt w:val="decimal"/>
      <w:pStyle w:val="8"/>
      <w:lvlText w:val="%1.%2.%3.%4.%5"/>
      <w:lvlJc w:val="left"/>
      <w:pPr>
        <w:tabs>
          <w:tab w:val="left" w:pos="431"/>
        </w:tabs>
        <w:ind w:left="431" w:hanging="431"/>
      </w:pPr>
      <w:rPr>
        <w:rFonts w:hint="eastAsia"/>
      </w:rPr>
    </w:lvl>
    <w:lvl w:ilvl="5" w:tentative="0">
      <w:start w:val="1"/>
      <w:numFmt w:val="decimal"/>
      <w:pStyle w:val="9"/>
      <w:lvlText w:val="%1.%2.%3.%4.%5.%6"/>
      <w:lvlJc w:val="left"/>
      <w:pPr>
        <w:tabs>
          <w:tab w:val="left" w:pos="431"/>
        </w:tabs>
        <w:ind w:left="431" w:hanging="431"/>
      </w:pPr>
      <w:rPr>
        <w:rFonts w:hint="eastAsia"/>
      </w:rPr>
    </w:lvl>
    <w:lvl w:ilvl="6" w:tentative="0">
      <w:start w:val="1"/>
      <w:numFmt w:val="decimal"/>
      <w:pStyle w:val="10"/>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abstractNum w:abstractNumId="55">
    <w:nsid w:val="3A674F39"/>
    <w:multiLevelType w:val="multilevel"/>
    <w:tmpl w:val="3A674F39"/>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56">
    <w:nsid w:val="3C64781C"/>
    <w:multiLevelType w:val="multilevel"/>
    <w:tmpl w:val="3C64781C"/>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7">
    <w:nsid w:val="3D360705"/>
    <w:multiLevelType w:val="multilevel"/>
    <w:tmpl w:val="3D360705"/>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8">
    <w:nsid w:val="3DD72231"/>
    <w:multiLevelType w:val="multilevel"/>
    <w:tmpl w:val="3DD7223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9">
    <w:nsid w:val="45F87F75"/>
    <w:multiLevelType w:val="multilevel"/>
    <w:tmpl w:val="45F87F75"/>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60">
    <w:nsid w:val="46167F8C"/>
    <w:multiLevelType w:val="multilevel"/>
    <w:tmpl w:val="46167F8C"/>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61">
    <w:nsid w:val="476376FD"/>
    <w:multiLevelType w:val="multilevel"/>
    <w:tmpl w:val="476376FD"/>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62">
    <w:nsid w:val="479E4013"/>
    <w:multiLevelType w:val="multilevel"/>
    <w:tmpl w:val="479E4013"/>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63">
    <w:nsid w:val="4A1370A1"/>
    <w:multiLevelType w:val="multilevel"/>
    <w:tmpl w:val="4A1370A1"/>
    <w:lvl w:ilvl="0" w:tentative="0">
      <w:start w:val="1"/>
      <w:numFmt w:val="lowerLetter"/>
      <w:pStyle w:val="84"/>
      <w:lvlText w:val="%1."/>
      <w:lvlJc w:val="left"/>
      <w:pPr>
        <w:tabs>
          <w:tab w:val="left" w:pos="964"/>
        </w:tabs>
        <w:ind w:left="539" w:firstLine="0"/>
      </w:pPr>
      <w:rPr>
        <w:rFonts w:hint="default" w:ascii="Times New Roman" w:hAnsi="Times New Roman" w:eastAsia="宋体" w:cs="Times New Roman"/>
        <w:b w:val="0"/>
        <w:bCs w:val="0"/>
        <w:i w:val="0"/>
        <w:iCs w:val="0"/>
        <w:caps w:val="0"/>
        <w:strike w:val="0"/>
        <w:dstrike w:val="0"/>
        <w:outline w:val="0"/>
        <w:shadow w:val="0"/>
        <w:emboss w:val="0"/>
        <w:imprint w:val="0"/>
        <w:vanish w:val="0"/>
        <w:spacing w:val="0"/>
        <w:position w:val="0"/>
        <w:u w:val="none"/>
        <w:vertAlign w:val="baseline"/>
      </w:rPr>
    </w:lvl>
    <w:lvl w:ilvl="1" w:tentative="0">
      <w:start w:val="1"/>
      <w:numFmt w:val="decimal"/>
      <w:pStyle w:val="83"/>
      <w:lvlText w:val="%2)"/>
      <w:lvlJc w:val="left"/>
      <w:pPr>
        <w:tabs>
          <w:tab w:val="left" w:pos="1418"/>
        </w:tabs>
        <w:ind w:left="851" w:firstLine="0"/>
      </w:pPr>
      <w:rPr>
        <w:rFonts w:hint="default" w:ascii="Times New Roman" w:hAnsi="Times New Roman" w:eastAsia="宋体"/>
      </w:rPr>
    </w:lvl>
    <w:lvl w:ilvl="2" w:tentative="0">
      <w:start w:val="1"/>
      <w:numFmt w:val="lowerRoman"/>
      <w:lvlText w:val="%3."/>
      <w:lvlJc w:val="right"/>
      <w:pPr>
        <w:tabs>
          <w:tab w:val="left" w:pos="982"/>
        </w:tabs>
        <w:ind w:left="925" w:firstLine="0"/>
      </w:pPr>
      <w:rPr>
        <w:rFonts w:hint="eastAsia"/>
      </w:rPr>
    </w:lvl>
    <w:lvl w:ilvl="3" w:tentative="0">
      <w:start w:val="1"/>
      <w:numFmt w:val="decimal"/>
      <w:lvlText w:val="%4."/>
      <w:lvlJc w:val="left"/>
      <w:pPr>
        <w:tabs>
          <w:tab w:val="left" w:pos="1175"/>
        </w:tabs>
        <w:ind w:left="1118" w:firstLine="0"/>
      </w:pPr>
      <w:rPr>
        <w:rFonts w:hint="eastAsia"/>
      </w:rPr>
    </w:lvl>
    <w:lvl w:ilvl="4" w:tentative="0">
      <w:start w:val="1"/>
      <w:numFmt w:val="lowerLetter"/>
      <w:lvlText w:val="%5)"/>
      <w:lvlJc w:val="left"/>
      <w:pPr>
        <w:tabs>
          <w:tab w:val="left" w:pos="1368"/>
        </w:tabs>
        <w:ind w:left="1311" w:firstLine="0"/>
      </w:pPr>
      <w:rPr>
        <w:rFonts w:hint="eastAsia"/>
      </w:rPr>
    </w:lvl>
    <w:lvl w:ilvl="5" w:tentative="0">
      <w:start w:val="1"/>
      <w:numFmt w:val="lowerRoman"/>
      <w:lvlText w:val="%6."/>
      <w:lvlJc w:val="right"/>
      <w:pPr>
        <w:tabs>
          <w:tab w:val="left" w:pos="1561"/>
        </w:tabs>
        <w:ind w:left="1504" w:firstLine="0"/>
      </w:pPr>
      <w:rPr>
        <w:rFonts w:hint="eastAsia"/>
      </w:rPr>
    </w:lvl>
    <w:lvl w:ilvl="6" w:tentative="0">
      <w:start w:val="1"/>
      <w:numFmt w:val="decimal"/>
      <w:lvlText w:val="%7."/>
      <w:lvlJc w:val="left"/>
      <w:pPr>
        <w:tabs>
          <w:tab w:val="left" w:pos="1754"/>
        </w:tabs>
        <w:ind w:left="1697" w:firstLine="0"/>
      </w:pPr>
      <w:rPr>
        <w:rFonts w:hint="eastAsia"/>
      </w:rPr>
    </w:lvl>
    <w:lvl w:ilvl="7" w:tentative="0">
      <w:start w:val="1"/>
      <w:numFmt w:val="lowerLetter"/>
      <w:lvlText w:val="%8)"/>
      <w:lvlJc w:val="left"/>
      <w:pPr>
        <w:tabs>
          <w:tab w:val="left" w:pos="1947"/>
        </w:tabs>
        <w:ind w:left="1890" w:firstLine="0"/>
      </w:pPr>
      <w:rPr>
        <w:rFonts w:hint="eastAsia"/>
      </w:rPr>
    </w:lvl>
    <w:lvl w:ilvl="8" w:tentative="0">
      <w:start w:val="1"/>
      <w:numFmt w:val="lowerRoman"/>
      <w:lvlText w:val="%9."/>
      <w:lvlJc w:val="right"/>
      <w:pPr>
        <w:tabs>
          <w:tab w:val="left" w:pos="2140"/>
        </w:tabs>
        <w:ind w:left="2083" w:firstLine="0"/>
      </w:pPr>
      <w:rPr>
        <w:rFonts w:hint="eastAsia"/>
      </w:rPr>
    </w:lvl>
  </w:abstractNum>
  <w:abstractNum w:abstractNumId="64">
    <w:nsid w:val="4AE87488"/>
    <w:multiLevelType w:val="multilevel"/>
    <w:tmpl w:val="4AE87488"/>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65">
    <w:nsid w:val="4C4129C3"/>
    <w:multiLevelType w:val="multilevel"/>
    <w:tmpl w:val="4C4129C3"/>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66">
    <w:nsid w:val="4FDD05C1"/>
    <w:multiLevelType w:val="multilevel"/>
    <w:tmpl w:val="4FDD05C1"/>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7">
    <w:nsid w:val="51197609"/>
    <w:multiLevelType w:val="multilevel"/>
    <w:tmpl w:val="51197609"/>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68">
    <w:nsid w:val="52A36D69"/>
    <w:multiLevelType w:val="multilevel"/>
    <w:tmpl w:val="52A36D69"/>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69">
    <w:nsid w:val="531F152B"/>
    <w:multiLevelType w:val="multilevel"/>
    <w:tmpl w:val="531F152B"/>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0">
    <w:nsid w:val="54947FB8"/>
    <w:multiLevelType w:val="multilevel"/>
    <w:tmpl w:val="54947FB8"/>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71">
    <w:nsid w:val="56943D15"/>
    <w:multiLevelType w:val="multilevel"/>
    <w:tmpl w:val="56943D15"/>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2">
    <w:nsid w:val="58DA75E5"/>
    <w:multiLevelType w:val="multilevel"/>
    <w:tmpl w:val="58DA75E5"/>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73">
    <w:nsid w:val="5A68129B"/>
    <w:multiLevelType w:val="multilevel"/>
    <w:tmpl w:val="5A68129B"/>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74">
    <w:nsid w:val="5A827F94"/>
    <w:multiLevelType w:val="multilevel"/>
    <w:tmpl w:val="5A827F94"/>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5">
    <w:nsid w:val="5B1050E0"/>
    <w:multiLevelType w:val="multilevel"/>
    <w:tmpl w:val="5B1050E0"/>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6">
    <w:nsid w:val="5BF224BF"/>
    <w:multiLevelType w:val="multilevel"/>
    <w:tmpl w:val="5BF224BF"/>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7">
    <w:nsid w:val="5D5A0D50"/>
    <w:multiLevelType w:val="multilevel"/>
    <w:tmpl w:val="5D5A0D50"/>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78">
    <w:nsid w:val="5DDF0984"/>
    <w:multiLevelType w:val="multilevel"/>
    <w:tmpl w:val="5DDF0984"/>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9">
    <w:nsid w:val="5E9C462E"/>
    <w:multiLevelType w:val="multilevel"/>
    <w:tmpl w:val="5E9C462E"/>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0">
    <w:nsid w:val="5F230746"/>
    <w:multiLevelType w:val="multilevel"/>
    <w:tmpl w:val="5F230746"/>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1">
    <w:nsid w:val="602954C8"/>
    <w:multiLevelType w:val="multilevel"/>
    <w:tmpl w:val="602954C8"/>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82">
    <w:nsid w:val="6070777B"/>
    <w:multiLevelType w:val="multilevel"/>
    <w:tmpl w:val="6070777B"/>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83">
    <w:nsid w:val="60E866AB"/>
    <w:multiLevelType w:val="multilevel"/>
    <w:tmpl w:val="60E866A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4">
    <w:nsid w:val="61315BA1"/>
    <w:multiLevelType w:val="multilevel"/>
    <w:tmpl w:val="61315BA1"/>
    <w:lvl w:ilvl="0" w:tentative="0">
      <w:start w:val="1"/>
      <w:numFmt w:val="lowerLetter"/>
      <w:lvlText w:val="%1)"/>
      <w:lvlJc w:val="left"/>
      <w:pPr>
        <w:ind w:left="1200" w:hanging="360"/>
      </w:pPr>
      <w:rPr>
        <w:rFonts w:hint="default"/>
        <w:b w:val="0"/>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5">
    <w:nsid w:val="618208D1"/>
    <w:multiLevelType w:val="multilevel"/>
    <w:tmpl w:val="618208D1"/>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86">
    <w:nsid w:val="62214A4E"/>
    <w:multiLevelType w:val="multilevel"/>
    <w:tmpl w:val="62214A4E"/>
    <w:lvl w:ilvl="0" w:tentative="0">
      <w:start w:val="1"/>
      <w:numFmt w:val="decimal"/>
      <w:lvlText w:val="%1)"/>
      <w:lvlJc w:val="left"/>
      <w:pPr>
        <w:ind w:left="1413" w:hanging="420"/>
      </w:pPr>
      <w:rPr>
        <w:b w:val="0"/>
        <w:bCs/>
        <w:color w:val="000000" w:themeColor="text1"/>
        <w14:textFill>
          <w14:solidFill>
            <w14:schemeClr w14:val="tx1"/>
          </w14:solidFill>
        </w14:textFill>
      </w:rPr>
    </w:lvl>
    <w:lvl w:ilvl="1" w:tentative="0">
      <w:start w:val="1"/>
      <w:numFmt w:val="lowerLetter"/>
      <w:lvlText w:val="%2)"/>
      <w:lvlJc w:val="left"/>
      <w:pPr>
        <w:ind w:left="1833" w:hanging="420"/>
      </w:pPr>
    </w:lvl>
    <w:lvl w:ilvl="2" w:tentative="0">
      <w:start w:val="1"/>
      <w:numFmt w:val="lowerRoman"/>
      <w:lvlText w:val="%3."/>
      <w:lvlJc w:val="right"/>
      <w:pPr>
        <w:ind w:left="2253" w:hanging="420"/>
      </w:pPr>
    </w:lvl>
    <w:lvl w:ilvl="3" w:tentative="0">
      <w:start w:val="1"/>
      <w:numFmt w:val="decimal"/>
      <w:lvlText w:val="%4."/>
      <w:lvlJc w:val="left"/>
      <w:pPr>
        <w:ind w:left="2673" w:hanging="420"/>
      </w:pPr>
    </w:lvl>
    <w:lvl w:ilvl="4" w:tentative="0">
      <w:start w:val="1"/>
      <w:numFmt w:val="lowerLetter"/>
      <w:lvlText w:val="%5)"/>
      <w:lvlJc w:val="left"/>
      <w:pPr>
        <w:ind w:left="3093" w:hanging="420"/>
      </w:pPr>
    </w:lvl>
    <w:lvl w:ilvl="5" w:tentative="0">
      <w:start w:val="1"/>
      <w:numFmt w:val="lowerRoman"/>
      <w:lvlText w:val="%6."/>
      <w:lvlJc w:val="right"/>
      <w:pPr>
        <w:ind w:left="3513" w:hanging="420"/>
      </w:pPr>
    </w:lvl>
    <w:lvl w:ilvl="6" w:tentative="0">
      <w:start w:val="1"/>
      <w:numFmt w:val="decimal"/>
      <w:lvlText w:val="%7."/>
      <w:lvlJc w:val="left"/>
      <w:pPr>
        <w:ind w:left="3933" w:hanging="420"/>
      </w:pPr>
    </w:lvl>
    <w:lvl w:ilvl="7" w:tentative="0">
      <w:start w:val="1"/>
      <w:numFmt w:val="lowerLetter"/>
      <w:lvlText w:val="%8)"/>
      <w:lvlJc w:val="left"/>
      <w:pPr>
        <w:ind w:left="4353" w:hanging="420"/>
      </w:pPr>
    </w:lvl>
    <w:lvl w:ilvl="8" w:tentative="0">
      <w:start w:val="1"/>
      <w:numFmt w:val="lowerRoman"/>
      <w:lvlText w:val="%9."/>
      <w:lvlJc w:val="right"/>
      <w:pPr>
        <w:ind w:left="4773" w:hanging="420"/>
      </w:pPr>
    </w:lvl>
  </w:abstractNum>
  <w:abstractNum w:abstractNumId="87">
    <w:nsid w:val="64997B92"/>
    <w:multiLevelType w:val="multilevel"/>
    <w:tmpl w:val="64997B92"/>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88">
    <w:nsid w:val="64BB14FB"/>
    <w:multiLevelType w:val="multilevel"/>
    <w:tmpl w:val="64BB14FB"/>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9">
    <w:nsid w:val="64E9127C"/>
    <w:multiLevelType w:val="multilevel"/>
    <w:tmpl w:val="64E9127C"/>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90">
    <w:nsid w:val="67CC51FC"/>
    <w:multiLevelType w:val="multilevel"/>
    <w:tmpl w:val="67CC51FC"/>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91">
    <w:nsid w:val="68084EBE"/>
    <w:multiLevelType w:val="multilevel"/>
    <w:tmpl w:val="68084EBE"/>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92">
    <w:nsid w:val="6BE87C56"/>
    <w:multiLevelType w:val="multilevel"/>
    <w:tmpl w:val="6BE87C56"/>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3">
    <w:nsid w:val="6CEA2025"/>
    <w:multiLevelType w:val="multilevel"/>
    <w:tmpl w:val="6CEA2025"/>
    <w:lvl w:ilvl="0" w:tentative="0">
      <w:start w:val="1"/>
      <w:numFmt w:val="none"/>
      <w:pStyle w:val="50"/>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黑体" w:hAnsi="Times New Roman" w:eastAsia="黑体"/>
        <w:b w:val="0"/>
        <w:i w:val="0"/>
        <w:sz w:val="21"/>
      </w:rPr>
    </w:lvl>
    <w:lvl w:ilvl="2" w:tentative="0">
      <w:start w:val="1"/>
      <w:numFmt w:val="decimal"/>
      <w:suff w:val="nothing"/>
      <w:lvlText w:val="%1%2.%3　"/>
      <w:lvlJc w:val="left"/>
      <w:pPr>
        <w:ind w:left="142" w:firstLine="0"/>
      </w:pPr>
      <w:rPr>
        <w:rFonts w:hint="eastAsia" w:ascii="黑体" w:hAnsi="Times New Roman" w:eastAsia="黑体"/>
        <w:b w:val="0"/>
        <w:i w:val="0"/>
        <w:sz w:val="21"/>
      </w:rPr>
    </w:lvl>
    <w:lvl w:ilvl="3" w:tentative="0">
      <w:start w:val="1"/>
      <w:numFmt w:val="decimal"/>
      <w:suff w:val="nothing"/>
      <w:lvlText w:val="%1%2.%3.%4　"/>
      <w:lvlJc w:val="left"/>
      <w:pPr>
        <w:ind w:left="567"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94">
    <w:nsid w:val="6CF551B2"/>
    <w:multiLevelType w:val="multilevel"/>
    <w:tmpl w:val="6CF551B2"/>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5">
    <w:nsid w:val="6D4B16CB"/>
    <w:multiLevelType w:val="multilevel"/>
    <w:tmpl w:val="6D4B16CB"/>
    <w:lvl w:ilvl="0" w:tentative="0">
      <w:start w:val="1"/>
      <w:numFmt w:val="decimal"/>
      <w:lvlText w:val="%1)"/>
      <w:lvlJc w:val="left"/>
      <w:pPr>
        <w:ind w:left="840" w:hanging="360"/>
      </w:pPr>
      <w:rPr>
        <w:rFonts w:hint="default"/>
      </w:rPr>
    </w:lvl>
    <w:lvl w:ilvl="1" w:tentative="0">
      <w:start w:val="1"/>
      <w:numFmt w:val="decimal"/>
      <w:lvlText w:val="%2）"/>
      <w:lvlJc w:val="left"/>
      <w:pPr>
        <w:ind w:left="1260" w:hanging="36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6">
    <w:nsid w:val="6DDB2D79"/>
    <w:multiLevelType w:val="multilevel"/>
    <w:tmpl w:val="6DDB2D79"/>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7">
    <w:nsid w:val="6DF764AC"/>
    <w:multiLevelType w:val="multilevel"/>
    <w:tmpl w:val="6DF764A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8">
    <w:nsid w:val="6E421998"/>
    <w:multiLevelType w:val="multilevel"/>
    <w:tmpl w:val="6E421998"/>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9">
    <w:nsid w:val="6E7A0E3E"/>
    <w:multiLevelType w:val="multilevel"/>
    <w:tmpl w:val="6E7A0E3E"/>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100">
    <w:nsid w:val="6F321A39"/>
    <w:multiLevelType w:val="multilevel"/>
    <w:tmpl w:val="6F321A39"/>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1">
    <w:nsid w:val="6F347721"/>
    <w:multiLevelType w:val="multilevel"/>
    <w:tmpl w:val="6F347721"/>
    <w:lvl w:ilvl="0" w:tentative="0">
      <w:start w:val="1"/>
      <w:numFmt w:val="decimal"/>
      <w:lvlText w:val="%1."/>
      <w:lvlJc w:val="left"/>
      <w:pPr>
        <w:ind w:left="420" w:hanging="420"/>
      </w:pPr>
    </w:lvl>
    <w:lvl w:ilvl="1" w:tentative="0">
      <w:start w:val="1"/>
      <w:numFmt w:val="decimal"/>
      <w:lvlText w:val="%2）"/>
      <w:lvlJc w:val="left"/>
      <w:pPr>
        <w:ind w:left="780" w:hanging="360"/>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pStyle w:val="6"/>
      <w:lvlText w:val="%5)"/>
      <w:lvlJc w:val="left"/>
      <w:pPr>
        <w:ind w:left="2100" w:hanging="420"/>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2">
    <w:nsid w:val="6F490153"/>
    <w:multiLevelType w:val="multilevel"/>
    <w:tmpl w:val="6F490153"/>
    <w:lvl w:ilvl="0" w:tentative="0">
      <w:start w:val="1"/>
      <w:numFmt w:val="decimal"/>
      <w:pStyle w:val="3"/>
      <w:lvlText w:val="第%1条"/>
      <w:lvlJc w:val="left"/>
      <w:pPr>
        <w:ind w:left="420" w:hanging="420"/>
      </w:pPr>
      <w:rPr>
        <w:rFonts w:hint="default"/>
        <w:b/>
        <w:bCs/>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3">
    <w:nsid w:val="73501897"/>
    <w:multiLevelType w:val="multilevel"/>
    <w:tmpl w:val="73501897"/>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104">
    <w:nsid w:val="73887C88"/>
    <w:multiLevelType w:val="multilevel"/>
    <w:tmpl w:val="73887C88"/>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105">
    <w:nsid w:val="73FA10EE"/>
    <w:multiLevelType w:val="multilevel"/>
    <w:tmpl w:val="73FA10EE"/>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6">
    <w:nsid w:val="755A5D55"/>
    <w:multiLevelType w:val="multilevel"/>
    <w:tmpl w:val="755A5D55"/>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7">
    <w:nsid w:val="774E5039"/>
    <w:multiLevelType w:val="multilevel"/>
    <w:tmpl w:val="774E5039"/>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8">
    <w:nsid w:val="77AF589A"/>
    <w:multiLevelType w:val="multilevel"/>
    <w:tmpl w:val="77AF589A"/>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109">
    <w:nsid w:val="77E26E8A"/>
    <w:multiLevelType w:val="multilevel"/>
    <w:tmpl w:val="77E26E8A"/>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abstractNum w:abstractNumId="110">
    <w:nsid w:val="79823768"/>
    <w:multiLevelType w:val="multilevel"/>
    <w:tmpl w:val="79823768"/>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1">
    <w:nsid w:val="79CA181F"/>
    <w:multiLevelType w:val="multilevel"/>
    <w:tmpl w:val="79CA181F"/>
    <w:lvl w:ilvl="0" w:tentative="0">
      <w:start w:val="1"/>
      <w:numFmt w:val="decimal"/>
      <w:lvlText w:val="%1)"/>
      <w:lvlJc w:val="left"/>
      <w:pPr>
        <w:ind w:left="780" w:hanging="360"/>
      </w:pPr>
      <w:rPr>
        <w:rFonts w:hint="default"/>
        <w:b w:val="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2">
    <w:nsid w:val="7A2B11D4"/>
    <w:multiLevelType w:val="multilevel"/>
    <w:tmpl w:val="7A2B11D4"/>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3">
    <w:nsid w:val="7B605794"/>
    <w:multiLevelType w:val="multilevel"/>
    <w:tmpl w:val="7B60579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4">
    <w:nsid w:val="7E537F03"/>
    <w:multiLevelType w:val="multilevel"/>
    <w:tmpl w:val="7E537F03"/>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5">
    <w:nsid w:val="7FD139B6"/>
    <w:multiLevelType w:val="multilevel"/>
    <w:tmpl w:val="7FD139B6"/>
    <w:lvl w:ilvl="0" w:tentative="0">
      <w:start w:val="1"/>
      <w:numFmt w:val="lowerLetter"/>
      <w:lvlText w:val="%1)"/>
      <w:lvlJc w:val="left"/>
      <w:pPr>
        <w:ind w:left="1440" w:hanging="360"/>
      </w:pPr>
      <w:rPr>
        <w:rFonts w:hint="default"/>
      </w:rPr>
    </w:lvl>
    <w:lvl w:ilvl="1" w:tentative="0">
      <w:start w:val="1"/>
      <w:numFmt w:val="lowerLetter"/>
      <w:lvlText w:val="%2)"/>
      <w:lvlJc w:val="left"/>
      <w:pPr>
        <w:ind w:left="1920" w:hanging="420"/>
      </w:pPr>
    </w:lvl>
    <w:lvl w:ilvl="2" w:tentative="0">
      <w:start w:val="1"/>
      <w:numFmt w:val="lowerRoman"/>
      <w:lvlText w:val="%3."/>
      <w:lvlJc w:val="right"/>
      <w:pPr>
        <w:ind w:left="2340" w:hanging="420"/>
      </w:pPr>
    </w:lvl>
    <w:lvl w:ilvl="3" w:tentative="0">
      <w:start w:val="1"/>
      <w:numFmt w:val="decimal"/>
      <w:lvlText w:val="%4."/>
      <w:lvlJc w:val="left"/>
      <w:pPr>
        <w:ind w:left="2760" w:hanging="420"/>
      </w:pPr>
    </w:lvl>
    <w:lvl w:ilvl="4" w:tentative="0">
      <w:start w:val="1"/>
      <w:numFmt w:val="lowerLetter"/>
      <w:lvlText w:val="%5)"/>
      <w:lvlJc w:val="left"/>
      <w:pPr>
        <w:ind w:left="3180" w:hanging="420"/>
      </w:pPr>
    </w:lvl>
    <w:lvl w:ilvl="5" w:tentative="0">
      <w:start w:val="1"/>
      <w:numFmt w:val="lowerRoman"/>
      <w:lvlText w:val="%6."/>
      <w:lvlJc w:val="right"/>
      <w:pPr>
        <w:ind w:left="3600" w:hanging="420"/>
      </w:pPr>
    </w:lvl>
    <w:lvl w:ilvl="6" w:tentative="0">
      <w:start w:val="1"/>
      <w:numFmt w:val="decimal"/>
      <w:lvlText w:val="%7."/>
      <w:lvlJc w:val="left"/>
      <w:pPr>
        <w:ind w:left="4020" w:hanging="420"/>
      </w:pPr>
    </w:lvl>
    <w:lvl w:ilvl="7" w:tentative="0">
      <w:start w:val="1"/>
      <w:numFmt w:val="lowerLetter"/>
      <w:lvlText w:val="%8)"/>
      <w:lvlJc w:val="left"/>
      <w:pPr>
        <w:ind w:left="4440" w:hanging="420"/>
      </w:pPr>
    </w:lvl>
    <w:lvl w:ilvl="8" w:tentative="0">
      <w:start w:val="1"/>
      <w:numFmt w:val="lowerRoman"/>
      <w:lvlText w:val="%9."/>
      <w:lvlJc w:val="right"/>
      <w:pPr>
        <w:ind w:left="4860" w:hanging="420"/>
      </w:pPr>
    </w:lvl>
  </w:abstractNum>
  <w:num w:numId="1">
    <w:abstractNumId w:val="102"/>
  </w:num>
  <w:num w:numId="2">
    <w:abstractNumId w:val="101"/>
  </w:num>
  <w:num w:numId="3">
    <w:abstractNumId w:val="54"/>
  </w:num>
  <w:num w:numId="4">
    <w:abstractNumId w:val="93"/>
  </w:num>
  <w:num w:numId="5">
    <w:abstractNumId w:val="63"/>
  </w:num>
  <w:num w:numId="6">
    <w:abstractNumId w:val="33"/>
  </w:num>
  <w:num w:numId="7">
    <w:abstractNumId w:val="113"/>
  </w:num>
  <w:num w:numId="8">
    <w:abstractNumId w:val="29"/>
  </w:num>
  <w:num w:numId="9">
    <w:abstractNumId w:val="86"/>
  </w:num>
  <w:num w:numId="10">
    <w:abstractNumId w:val="47"/>
  </w:num>
  <w:num w:numId="11">
    <w:abstractNumId w:val="12"/>
  </w:num>
  <w:num w:numId="12">
    <w:abstractNumId w:val="22"/>
  </w:num>
  <w:num w:numId="13">
    <w:abstractNumId w:val="84"/>
  </w:num>
  <w:num w:numId="14">
    <w:abstractNumId w:val="15"/>
  </w:num>
  <w:num w:numId="15">
    <w:abstractNumId w:val="2"/>
  </w:num>
  <w:num w:numId="16">
    <w:abstractNumId w:val="95"/>
  </w:num>
  <w:num w:numId="17">
    <w:abstractNumId w:val="71"/>
  </w:num>
  <w:num w:numId="18">
    <w:abstractNumId w:val="21"/>
  </w:num>
  <w:num w:numId="19">
    <w:abstractNumId w:val="105"/>
  </w:num>
  <w:num w:numId="20">
    <w:abstractNumId w:val="111"/>
  </w:num>
  <w:num w:numId="21">
    <w:abstractNumId w:val="39"/>
  </w:num>
  <w:num w:numId="22">
    <w:abstractNumId w:val="96"/>
  </w:num>
  <w:num w:numId="23">
    <w:abstractNumId w:val="55"/>
  </w:num>
  <w:num w:numId="24">
    <w:abstractNumId w:val="90"/>
  </w:num>
  <w:num w:numId="25">
    <w:abstractNumId w:val="9"/>
  </w:num>
  <w:num w:numId="26">
    <w:abstractNumId w:val="6"/>
  </w:num>
  <w:num w:numId="27">
    <w:abstractNumId w:val="36"/>
  </w:num>
  <w:num w:numId="28">
    <w:abstractNumId w:val="41"/>
  </w:num>
  <w:num w:numId="29">
    <w:abstractNumId w:val="42"/>
  </w:num>
  <w:num w:numId="30">
    <w:abstractNumId w:val="48"/>
  </w:num>
  <w:num w:numId="31">
    <w:abstractNumId w:val="53"/>
  </w:num>
  <w:num w:numId="32">
    <w:abstractNumId w:val="3"/>
  </w:num>
  <w:num w:numId="33">
    <w:abstractNumId w:val="8"/>
  </w:num>
  <w:num w:numId="34">
    <w:abstractNumId w:val="50"/>
  </w:num>
  <w:num w:numId="35">
    <w:abstractNumId w:val="80"/>
  </w:num>
  <w:num w:numId="36">
    <w:abstractNumId w:val="37"/>
  </w:num>
  <w:num w:numId="37">
    <w:abstractNumId w:val="107"/>
  </w:num>
  <w:num w:numId="38">
    <w:abstractNumId w:val="79"/>
  </w:num>
  <w:num w:numId="39">
    <w:abstractNumId w:val="19"/>
  </w:num>
  <w:num w:numId="40">
    <w:abstractNumId w:val="100"/>
  </w:num>
  <w:num w:numId="41">
    <w:abstractNumId w:val="74"/>
  </w:num>
  <w:num w:numId="42">
    <w:abstractNumId w:val="78"/>
  </w:num>
  <w:num w:numId="43">
    <w:abstractNumId w:val="59"/>
  </w:num>
  <w:num w:numId="44">
    <w:abstractNumId w:val="92"/>
  </w:num>
  <w:num w:numId="45">
    <w:abstractNumId w:val="1"/>
  </w:num>
  <w:num w:numId="46">
    <w:abstractNumId w:val="88"/>
  </w:num>
  <w:num w:numId="47">
    <w:abstractNumId w:val="75"/>
  </w:num>
  <w:num w:numId="48">
    <w:abstractNumId w:val="56"/>
  </w:num>
  <w:num w:numId="49">
    <w:abstractNumId w:val="20"/>
  </w:num>
  <w:num w:numId="50">
    <w:abstractNumId w:val="115"/>
  </w:num>
  <w:num w:numId="51">
    <w:abstractNumId w:val="72"/>
  </w:num>
  <w:num w:numId="52">
    <w:abstractNumId w:val="7"/>
  </w:num>
  <w:num w:numId="53">
    <w:abstractNumId w:val="64"/>
  </w:num>
  <w:num w:numId="54">
    <w:abstractNumId w:val="70"/>
  </w:num>
  <w:num w:numId="55">
    <w:abstractNumId w:val="85"/>
  </w:num>
  <w:num w:numId="56">
    <w:abstractNumId w:val="28"/>
  </w:num>
  <w:num w:numId="57">
    <w:abstractNumId w:val="49"/>
  </w:num>
  <w:num w:numId="58">
    <w:abstractNumId w:val="14"/>
  </w:num>
  <w:num w:numId="59">
    <w:abstractNumId w:val="31"/>
  </w:num>
  <w:num w:numId="60">
    <w:abstractNumId w:val="89"/>
  </w:num>
  <w:num w:numId="61">
    <w:abstractNumId w:val="32"/>
  </w:num>
  <w:num w:numId="62">
    <w:abstractNumId w:val="23"/>
  </w:num>
  <w:num w:numId="63">
    <w:abstractNumId w:val="99"/>
  </w:num>
  <w:num w:numId="64">
    <w:abstractNumId w:val="51"/>
  </w:num>
  <w:num w:numId="65">
    <w:abstractNumId w:val="103"/>
  </w:num>
  <w:num w:numId="66">
    <w:abstractNumId w:val="91"/>
  </w:num>
  <w:num w:numId="67">
    <w:abstractNumId w:val="25"/>
  </w:num>
  <w:num w:numId="68">
    <w:abstractNumId w:val="4"/>
  </w:num>
  <w:num w:numId="69">
    <w:abstractNumId w:val="73"/>
  </w:num>
  <w:num w:numId="70">
    <w:abstractNumId w:val="34"/>
  </w:num>
  <w:num w:numId="71">
    <w:abstractNumId w:val="62"/>
  </w:num>
  <w:num w:numId="72">
    <w:abstractNumId w:val="104"/>
  </w:num>
  <w:num w:numId="73">
    <w:abstractNumId w:val="45"/>
  </w:num>
  <w:num w:numId="74">
    <w:abstractNumId w:val="67"/>
  </w:num>
  <w:num w:numId="75">
    <w:abstractNumId w:val="44"/>
  </w:num>
  <w:num w:numId="76">
    <w:abstractNumId w:val="13"/>
  </w:num>
  <w:num w:numId="77">
    <w:abstractNumId w:val="82"/>
  </w:num>
  <w:num w:numId="78">
    <w:abstractNumId w:val="16"/>
  </w:num>
  <w:num w:numId="79">
    <w:abstractNumId w:val="0"/>
  </w:num>
  <w:num w:numId="80">
    <w:abstractNumId w:val="40"/>
  </w:num>
  <w:num w:numId="81">
    <w:abstractNumId w:val="30"/>
  </w:num>
  <w:num w:numId="82">
    <w:abstractNumId w:val="61"/>
  </w:num>
  <w:num w:numId="83">
    <w:abstractNumId w:val="52"/>
  </w:num>
  <w:num w:numId="84">
    <w:abstractNumId w:val="46"/>
  </w:num>
  <w:num w:numId="85">
    <w:abstractNumId w:val="65"/>
  </w:num>
  <w:num w:numId="86">
    <w:abstractNumId w:val="77"/>
  </w:num>
  <w:num w:numId="87">
    <w:abstractNumId w:val="109"/>
  </w:num>
  <w:num w:numId="88">
    <w:abstractNumId w:val="17"/>
  </w:num>
  <w:num w:numId="89">
    <w:abstractNumId w:val="87"/>
  </w:num>
  <w:num w:numId="90">
    <w:abstractNumId w:val="81"/>
  </w:num>
  <w:num w:numId="91">
    <w:abstractNumId w:val="10"/>
  </w:num>
  <w:num w:numId="92">
    <w:abstractNumId w:val="5"/>
  </w:num>
  <w:num w:numId="93">
    <w:abstractNumId w:val="108"/>
  </w:num>
  <w:num w:numId="94">
    <w:abstractNumId w:val="97"/>
  </w:num>
  <w:num w:numId="95">
    <w:abstractNumId w:val="114"/>
  </w:num>
  <w:num w:numId="96">
    <w:abstractNumId w:val="98"/>
  </w:num>
  <w:num w:numId="97">
    <w:abstractNumId w:val="26"/>
  </w:num>
  <w:num w:numId="98">
    <w:abstractNumId w:val="35"/>
  </w:num>
  <w:num w:numId="99">
    <w:abstractNumId w:val="106"/>
  </w:num>
  <w:num w:numId="100">
    <w:abstractNumId w:val="76"/>
  </w:num>
  <w:num w:numId="101">
    <w:abstractNumId w:val="60"/>
  </w:num>
  <w:num w:numId="102">
    <w:abstractNumId w:val="57"/>
  </w:num>
  <w:num w:numId="103">
    <w:abstractNumId w:val="58"/>
  </w:num>
  <w:num w:numId="104">
    <w:abstractNumId w:val="27"/>
  </w:num>
  <w:num w:numId="105">
    <w:abstractNumId w:val="38"/>
  </w:num>
  <w:num w:numId="106">
    <w:abstractNumId w:val="112"/>
  </w:num>
  <w:num w:numId="107">
    <w:abstractNumId w:val="68"/>
  </w:num>
  <w:num w:numId="108">
    <w:abstractNumId w:val="69"/>
  </w:num>
  <w:num w:numId="109">
    <w:abstractNumId w:val="66"/>
  </w:num>
  <w:num w:numId="110">
    <w:abstractNumId w:val="11"/>
  </w:num>
  <w:num w:numId="111">
    <w:abstractNumId w:val="94"/>
  </w:num>
  <w:num w:numId="112">
    <w:abstractNumId w:val="43"/>
  </w:num>
  <w:num w:numId="113">
    <w:abstractNumId w:val="110"/>
  </w:num>
  <w:num w:numId="114">
    <w:abstractNumId w:val="18"/>
  </w:num>
  <w:num w:numId="115">
    <w:abstractNumId w:val="83"/>
  </w:num>
  <w:num w:numId="1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NotTrackFormatting/>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0C0921"/>
    <w:rsid w:val="000004C8"/>
    <w:rsid w:val="000008E4"/>
    <w:rsid w:val="00000B2C"/>
    <w:rsid w:val="00000C7D"/>
    <w:rsid w:val="00001507"/>
    <w:rsid w:val="00001ADC"/>
    <w:rsid w:val="00001CB9"/>
    <w:rsid w:val="00001F53"/>
    <w:rsid w:val="000023C0"/>
    <w:rsid w:val="0000253E"/>
    <w:rsid w:val="00002D32"/>
    <w:rsid w:val="0000371A"/>
    <w:rsid w:val="000038EA"/>
    <w:rsid w:val="000045B5"/>
    <w:rsid w:val="00004AA1"/>
    <w:rsid w:val="00004B39"/>
    <w:rsid w:val="00004E50"/>
    <w:rsid w:val="000064AC"/>
    <w:rsid w:val="000068A4"/>
    <w:rsid w:val="00006C84"/>
    <w:rsid w:val="00006E58"/>
    <w:rsid w:val="000075C8"/>
    <w:rsid w:val="00007F58"/>
    <w:rsid w:val="00010105"/>
    <w:rsid w:val="00010396"/>
    <w:rsid w:val="00010480"/>
    <w:rsid w:val="00010915"/>
    <w:rsid w:val="00010B84"/>
    <w:rsid w:val="00010BE4"/>
    <w:rsid w:val="00010D5A"/>
    <w:rsid w:val="00011369"/>
    <w:rsid w:val="00011B72"/>
    <w:rsid w:val="00011E11"/>
    <w:rsid w:val="000121BF"/>
    <w:rsid w:val="000126EC"/>
    <w:rsid w:val="000127D7"/>
    <w:rsid w:val="00012A64"/>
    <w:rsid w:val="00013222"/>
    <w:rsid w:val="000138CC"/>
    <w:rsid w:val="00013F5D"/>
    <w:rsid w:val="00014256"/>
    <w:rsid w:val="00014573"/>
    <w:rsid w:val="0001466D"/>
    <w:rsid w:val="0001526C"/>
    <w:rsid w:val="00015519"/>
    <w:rsid w:val="000158C3"/>
    <w:rsid w:val="0001597A"/>
    <w:rsid w:val="000159D0"/>
    <w:rsid w:val="00015EE5"/>
    <w:rsid w:val="0001705D"/>
    <w:rsid w:val="00017484"/>
    <w:rsid w:val="00017566"/>
    <w:rsid w:val="00017571"/>
    <w:rsid w:val="000175CF"/>
    <w:rsid w:val="00017BFB"/>
    <w:rsid w:val="000205CA"/>
    <w:rsid w:val="00020822"/>
    <w:rsid w:val="00020FE5"/>
    <w:rsid w:val="00021046"/>
    <w:rsid w:val="00021182"/>
    <w:rsid w:val="000213B7"/>
    <w:rsid w:val="00021ABD"/>
    <w:rsid w:val="00021F5F"/>
    <w:rsid w:val="00022140"/>
    <w:rsid w:val="0002216F"/>
    <w:rsid w:val="0002252E"/>
    <w:rsid w:val="00022D0D"/>
    <w:rsid w:val="0002318D"/>
    <w:rsid w:val="000236C3"/>
    <w:rsid w:val="00023908"/>
    <w:rsid w:val="00024380"/>
    <w:rsid w:val="0002453E"/>
    <w:rsid w:val="00024966"/>
    <w:rsid w:val="00024AB7"/>
    <w:rsid w:val="0002551A"/>
    <w:rsid w:val="000256E7"/>
    <w:rsid w:val="00025874"/>
    <w:rsid w:val="0002589E"/>
    <w:rsid w:val="00025E92"/>
    <w:rsid w:val="00026274"/>
    <w:rsid w:val="000264B4"/>
    <w:rsid w:val="00026710"/>
    <w:rsid w:val="0002686E"/>
    <w:rsid w:val="00026888"/>
    <w:rsid w:val="000269E5"/>
    <w:rsid w:val="000269F1"/>
    <w:rsid w:val="00026DDD"/>
    <w:rsid w:val="0002719B"/>
    <w:rsid w:val="00027263"/>
    <w:rsid w:val="000273DA"/>
    <w:rsid w:val="000277A9"/>
    <w:rsid w:val="00027CDE"/>
    <w:rsid w:val="00030114"/>
    <w:rsid w:val="00030149"/>
    <w:rsid w:val="00030655"/>
    <w:rsid w:val="00030734"/>
    <w:rsid w:val="00030C41"/>
    <w:rsid w:val="00030E56"/>
    <w:rsid w:val="00031090"/>
    <w:rsid w:val="000319E8"/>
    <w:rsid w:val="00031F4B"/>
    <w:rsid w:val="000322E1"/>
    <w:rsid w:val="00032855"/>
    <w:rsid w:val="00032E70"/>
    <w:rsid w:val="00032E96"/>
    <w:rsid w:val="00033395"/>
    <w:rsid w:val="0003345C"/>
    <w:rsid w:val="000334C7"/>
    <w:rsid w:val="00033787"/>
    <w:rsid w:val="00033990"/>
    <w:rsid w:val="00033F41"/>
    <w:rsid w:val="00034A53"/>
    <w:rsid w:val="00034FA7"/>
    <w:rsid w:val="000358D2"/>
    <w:rsid w:val="00036005"/>
    <w:rsid w:val="00036201"/>
    <w:rsid w:val="000364A8"/>
    <w:rsid w:val="000365C8"/>
    <w:rsid w:val="000366D0"/>
    <w:rsid w:val="00036CA2"/>
    <w:rsid w:val="00037316"/>
    <w:rsid w:val="000400D8"/>
    <w:rsid w:val="0004050E"/>
    <w:rsid w:val="00040644"/>
    <w:rsid w:val="000406C3"/>
    <w:rsid w:val="00041129"/>
    <w:rsid w:val="00041173"/>
    <w:rsid w:val="000411D8"/>
    <w:rsid w:val="00041631"/>
    <w:rsid w:val="00041860"/>
    <w:rsid w:val="000418F7"/>
    <w:rsid w:val="00041918"/>
    <w:rsid w:val="0004199D"/>
    <w:rsid w:val="00041BFE"/>
    <w:rsid w:val="000424B9"/>
    <w:rsid w:val="00042739"/>
    <w:rsid w:val="0004288A"/>
    <w:rsid w:val="00042938"/>
    <w:rsid w:val="00042BA3"/>
    <w:rsid w:val="00042C43"/>
    <w:rsid w:val="00042EDB"/>
    <w:rsid w:val="000435BB"/>
    <w:rsid w:val="00043617"/>
    <w:rsid w:val="000439C5"/>
    <w:rsid w:val="00043C6B"/>
    <w:rsid w:val="00043D9E"/>
    <w:rsid w:val="000446BA"/>
    <w:rsid w:val="000447D3"/>
    <w:rsid w:val="00044973"/>
    <w:rsid w:val="00044F05"/>
    <w:rsid w:val="0004559A"/>
    <w:rsid w:val="00045692"/>
    <w:rsid w:val="00045DBA"/>
    <w:rsid w:val="000462E0"/>
    <w:rsid w:val="0004664E"/>
    <w:rsid w:val="0004745F"/>
    <w:rsid w:val="00047592"/>
    <w:rsid w:val="000475E6"/>
    <w:rsid w:val="00047754"/>
    <w:rsid w:val="0004780D"/>
    <w:rsid w:val="00047A9B"/>
    <w:rsid w:val="00047BC2"/>
    <w:rsid w:val="000500AF"/>
    <w:rsid w:val="00050266"/>
    <w:rsid w:val="000503D6"/>
    <w:rsid w:val="0005078D"/>
    <w:rsid w:val="000512E8"/>
    <w:rsid w:val="00051585"/>
    <w:rsid w:val="00051599"/>
    <w:rsid w:val="000516F6"/>
    <w:rsid w:val="00051B04"/>
    <w:rsid w:val="000522F3"/>
    <w:rsid w:val="00052594"/>
    <w:rsid w:val="00052643"/>
    <w:rsid w:val="00052A19"/>
    <w:rsid w:val="00052C6A"/>
    <w:rsid w:val="00052CBF"/>
    <w:rsid w:val="00052E66"/>
    <w:rsid w:val="00053288"/>
    <w:rsid w:val="000537CC"/>
    <w:rsid w:val="00053F96"/>
    <w:rsid w:val="000544E1"/>
    <w:rsid w:val="00054817"/>
    <w:rsid w:val="00054AFD"/>
    <w:rsid w:val="00054CD2"/>
    <w:rsid w:val="000555C1"/>
    <w:rsid w:val="00055EA9"/>
    <w:rsid w:val="00056736"/>
    <w:rsid w:val="00057280"/>
    <w:rsid w:val="0005740A"/>
    <w:rsid w:val="00057554"/>
    <w:rsid w:val="0005761D"/>
    <w:rsid w:val="00057666"/>
    <w:rsid w:val="0005791F"/>
    <w:rsid w:val="00057B12"/>
    <w:rsid w:val="00057CA4"/>
    <w:rsid w:val="00060219"/>
    <w:rsid w:val="000606C3"/>
    <w:rsid w:val="000607C0"/>
    <w:rsid w:val="000608A6"/>
    <w:rsid w:val="00060E83"/>
    <w:rsid w:val="0006186A"/>
    <w:rsid w:val="000618AB"/>
    <w:rsid w:val="00061A10"/>
    <w:rsid w:val="00061A68"/>
    <w:rsid w:val="00061C2C"/>
    <w:rsid w:val="00061E6C"/>
    <w:rsid w:val="0006316D"/>
    <w:rsid w:val="00063984"/>
    <w:rsid w:val="000639B9"/>
    <w:rsid w:val="00063ADB"/>
    <w:rsid w:val="0006404A"/>
    <w:rsid w:val="000642B4"/>
    <w:rsid w:val="0006471C"/>
    <w:rsid w:val="00064924"/>
    <w:rsid w:val="00064A20"/>
    <w:rsid w:val="00064BF4"/>
    <w:rsid w:val="00064DD9"/>
    <w:rsid w:val="00064EC8"/>
    <w:rsid w:val="00065501"/>
    <w:rsid w:val="00065A51"/>
    <w:rsid w:val="00065B34"/>
    <w:rsid w:val="00066BC9"/>
    <w:rsid w:val="00067079"/>
    <w:rsid w:val="0006713A"/>
    <w:rsid w:val="0006728F"/>
    <w:rsid w:val="00067351"/>
    <w:rsid w:val="000678E3"/>
    <w:rsid w:val="00067F5D"/>
    <w:rsid w:val="000700A8"/>
    <w:rsid w:val="000704C6"/>
    <w:rsid w:val="0007061C"/>
    <w:rsid w:val="0007071C"/>
    <w:rsid w:val="000707A5"/>
    <w:rsid w:val="00070FBB"/>
    <w:rsid w:val="000710DB"/>
    <w:rsid w:val="00071614"/>
    <w:rsid w:val="00071E55"/>
    <w:rsid w:val="00072288"/>
    <w:rsid w:val="000725D5"/>
    <w:rsid w:val="00072838"/>
    <w:rsid w:val="00072B47"/>
    <w:rsid w:val="00072F1C"/>
    <w:rsid w:val="000732C0"/>
    <w:rsid w:val="00073366"/>
    <w:rsid w:val="00073D83"/>
    <w:rsid w:val="0007444D"/>
    <w:rsid w:val="000746BA"/>
    <w:rsid w:val="000746D6"/>
    <w:rsid w:val="000748E1"/>
    <w:rsid w:val="00074EED"/>
    <w:rsid w:val="00075254"/>
    <w:rsid w:val="000752CC"/>
    <w:rsid w:val="000756B5"/>
    <w:rsid w:val="00075F61"/>
    <w:rsid w:val="00075FD8"/>
    <w:rsid w:val="00076003"/>
    <w:rsid w:val="000766B7"/>
    <w:rsid w:val="0007785E"/>
    <w:rsid w:val="00077ADF"/>
    <w:rsid w:val="0008002A"/>
    <w:rsid w:val="000801EB"/>
    <w:rsid w:val="000804D4"/>
    <w:rsid w:val="00080876"/>
    <w:rsid w:val="00080EE2"/>
    <w:rsid w:val="000811E9"/>
    <w:rsid w:val="0008121D"/>
    <w:rsid w:val="00081574"/>
    <w:rsid w:val="00081B0B"/>
    <w:rsid w:val="00082120"/>
    <w:rsid w:val="00082254"/>
    <w:rsid w:val="000822F4"/>
    <w:rsid w:val="000825E9"/>
    <w:rsid w:val="000832A0"/>
    <w:rsid w:val="000836B9"/>
    <w:rsid w:val="00083793"/>
    <w:rsid w:val="00083AF7"/>
    <w:rsid w:val="00083BA2"/>
    <w:rsid w:val="00084571"/>
    <w:rsid w:val="000846B0"/>
    <w:rsid w:val="000848BC"/>
    <w:rsid w:val="000850DC"/>
    <w:rsid w:val="000857D3"/>
    <w:rsid w:val="00085E82"/>
    <w:rsid w:val="00085F69"/>
    <w:rsid w:val="000865D7"/>
    <w:rsid w:val="00086631"/>
    <w:rsid w:val="0008796C"/>
    <w:rsid w:val="00087A89"/>
    <w:rsid w:val="00087C22"/>
    <w:rsid w:val="0009003F"/>
    <w:rsid w:val="000900F7"/>
    <w:rsid w:val="00090A26"/>
    <w:rsid w:val="00090DFE"/>
    <w:rsid w:val="00090E2F"/>
    <w:rsid w:val="00091F70"/>
    <w:rsid w:val="0009210C"/>
    <w:rsid w:val="00092175"/>
    <w:rsid w:val="00092CA5"/>
    <w:rsid w:val="00092FAC"/>
    <w:rsid w:val="00093D54"/>
    <w:rsid w:val="0009436D"/>
    <w:rsid w:val="0009456A"/>
    <w:rsid w:val="00094C74"/>
    <w:rsid w:val="000953DB"/>
    <w:rsid w:val="0009565C"/>
    <w:rsid w:val="00095890"/>
    <w:rsid w:val="00095E80"/>
    <w:rsid w:val="000961A3"/>
    <w:rsid w:val="00096285"/>
    <w:rsid w:val="00096685"/>
    <w:rsid w:val="00096807"/>
    <w:rsid w:val="000974C3"/>
    <w:rsid w:val="00097793"/>
    <w:rsid w:val="00097FD2"/>
    <w:rsid w:val="000A00A5"/>
    <w:rsid w:val="000A01B8"/>
    <w:rsid w:val="000A0607"/>
    <w:rsid w:val="000A0CCA"/>
    <w:rsid w:val="000A0D62"/>
    <w:rsid w:val="000A0EBA"/>
    <w:rsid w:val="000A0F06"/>
    <w:rsid w:val="000A0FFA"/>
    <w:rsid w:val="000A1570"/>
    <w:rsid w:val="000A168B"/>
    <w:rsid w:val="000A17B5"/>
    <w:rsid w:val="000A1953"/>
    <w:rsid w:val="000A1B49"/>
    <w:rsid w:val="000A2055"/>
    <w:rsid w:val="000A2E7A"/>
    <w:rsid w:val="000A2FC1"/>
    <w:rsid w:val="000A30B9"/>
    <w:rsid w:val="000A3163"/>
    <w:rsid w:val="000A39F4"/>
    <w:rsid w:val="000A3C03"/>
    <w:rsid w:val="000A3F84"/>
    <w:rsid w:val="000A41C4"/>
    <w:rsid w:val="000A4454"/>
    <w:rsid w:val="000A457C"/>
    <w:rsid w:val="000A4797"/>
    <w:rsid w:val="000A4865"/>
    <w:rsid w:val="000A49B0"/>
    <w:rsid w:val="000A4A15"/>
    <w:rsid w:val="000A5108"/>
    <w:rsid w:val="000A5813"/>
    <w:rsid w:val="000A58C9"/>
    <w:rsid w:val="000A5A07"/>
    <w:rsid w:val="000A5BFE"/>
    <w:rsid w:val="000A5E82"/>
    <w:rsid w:val="000A6653"/>
    <w:rsid w:val="000A6848"/>
    <w:rsid w:val="000A6B97"/>
    <w:rsid w:val="000A6BE1"/>
    <w:rsid w:val="000A6EC7"/>
    <w:rsid w:val="000A6F46"/>
    <w:rsid w:val="000A7129"/>
    <w:rsid w:val="000A7226"/>
    <w:rsid w:val="000A783B"/>
    <w:rsid w:val="000A7BD1"/>
    <w:rsid w:val="000B024B"/>
    <w:rsid w:val="000B02B5"/>
    <w:rsid w:val="000B0E6A"/>
    <w:rsid w:val="000B0EE3"/>
    <w:rsid w:val="000B10C9"/>
    <w:rsid w:val="000B1233"/>
    <w:rsid w:val="000B1B59"/>
    <w:rsid w:val="000B1BE8"/>
    <w:rsid w:val="000B1C10"/>
    <w:rsid w:val="000B1EF7"/>
    <w:rsid w:val="000B233A"/>
    <w:rsid w:val="000B23D0"/>
    <w:rsid w:val="000B254A"/>
    <w:rsid w:val="000B26AF"/>
    <w:rsid w:val="000B3563"/>
    <w:rsid w:val="000B39CA"/>
    <w:rsid w:val="000B3B48"/>
    <w:rsid w:val="000B3CE2"/>
    <w:rsid w:val="000B453E"/>
    <w:rsid w:val="000B45E0"/>
    <w:rsid w:val="000B47AD"/>
    <w:rsid w:val="000B4D96"/>
    <w:rsid w:val="000B4FA7"/>
    <w:rsid w:val="000B574C"/>
    <w:rsid w:val="000B5768"/>
    <w:rsid w:val="000B59D0"/>
    <w:rsid w:val="000B5AB9"/>
    <w:rsid w:val="000B5B4E"/>
    <w:rsid w:val="000B64CE"/>
    <w:rsid w:val="000B6DA4"/>
    <w:rsid w:val="000B6F71"/>
    <w:rsid w:val="000B71AF"/>
    <w:rsid w:val="000B72EF"/>
    <w:rsid w:val="000B73D7"/>
    <w:rsid w:val="000B77F2"/>
    <w:rsid w:val="000B7992"/>
    <w:rsid w:val="000C0591"/>
    <w:rsid w:val="000C0921"/>
    <w:rsid w:val="000C13A3"/>
    <w:rsid w:val="000C151C"/>
    <w:rsid w:val="000C1584"/>
    <w:rsid w:val="000C15C3"/>
    <w:rsid w:val="000C1DE9"/>
    <w:rsid w:val="000C2402"/>
    <w:rsid w:val="000C2B3B"/>
    <w:rsid w:val="000C2BE0"/>
    <w:rsid w:val="000C3404"/>
    <w:rsid w:val="000C35F2"/>
    <w:rsid w:val="000C395B"/>
    <w:rsid w:val="000C40E0"/>
    <w:rsid w:val="000C4443"/>
    <w:rsid w:val="000C45F9"/>
    <w:rsid w:val="000C47D1"/>
    <w:rsid w:val="000C4D69"/>
    <w:rsid w:val="000C5037"/>
    <w:rsid w:val="000C5350"/>
    <w:rsid w:val="000C5416"/>
    <w:rsid w:val="000C55DA"/>
    <w:rsid w:val="000C55DB"/>
    <w:rsid w:val="000C585E"/>
    <w:rsid w:val="000C5DA6"/>
    <w:rsid w:val="000C5DAE"/>
    <w:rsid w:val="000C642E"/>
    <w:rsid w:val="000C6769"/>
    <w:rsid w:val="000C6E36"/>
    <w:rsid w:val="000C6EED"/>
    <w:rsid w:val="000C6F60"/>
    <w:rsid w:val="000C7052"/>
    <w:rsid w:val="000C7928"/>
    <w:rsid w:val="000C7A6F"/>
    <w:rsid w:val="000C7C4A"/>
    <w:rsid w:val="000D0944"/>
    <w:rsid w:val="000D0976"/>
    <w:rsid w:val="000D0A2B"/>
    <w:rsid w:val="000D1875"/>
    <w:rsid w:val="000D1898"/>
    <w:rsid w:val="000D1A6A"/>
    <w:rsid w:val="000D2173"/>
    <w:rsid w:val="000D2950"/>
    <w:rsid w:val="000D2D39"/>
    <w:rsid w:val="000D2D9B"/>
    <w:rsid w:val="000D3162"/>
    <w:rsid w:val="000D33AB"/>
    <w:rsid w:val="000D37C7"/>
    <w:rsid w:val="000D3E31"/>
    <w:rsid w:val="000D4219"/>
    <w:rsid w:val="000D4679"/>
    <w:rsid w:val="000D4F09"/>
    <w:rsid w:val="000D4F0D"/>
    <w:rsid w:val="000D5937"/>
    <w:rsid w:val="000D5ABD"/>
    <w:rsid w:val="000D5DAB"/>
    <w:rsid w:val="000D6088"/>
    <w:rsid w:val="000D624C"/>
    <w:rsid w:val="000D659C"/>
    <w:rsid w:val="000D65A8"/>
    <w:rsid w:val="000D69A7"/>
    <w:rsid w:val="000D6C73"/>
    <w:rsid w:val="000D6D72"/>
    <w:rsid w:val="000D70FD"/>
    <w:rsid w:val="000D71D9"/>
    <w:rsid w:val="000D746E"/>
    <w:rsid w:val="000D789F"/>
    <w:rsid w:val="000D7AC1"/>
    <w:rsid w:val="000D7BA3"/>
    <w:rsid w:val="000E0485"/>
    <w:rsid w:val="000E096F"/>
    <w:rsid w:val="000E1239"/>
    <w:rsid w:val="000E1AB9"/>
    <w:rsid w:val="000E1BA8"/>
    <w:rsid w:val="000E1E84"/>
    <w:rsid w:val="000E206A"/>
    <w:rsid w:val="000E2FBC"/>
    <w:rsid w:val="000E3222"/>
    <w:rsid w:val="000E35FF"/>
    <w:rsid w:val="000E38F4"/>
    <w:rsid w:val="000E3F1E"/>
    <w:rsid w:val="000E4043"/>
    <w:rsid w:val="000E40B9"/>
    <w:rsid w:val="000E414B"/>
    <w:rsid w:val="000E4ACB"/>
    <w:rsid w:val="000E4AF5"/>
    <w:rsid w:val="000E4DE9"/>
    <w:rsid w:val="000E4E19"/>
    <w:rsid w:val="000E4E6E"/>
    <w:rsid w:val="000E5B50"/>
    <w:rsid w:val="000E611F"/>
    <w:rsid w:val="000E62C7"/>
    <w:rsid w:val="000E67EF"/>
    <w:rsid w:val="000E6BF8"/>
    <w:rsid w:val="000E6E90"/>
    <w:rsid w:val="000E7324"/>
    <w:rsid w:val="000E7E0B"/>
    <w:rsid w:val="000F0105"/>
    <w:rsid w:val="000F06F0"/>
    <w:rsid w:val="000F093E"/>
    <w:rsid w:val="000F0B9D"/>
    <w:rsid w:val="000F0C41"/>
    <w:rsid w:val="000F0DDE"/>
    <w:rsid w:val="000F11DA"/>
    <w:rsid w:val="000F124E"/>
    <w:rsid w:val="000F160C"/>
    <w:rsid w:val="000F17B2"/>
    <w:rsid w:val="000F18FF"/>
    <w:rsid w:val="000F1AC4"/>
    <w:rsid w:val="000F1C4C"/>
    <w:rsid w:val="000F1D8F"/>
    <w:rsid w:val="000F209B"/>
    <w:rsid w:val="000F2961"/>
    <w:rsid w:val="000F2D6D"/>
    <w:rsid w:val="000F31BA"/>
    <w:rsid w:val="000F3CB6"/>
    <w:rsid w:val="000F3DE4"/>
    <w:rsid w:val="000F4A02"/>
    <w:rsid w:val="000F4A43"/>
    <w:rsid w:val="000F4CAF"/>
    <w:rsid w:val="000F4D4B"/>
    <w:rsid w:val="000F4EE4"/>
    <w:rsid w:val="000F4FB7"/>
    <w:rsid w:val="000F52CF"/>
    <w:rsid w:val="000F54C2"/>
    <w:rsid w:val="000F5BF3"/>
    <w:rsid w:val="000F5E0D"/>
    <w:rsid w:val="000F62E3"/>
    <w:rsid w:val="000F672D"/>
    <w:rsid w:val="000F6850"/>
    <w:rsid w:val="000F6DBD"/>
    <w:rsid w:val="000F6F16"/>
    <w:rsid w:val="000F6F4D"/>
    <w:rsid w:val="000F70AA"/>
    <w:rsid w:val="000F74F2"/>
    <w:rsid w:val="000F7814"/>
    <w:rsid w:val="000F7DE0"/>
    <w:rsid w:val="000F7E2B"/>
    <w:rsid w:val="001004B7"/>
    <w:rsid w:val="00100CDF"/>
    <w:rsid w:val="0010126A"/>
    <w:rsid w:val="00101878"/>
    <w:rsid w:val="001018CE"/>
    <w:rsid w:val="00101BB8"/>
    <w:rsid w:val="00101BEA"/>
    <w:rsid w:val="00101CF3"/>
    <w:rsid w:val="00101E86"/>
    <w:rsid w:val="00101EC2"/>
    <w:rsid w:val="00102315"/>
    <w:rsid w:val="0010291D"/>
    <w:rsid w:val="00102B49"/>
    <w:rsid w:val="0010316C"/>
    <w:rsid w:val="001035AB"/>
    <w:rsid w:val="001037F0"/>
    <w:rsid w:val="001042DD"/>
    <w:rsid w:val="001047F5"/>
    <w:rsid w:val="001049E5"/>
    <w:rsid w:val="00104D3C"/>
    <w:rsid w:val="001050D8"/>
    <w:rsid w:val="00105194"/>
    <w:rsid w:val="00105210"/>
    <w:rsid w:val="001055C2"/>
    <w:rsid w:val="0010576B"/>
    <w:rsid w:val="001057FD"/>
    <w:rsid w:val="001058D2"/>
    <w:rsid w:val="00105E4F"/>
    <w:rsid w:val="001066A5"/>
    <w:rsid w:val="001069B6"/>
    <w:rsid w:val="00106E2B"/>
    <w:rsid w:val="00106F2F"/>
    <w:rsid w:val="00107CD4"/>
    <w:rsid w:val="00107EE8"/>
    <w:rsid w:val="00107FD0"/>
    <w:rsid w:val="00110632"/>
    <w:rsid w:val="001106BE"/>
    <w:rsid w:val="00110C61"/>
    <w:rsid w:val="00111058"/>
    <w:rsid w:val="001117D4"/>
    <w:rsid w:val="00111893"/>
    <w:rsid w:val="00111B8C"/>
    <w:rsid w:val="00111E29"/>
    <w:rsid w:val="001130E8"/>
    <w:rsid w:val="00113C76"/>
    <w:rsid w:val="00113DF4"/>
    <w:rsid w:val="001147D4"/>
    <w:rsid w:val="001147F6"/>
    <w:rsid w:val="00114E95"/>
    <w:rsid w:val="001152BC"/>
    <w:rsid w:val="001164F9"/>
    <w:rsid w:val="0011653B"/>
    <w:rsid w:val="00116CA5"/>
    <w:rsid w:val="001173C1"/>
    <w:rsid w:val="00120010"/>
    <w:rsid w:val="001201C3"/>
    <w:rsid w:val="001201EA"/>
    <w:rsid w:val="00120735"/>
    <w:rsid w:val="00120B6E"/>
    <w:rsid w:val="00120C52"/>
    <w:rsid w:val="00120ED1"/>
    <w:rsid w:val="00120F76"/>
    <w:rsid w:val="00121951"/>
    <w:rsid w:val="001219BF"/>
    <w:rsid w:val="001221FB"/>
    <w:rsid w:val="001223BF"/>
    <w:rsid w:val="001226B1"/>
    <w:rsid w:val="00122929"/>
    <w:rsid w:val="00122AAB"/>
    <w:rsid w:val="00122DD3"/>
    <w:rsid w:val="0012363F"/>
    <w:rsid w:val="00123847"/>
    <w:rsid w:val="00123CAB"/>
    <w:rsid w:val="00123FD4"/>
    <w:rsid w:val="0012407C"/>
    <w:rsid w:val="00125417"/>
    <w:rsid w:val="001254AA"/>
    <w:rsid w:val="001257AD"/>
    <w:rsid w:val="001259E5"/>
    <w:rsid w:val="001259FC"/>
    <w:rsid w:val="00125A99"/>
    <w:rsid w:val="00125ECC"/>
    <w:rsid w:val="00126298"/>
    <w:rsid w:val="00126334"/>
    <w:rsid w:val="001267E7"/>
    <w:rsid w:val="00126A11"/>
    <w:rsid w:val="001271EA"/>
    <w:rsid w:val="001272B5"/>
    <w:rsid w:val="001274F3"/>
    <w:rsid w:val="001276A0"/>
    <w:rsid w:val="00127757"/>
    <w:rsid w:val="001278AD"/>
    <w:rsid w:val="00127A8B"/>
    <w:rsid w:val="001304C5"/>
    <w:rsid w:val="00130640"/>
    <w:rsid w:val="00130B09"/>
    <w:rsid w:val="00130C2D"/>
    <w:rsid w:val="00130CFE"/>
    <w:rsid w:val="00130DC5"/>
    <w:rsid w:val="00130FC5"/>
    <w:rsid w:val="0013170D"/>
    <w:rsid w:val="001318D7"/>
    <w:rsid w:val="001325A1"/>
    <w:rsid w:val="0013278D"/>
    <w:rsid w:val="00132865"/>
    <w:rsid w:val="00132C8F"/>
    <w:rsid w:val="0013315A"/>
    <w:rsid w:val="00133FDB"/>
    <w:rsid w:val="00134479"/>
    <w:rsid w:val="00134963"/>
    <w:rsid w:val="00134AD8"/>
    <w:rsid w:val="0013549B"/>
    <w:rsid w:val="0013576E"/>
    <w:rsid w:val="00136145"/>
    <w:rsid w:val="00136D9C"/>
    <w:rsid w:val="00137148"/>
    <w:rsid w:val="00137B08"/>
    <w:rsid w:val="00137E24"/>
    <w:rsid w:val="00140185"/>
    <w:rsid w:val="001408A9"/>
    <w:rsid w:val="0014129C"/>
    <w:rsid w:val="00141324"/>
    <w:rsid w:val="00141595"/>
    <w:rsid w:val="00141A5E"/>
    <w:rsid w:val="00142EE0"/>
    <w:rsid w:val="00143410"/>
    <w:rsid w:val="00143538"/>
    <w:rsid w:val="001436E4"/>
    <w:rsid w:val="00143A61"/>
    <w:rsid w:val="001442C9"/>
    <w:rsid w:val="001443E9"/>
    <w:rsid w:val="0014456B"/>
    <w:rsid w:val="00144C63"/>
    <w:rsid w:val="0014539D"/>
    <w:rsid w:val="0014591A"/>
    <w:rsid w:val="00145BCA"/>
    <w:rsid w:val="0014695C"/>
    <w:rsid w:val="00146F11"/>
    <w:rsid w:val="001470B2"/>
    <w:rsid w:val="00147736"/>
    <w:rsid w:val="001478B0"/>
    <w:rsid w:val="00147B8B"/>
    <w:rsid w:val="00147CDE"/>
    <w:rsid w:val="00147DA2"/>
    <w:rsid w:val="00147DE8"/>
    <w:rsid w:val="00150696"/>
    <w:rsid w:val="00151004"/>
    <w:rsid w:val="0015150C"/>
    <w:rsid w:val="00151706"/>
    <w:rsid w:val="00151A2B"/>
    <w:rsid w:val="00151CC5"/>
    <w:rsid w:val="00151D83"/>
    <w:rsid w:val="00151EC8"/>
    <w:rsid w:val="0015214C"/>
    <w:rsid w:val="00152170"/>
    <w:rsid w:val="00152286"/>
    <w:rsid w:val="00152BA5"/>
    <w:rsid w:val="00152D14"/>
    <w:rsid w:val="00152E18"/>
    <w:rsid w:val="00152E91"/>
    <w:rsid w:val="001532B2"/>
    <w:rsid w:val="001533BD"/>
    <w:rsid w:val="00153584"/>
    <w:rsid w:val="00153B6F"/>
    <w:rsid w:val="00153EF6"/>
    <w:rsid w:val="00153F76"/>
    <w:rsid w:val="00154352"/>
    <w:rsid w:val="0015485B"/>
    <w:rsid w:val="00154A2F"/>
    <w:rsid w:val="00154C97"/>
    <w:rsid w:val="00154E9B"/>
    <w:rsid w:val="00154F6D"/>
    <w:rsid w:val="0015532C"/>
    <w:rsid w:val="001555DA"/>
    <w:rsid w:val="00155B9E"/>
    <w:rsid w:val="0015632F"/>
    <w:rsid w:val="0015686D"/>
    <w:rsid w:val="001569A3"/>
    <w:rsid w:val="00156E40"/>
    <w:rsid w:val="0015741B"/>
    <w:rsid w:val="00157471"/>
    <w:rsid w:val="001601D6"/>
    <w:rsid w:val="001602D2"/>
    <w:rsid w:val="00160E93"/>
    <w:rsid w:val="00160EBB"/>
    <w:rsid w:val="0016100D"/>
    <w:rsid w:val="00161263"/>
    <w:rsid w:val="0016152D"/>
    <w:rsid w:val="001617BC"/>
    <w:rsid w:val="001618E8"/>
    <w:rsid w:val="00161967"/>
    <w:rsid w:val="001619EB"/>
    <w:rsid w:val="00161BDB"/>
    <w:rsid w:val="0016208F"/>
    <w:rsid w:val="001626E5"/>
    <w:rsid w:val="00162705"/>
    <w:rsid w:val="00162C29"/>
    <w:rsid w:val="00162E6A"/>
    <w:rsid w:val="001630A4"/>
    <w:rsid w:val="0016349C"/>
    <w:rsid w:val="00163763"/>
    <w:rsid w:val="00163B8D"/>
    <w:rsid w:val="00163ED8"/>
    <w:rsid w:val="00164EE4"/>
    <w:rsid w:val="00164F9E"/>
    <w:rsid w:val="00165981"/>
    <w:rsid w:val="00165E2C"/>
    <w:rsid w:val="00166265"/>
    <w:rsid w:val="0016684F"/>
    <w:rsid w:val="00166A38"/>
    <w:rsid w:val="00167318"/>
    <w:rsid w:val="001673F9"/>
    <w:rsid w:val="00167891"/>
    <w:rsid w:val="00167B88"/>
    <w:rsid w:val="00167EC6"/>
    <w:rsid w:val="00167F91"/>
    <w:rsid w:val="001703DD"/>
    <w:rsid w:val="00170B1D"/>
    <w:rsid w:val="00170FF6"/>
    <w:rsid w:val="00170FF9"/>
    <w:rsid w:val="00172093"/>
    <w:rsid w:val="00172481"/>
    <w:rsid w:val="001726DF"/>
    <w:rsid w:val="00172EE9"/>
    <w:rsid w:val="00172FDE"/>
    <w:rsid w:val="001731BF"/>
    <w:rsid w:val="001737B4"/>
    <w:rsid w:val="00174170"/>
    <w:rsid w:val="00174191"/>
    <w:rsid w:val="001747A5"/>
    <w:rsid w:val="00174931"/>
    <w:rsid w:val="00174CC1"/>
    <w:rsid w:val="00174E7A"/>
    <w:rsid w:val="001752A9"/>
    <w:rsid w:val="001752C6"/>
    <w:rsid w:val="0017558D"/>
    <w:rsid w:val="00175A1A"/>
    <w:rsid w:val="00175DBF"/>
    <w:rsid w:val="00175DEA"/>
    <w:rsid w:val="00175E78"/>
    <w:rsid w:val="0017602A"/>
    <w:rsid w:val="001769B5"/>
    <w:rsid w:val="00176B63"/>
    <w:rsid w:val="00176C87"/>
    <w:rsid w:val="00177B14"/>
    <w:rsid w:val="0018056C"/>
    <w:rsid w:val="00180BA9"/>
    <w:rsid w:val="001818B6"/>
    <w:rsid w:val="00181E2E"/>
    <w:rsid w:val="00182E2F"/>
    <w:rsid w:val="00182FA9"/>
    <w:rsid w:val="00183B0B"/>
    <w:rsid w:val="00183CB6"/>
    <w:rsid w:val="00183F19"/>
    <w:rsid w:val="0018400A"/>
    <w:rsid w:val="00184124"/>
    <w:rsid w:val="00184284"/>
    <w:rsid w:val="00184638"/>
    <w:rsid w:val="0018477B"/>
    <w:rsid w:val="00184EE4"/>
    <w:rsid w:val="00185625"/>
    <w:rsid w:val="00185A85"/>
    <w:rsid w:val="00186994"/>
    <w:rsid w:val="00186AE9"/>
    <w:rsid w:val="001874A1"/>
    <w:rsid w:val="001875DC"/>
    <w:rsid w:val="00187612"/>
    <w:rsid w:val="00187E8A"/>
    <w:rsid w:val="00190388"/>
    <w:rsid w:val="0019048B"/>
    <w:rsid w:val="001907C4"/>
    <w:rsid w:val="00190847"/>
    <w:rsid w:val="00190CB0"/>
    <w:rsid w:val="00190FF5"/>
    <w:rsid w:val="00191086"/>
    <w:rsid w:val="001913AD"/>
    <w:rsid w:val="00191C61"/>
    <w:rsid w:val="00191C78"/>
    <w:rsid w:val="00192252"/>
    <w:rsid w:val="001923D8"/>
    <w:rsid w:val="00193128"/>
    <w:rsid w:val="00193382"/>
    <w:rsid w:val="0019385C"/>
    <w:rsid w:val="0019420C"/>
    <w:rsid w:val="0019645E"/>
    <w:rsid w:val="00196785"/>
    <w:rsid w:val="00196978"/>
    <w:rsid w:val="001969D2"/>
    <w:rsid w:val="00196ADF"/>
    <w:rsid w:val="00196E51"/>
    <w:rsid w:val="00197095"/>
    <w:rsid w:val="001971B1"/>
    <w:rsid w:val="001977BA"/>
    <w:rsid w:val="001978C3"/>
    <w:rsid w:val="00197DB7"/>
    <w:rsid w:val="00197E3A"/>
    <w:rsid w:val="00197EFD"/>
    <w:rsid w:val="001A012B"/>
    <w:rsid w:val="001A0273"/>
    <w:rsid w:val="001A05AF"/>
    <w:rsid w:val="001A0736"/>
    <w:rsid w:val="001A09C2"/>
    <w:rsid w:val="001A131A"/>
    <w:rsid w:val="001A1465"/>
    <w:rsid w:val="001A15AC"/>
    <w:rsid w:val="001A1744"/>
    <w:rsid w:val="001A1E16"/>
    <w:rsid w:val="001A2113"/>
    <w:rsid w:val="001A273C"/>
    <w:rsid w:val="001A28F1"/>
    <w:rsid w:val="001A297F"/>
    <w:rsid w:val="001A2C02"/>
    <w:rsid w:val="001A2DE4"/>
    <w:rsid w:val="001A35C7"/>
    <w:rsid w:val="001A3BCC"/>
    <w:rsid w:val="001A3FA9"/>
    <w:rsid w:val="001A4636"/>
    <w:rsid w:val="001A4712"/>
    <w:rsid w:val="001A47E6"/>
    <w:rsid w:val="001A4CBD"/>
    <w:rsid w:val="001A4E24"/>
    <w:rsid w:val="001A5718"/>
    <w:rsid w:val="001A5B12"/>
    <w:rsid w:val="001A6479"/>
    <w:rsid w:val="001A6659"/>
    <w:rsid w:val="001A6896"/>
    <w:rsid w:val="001A6985"/>
    <w:rsid w:val="001A6A9A"/>
    <w:rsid w:val="001A6B9D"/>
    <w:rsid w:val="001A6D3C"/>
    <w:rsid w:val="001A6DAA"/>
    <w:rsid w:val="001A6FB6"/>
    <w:rsid w:val="001A78F8"/>
    <w:rsid w:val="001A797F"/>
    <w:rsid w:val="001A7A16"/>
    <w:rsid w:val="001B00FF"/>
    <w:rsid w:val="001B0364"/>
    <w:rsid w:val="001B055D"/>
    <w:rsid w:val="001B05B2"/>
    <w:rsid w:val="001B07F0"/>
    <w:rsid w:val="001B09EF"/>
    <w:rsid w:val="001B0BD9"/>
    <w:rsid w:val="001B13A8"/>
    <w:rsid w:val="001B17CE"/>
    <w:rsid w:val="001B1BC8"/>
    <w:rsid w:val="001B1D12"/>
    <w:rsid w:val="001B22FC"/>
    <w:rsid w:val="001B23B9"/>
    <w:rsid w:val="001B2899"/>
    <w:rsid w:val="001B28D1"/>
    <w:rsid w:val="001B38AD"/>
    <w:rsid w:val="001B3DB4"/>
    <w:rsid w:val="001B3FAA"/>
    <w:rsid w:val="001B410B"/>
    <w:rsid w:val="001B42A1"/>
    <w:rsid w:val="001B4D4C"/>
    <w:rsid w:val="001B542D"/>
    <w:rsid w:val="001B5C42"/>
    <w:rsid w:val="001B5CA6"/>
    <w:rsid w:val="001B6031"/>
    <w:rsid w:val="001B6624"/>
    <w:rsid w:val="001B69AD"/>
    <w:rsid w:val="001B6A89"/>
    <w:rsid w:val="001B6DE9"/>
    <w:rsid w:val="001B6E52"/>
    <w:rsid w:val="001B7D5E"/>
    <w:rsid w:val="001B7D75"/>
    <w:rsid w:val="001B7F37"/>
    <w:rsid w:val="001C0508"/>
    <w:rsid w:val="001C096B"/>
    <w:rsid w:val="001C11A3"/>
    <w:rsid w:val="001C1374"/>
    <w:rsid w:val="001C1A90"/>
    <w:rsid w:val="001C2025"/>
    <w:rsid w:val="001C2578"/>
    <w:rsid w:val="001C283E"/>
    <w:rsid w:val="001C2913"/>
    <w:rsid w:val="001C31D8"/>
    <w:rsid w:val="001C3404"/>
    <w:rsid w:val="001C3547"/>
    <w:rsid w:val="001C35AB"/>
    <w:rsid w:val="001C379A"/>
    <w:rsid w:val="001C44B0"/>
    <w:rsid w:val="001C4F6C"/>
    <w:rsid w:val="001C4FEB"/>
    <w:rsid w:val="001C50BE"/>
    <w:rsid w:val="001C5329"/>
    <w:rsid w:val="001C5337"/>
    <w:rsid w:val="001C575E"/>
    <w:rsid w:val="001C5E61"/>
    <w:rsid w:val="001C63E1"/>
    <w:rsid w:val="001C64B5"/>
    <w:rsid w:val="001C6B06"/>
    <w:rsid w:val="001C6DE2"/>
    <w:rsid w:val="001C7113"/>
    <w:rsid w:val="001D02A9"/>
    <w:rsid w:val="001D03A0"/>
    <w:rsid w:val="001D0B28"/>
    <w:rsid w:val="001D116F"/>
    <w:rsid w:val="001D1583"/>
    <w:rsid w:val="001D1E31"/>
    <w:rsid w:val="001D1F33"/>
    <w:rsid w:val="001D21FB"/>
    <w:rsid w:val="001D23FB"/>
    <w:rsid w:val="001D261A"/>
    <w:rsid w:val="001D2BB4"/>
    <w:rsid w:val="001D35BB"/>
    <w:rsid w:val="001D3CF5"/>
    <w:rsid w:val="001D3E5B"/>
    <w:rsid w:val="001D4110"/>
    <w:rsid w:val="001D431B"/>
    <w:rsid w:val="001D48E4"/>
    <w:rsid w:val="001D4D5A"/>
    <w:rsid w:val="001D4D82"/>
    <w:rsid w:val="001D5249"/>
    <w:rsid w:val="001D5307"/>
    <w:rsid w:val="001D548F"/>
    <w:rsid w:val="001D57B1"/>
    <w:rsid w:val="001D5FA1"/>
    <w:rsid w:val="001D6140"/>
    <w:rsid w:val="001D63D6"/>
    <w:rsid w:val="001D6B3A"/>
    <w:rsid w:val="001D6E98"/>
    <w:rsid w:val="001D7747"/>
    <w:rsid w:val="001D7985"/>
    <w:rsid w:val="001E0387"/>
    <w:rsid w:val="001E0777"/>
    <w:rsid w:val="001E0BD7"/>
    <w:rsid w:val="001E0E88"/>
    <w:rsid w:val="001E0E8E"/>
    <w:rsid w:val="001E11AF"/>
    <w:rsid w:val="001E162A"/>
    <w:rsid w:val="001E16A4"/>
    <w:rsid w:val="001E16B9"/>
    <w:rsid w:val="001E1AC1"/>
    <w:rsid w:val="001E2926"/>
    <w:rsid w:val="001E2C1E"/>
    <w:rsid w:val="001E2EF7"/>
    <w:rsid w:val="001E34D2"/>
    <w:rsid w:val="001E3C7B"/>
    <w:rsid w:val="001E3D47"/>
    <w:rsid w:val="001E3EA1"/>
    <w:rsid w:val="001E422E"/>
    <w:rsid w:val="001E428B"/>
    <w:rsid w:val="001E46C3"/>
    <w:rsid w:val="001E47FA"/>
    <w:rsid w:val="001E4DF9"/>
    <w:rsid w:val="001E4FB8"/>
    <w:rsid w:val="001E50D6"/>
    <w:rsid w:val="001E56E6"/>
    <w:rsid w:val="001E592C"/>
    <w:rsid w:val="001E5BC8"/>
    <w:rsid w:val="001E5BF4"/>
    <w:rsid w:val="001E622F"/>
    <w:rsid w:val="001E66F6"/>
    <w:rsid w:val="001E6827"/>
    <w:rsid w:val="001E68B7"/>
    <w:rsid w:val="001E69EC"/>
    <w:rsid w:val="001E6D8A"/>
    <w:rsid w:val="001E7270"/>
    <w:rsid w:val="001E749F"/>
    <w:rsid w:val="001E759D"/>
    <w:rsid w:val="001E7915"/>
    <w:rsid w:val="001E7A0D"/>
    <w:rsid w:val="001F0240"/>
    <w:rsid w:val="001F06D8"/>
    <w:rsid w:val="001F074F"/>
    <w:rsid w:val="001F0ABA"/>
    <w:rsid w:val="001F1B0D"/>
    <w:rsid w:val="001F2742"/>
    <w:rsid w:val="001F2B3A"/>
    <w:rsid w:val="001F2C9C"/>
    <w:rsid w:val="001F2DDC"/>
    <w:rsid w:val="001F2EDF"/>
    <w:rsid w:val="001F35C0"/>
    <w:rsid w:val="001F38C2"/>
    <w:rsid w:val="001F3BD5"/>
    <w:rsid w:val="001F3D01"/>
    <w:rsid w:val="001F3F79"/>
    <w:rsid w:val="001F4391"/>
    <w:rsid w:val="001F4783"/>
    <w:rsid w:val="001F494D"/>
    <w:rsid w:val="001F4A64"/>
    <w:rsid w:val="001F4AD3"/>
    <w:rsid w:val="001F51AB"/>
    <w:rsid w:val="001F51E1"/>
    <w:rsid w:val="001F56F3"/>
    <w:rsid w:val="001F5ABE"/>
    <w:rsid w:val="001F5F7B"/>
    <w:rsid w:val="001F618E"/>
    <w:rsid w:val="001F635E"/>
    <w:rsid w:val="001F6690"/>
    <w:rsid w:val="001F6726"/>
    <w:rsid w:val="001F69D5"/>
    <w:rsid w:val="001F7172"/>
    <w:rsid w:val="001F7235"/>
    <w:rsid w:val="001F76FB"/>
    <w:rsid w:val="001F789F"/>
    <w:rsid w:val="001F7A84"/>
    <w:rsid w:val="001F7BEA"/>
    <w:rsid w:val="001F7F60"/>
    <w:rsid w:val="00200159"/>
    <w:rsid w:val="002002E5"/>
    <w:rsid w:val="00200506"/>
    <w:rsid w:val="00200952"/>
    <w:rsid w:val="00200989"/>
    <w:rsid w:val="00200A4C"/>
    <w:rsid w:val="00200FB2"/>
    <w:rsid w:val="0020154C"/>
    <w:rsid w:val="00201684"/>
    <w:rsid w:val="00201855"/>
    <w:rsid w:val="00201D1C"/>
    <w:rsid w:val="00201D93"/>
    <w:rsid w:val="00201DD1"/>
    <w:rsid w:val="00201FCD"/>
    <w:rsid w:val="0020211B"/>
    <w:rsid w:val="00202A22"/>
    <w:rsid w:val="00202D94"/>
    <w:rsid w:val="0020306B"/>
    <w:rsid w:val="00203259"/>
    <w:rsid w:val="002032B4"/>
    <w:rsid w:val="00203817"/>
    <w:rsid w:val="00203952"/>
    <w:rsid w:val="00203B28"/>
    <w:rsid w:val="00203C58"/>
    <w:rsid w:val="00203CD0"/>
    <w:rsid w:val="00204B4A"/>
    <w:rsid w:val="00204DB1"/>
    <w:rsid w:val="00204E6D"/>
    <w:rsid w:val="0020555A"/>
    <w:rsid w:val="0020558D"/>
    <w:rsid w:val="002056DC"/>
    <w:rsid w:val="00205801"/>
    <w:rsid w:val="00205891"/>
    <w:rsid w:val="00205A73"/>
    <w:rsid w:val="00205C51"/>
    <w:rsid w:val="00205E1B"/>
    <w:rsid w:val="00205FF2"/>
    <w:rsid w:val="00206092"/>
    <w:rsid w:val="002065DA"/>
    <w:rsid w:val="00206794"/>
    <w:rsid w:val="00206A98"/>
    <w:rsid w:val="00207148"/>
    <w:rsid w:val="00207403"/>
    <w:rsid w:val="00207A2A"/>
    <w:rsid w:val="002105C0"/>
    <w:rsid w:val="002105E9"/>
    <w:rsid w:val="0021183D"/>
    <w:rsid w:val="0021222C"/>
    <w:rsid w:val="00212266"/>
    <w:rsid w:val="00212731"/>
    <w:rsid w:val="00212EF1"/>
    <w:rsid w:val="00212F8A"/>
    <w:rsid w:val="0021344A"/>
    <w:rsid w:val="002135F0"/>
    <w:rsid w:val="00213B7D"/>
    <w:rsid w:val="00213B8C"/>
    <w:rsid w:val="00213C8C"/>
    <w:rsid w:val="002142F5"/>
    <w:rsid w:val="00214383"/>
    <w:rsid w:val="00214A37"/>
    <w:rsid w:val="00214CC4"/>
    <w:rsid w:val="0021539E"/>
    <w:rsid w:val="002156C7"/>
    <w:rsid w:val="00215864"/>
    <w:rsid w:val="00215ECF"/>
    <w:rsid w:val="00216662"/>
    <w:rsid w:val="00216669"/>
    <w:rsid w:val="00216804"/>
    <w:rsid w:val="00217401"/>
    <w:rsid w:val="002175D1"/>
    <w:rsid w:val="00217660"/>
    <w:rsid w:val="00217B0B"/>
    <w:rsid w:val="0022071F"/>
    <w:rsid w:val="00220828"/>
    <w:rsid w:val="00221310"/>
    <w:rsid w:val="002214C5"/>
    <w:rsid w:val="00221921"/>
    <w:rsid w:val="00221A86"/>
    <w:rsid w:val="00221EE9"/>
    <w:rsid w:val="00221F12"/>
    <w:rsid w:val="00222179"/>
    <w:rsid w:val="00222423"/>
    <w:rsid w:val="002224B6"/>
    <w:rsid w:val="00222591"/>
    <w:rsid w:val="0022275B"/>
    <w:rsid w:val="0022284F"/>
    <w:rsid w:val="00223481"/>
    <w:rsid w:val="002235B9"/>
    <w:rsid w:val="00223786"/>
    <w:rsid w:val="00223907"/>
    <w:rsid w:val="0022438D"/>
    <w:rsid w:val="00224674"/>
    <w:rsid w:val="00224B8F"/>
    <w:rsid w:val="00224D46"/>
    <w:rsid w:val="00224E02"/>
    <w:rsid w:val="002267C2"/>
    <w:rsid w:val="002268BC"/>
    <w:rsid w:val="002269CF"/>
    <w:rsid w:val="00226B7A"/>
    <w:rsid w:val="00226C61"/>
    <w:rsid w:val="00226EE2"/>
    <w:rsid w:val="0022724A"/>
    <w:rsid w:val="002304C0"/>
    <w:rsid w:val="00230501"/>
    <w:rsid w:val="002305AB"/>
    <w:rsid w:val="00230ACE"/>
    <w:rsid w:val="00230ADB"/>
    <w:rsid w:val="00231348"/>
    <w:rsid w:val="0023163B"/>
    <w:rsid w:val="00231672"/>
    <w:rsid w:val="002316A9"/>
    <w:rsid w:val="002316BE"/>
    <w:rsid w:val="00231991"/>
    <w:rsid w:val="00231A02"/>
    <w:rsid w:val="00231F91"/>
    <w:rsid w:val="002320CC"/>
    <w:rsid w:val="0023281C"/>
    <w:rsid w:val="0023291D"/>
    <w:rsid w:val="00232F87"/>
    <w:rsid w:val="002332FE"/>
    <w:rsid w:val="002333DF"/>
    <w:rsid w:val="00233561"/>
    <w:rsid w:val="00233847"/>
    <w:rsid w:val="002343EF"/>
    <w:rsid w:val="00234513"/>
    <w:rsid w:val="00235358"/>
    <w:rsid w:val="0023565C"/>
    <w:rsid w:val="00235688"/>
    <w:rsid w:val="0023610E"/>
    <w:rsid w:val="002362C8"/>
    <w:rsid w:val="002362FA"/>
    <w:rsid w:val="00237342"/>
    <w:rsid w:val="002373C8"/>
    <w:rsid w:val="0023756D"/>
    <w:rsid w:val="002377B3"/>
    <w:rsid w:val="0024084A"/>
    <w:rsid w:val="00240AA8"/>
    <w:rsid w:val="00240E9D"/>
    <w:rsid w:val="00240FE8"/>
    <w:rsid w:val="0024181D"/>
    <w:rsid w:val="00241B8F"/>
    <w:rsid w:val="00241BA8"/>
    <w:rsid w:val="00241C03"/>
    <w:rsid w:val="00241F83"/>
    <w:rsid w:val="002424C5"/>
    <w:rsid w:val="00242A33"/>
    <w:rsid w:val="00242A61"/>
    <w:rsid w:val="00242CC1"/>
    <w:rsid w:val="00242E24"/>
    <w:rsid w:val="00242F04"/>
    <w:rsid w:val="002435A6"/>
    <w:rsid w:val="00243CAF"/>
    <w:rsid w:val="00243E71"/>
    <w:rsid w:val="00244120"/>
    <w:rsid w:val="002443B6"/>
    <w:rsid w:val="00244AC1"/>
    <w:rsid w:val="00244CEF"/>
    <w:rsid w:val="002453DB"/>
    <w:rsid w:val="002455CC"/>
    <w:rsid w:val="00245B20"/>
    <w:rsid w:val="00245BE4"/>
    <w:rsid w:val="00246166"/>
    <w:rsid w:val="002463D3"/>
    <w:rsid w:val="0024646C"/>
    <w:rsid w:val="00246815"/>
    <w:rsid w:val="00246A14"/>
    <w:rsid w:val="00246B71"/>
    <w:rsid w:val="0024731C"/>
    <w:rsid w:val="00247737"/>
    <w:rsid w:val="002477FC"/>
    <w:rsid w:val="002479FA"/>
    <w:rsid w:val="00247D5D"/>
    <w:rsid w:val="0025026D"/>
    <w:rsid w:val="00250DB6"/>
    <w:rsid w:val="00250FC5"/>
    <w:rsid w:val="002513D5"/>
    <w:rsid w:val="00251506"/>
    <w:rsid w:val="002515A6"/>
    <w:rsid w:val="0025162D"/>
    <w:rsid w:val="002516FF"/>
    <w:rsid w:val="00251715"/>
    <w:rsid w:val="00251A07"/>
    <w:rsid w:val="00251B85"/>
    <w:rsid w:val="00251B99"/>
    <w:rsid w:val="00251EBC"/>
    <w:rsid w:val="00251FC7"/>
    <w:rsid w:val="00251FF6"/>
    <w:rsid w:val="0025251E"/>
    <w:rsid w:val="00252AF4"/>
    <w:rsid w:val="00253006"/>
    <w:rsid w:val="00253CA6"/>
    <w:rsid w:val="00254278"/>
    <w:rsid w:val="00254838"/>
    <w:rsid w:val="002549B5"/>
    <w:rsid w:val="00254D28"/>
    <w:rsid w:val="002550FC"/>
    <w:rsid w:val="0025534C"/>
    <w:rsid w:val="00255A24"/>
    <w:rsid w:val="00255AF8"/>
    <w:rsid w:val="002562C3"/>
    <w:rsid w:val="00256903"/>
    <w:rsid w:val="00256975"/>
    <w:rsid w:val="00256A4B"/>
    <w:rsid w:val="00256B80"/>
    <w:rsid w:val="00256F80"/>
    <w:rsid w:val="00256FAF"/>
    <w:rsid w:val="00257796"/>
    <w:rsid w:val="0025783D"/>
    <w:rsid w:val="0025796C"/>
    <w:rsid w:val="00257E7E"/>
    <w:rsid w:val="00260169"/>
    <w:rsid w:val="002603E0"/>
    <w:rsid w:val="00260986"/>
    <w:rsid w:val="0026133C"/>
    <w:rsid w:val="00261431"/>
    <w:rsid w:val="002626CD"/>
    <w:rsid w:val="00262884"/>
    <w:rsid w:val="00262A4D"/>
    <w:rsid w:val="00262C69"/>
    <w:rsid w:val="00262CC0"/>
    <w:rsid w:val="00262D7C"/>
    <w:rsid w:val="002632EE"/>
    <w:rsid w:val="00263A8B"/>
    <w:rsid w:val="00263AC9"/>
    <w:rsid w:val="0026405F"/>
    <w:rsid w:val="002643ED"/>
    <w:rsid w:val="002644F1"/>
    <w:rsid w:val="00264620"/>
    <w:rsid w:val="00264C23"/>
    <w:rsid w:val="002657C9"/>
    <w:rsid w:val="00265C30"/>
    <w:rsid w:val="00266114"/>
    <w:rsid w:val="00266155"/>
    <w:rsid w:val="00266542"/>
    <w:rsid w:val="002670A2"/>
    <w:rsid w:val="002670E4"/>
    <w:rsid w:val="002675CB"/>
    <w:rsid w:val="0026766A"/>
    <w:rsid w:val="002676EA"/>
    <w:rsid w:val="00267848"/>
    <w:rsid w:val="002678F0"/>
    <w:rsid w:val="002679B1"/>
    <w:rsid w:val="002705AF"/>
    <w:rsid w:val="0027067C"/>
    <w:rsid w:val="002708DC"/>
    <w:rsid w:val="00270AF4"/>
    <w:rsid w:val="00270D22"/>
    <w:rsid w:val="00271216"/>
    <w:rsid w:val="00272364"/>
    <w:rsid w:val="002727AA"/>
    <w:rsid w:val="00272B29"/>
    <w:rsid w:val="00272CD3"/>
    <w:rsid w:val="00272D0A"/>
    <w:rsid w:val="002732BB"/>
    <w:rsid w:val="00273A95"/>
    <w:rsid w:val="00273ABF"/>
    <w:rsid w:val="00273C4C"/>
    <w:rsid w:val="00273EFE"/>
    <w:rsid w:val="0027443D"/>
    <w:rsid w:val="00274515"/>
    <w:rsid w:val="002746BA"/>
    <w:rsid w:val="00274BD8"/>
    <w:rsid w:val="00275615"/>
    <w:rsid w:val="002761A1"/>
    <w:rsid w:val="002768F0"/>
    <w:rsid w:val="00277170"/>
    <w:rsid w:val="002772E5"/>
    <w:rsid w:val="0027788F"/>
    <w:rsid w:val="00280434"/>
    <w:rsid w:val="002808F6"/>
    <w:rsid w:val="00280CA1"/>
    <w:rsid w:val="00280ED6"/>
    <w:rsid w:val="00280F6A"/>
    <w:rsid w:val="00280F86"/>
    <w:rsid w:val="002814B0"/>
    <w:rsid w:val="002819ED"/>
    <w:rsid w:val="00281AC6"/>
    <w:rsid w:val="0028273F"/>
    <w:rsid w:val="00282AFE"/>
    <w:rsid w:val="00282FD3"/>
    <w:rsid w:val="002831F0"/>
    <w:rsid w:val="002833B4"/>
    <w:rsid w:val="002846A2"/>
    <w:rsid w:val="00284B78"/>
    <w:rsid w:val="00284D1B"/>
    <w:rsid w:val="00284E1B"/>
    <w:rsid w:val="00284F18"/>
    <w:rsid w:val="00285183"/>
    <w:rsid w:val="002856EE"/>
    <w:rsid w:val="00285A3D"/>
    <w:rsid w:val="00285A8A"/>
    <w:rsid w:val="00285DB6"/>
    <w:rsid w:val="002861AA"/>
    <w:rsid w:val="0028642F"/>
    <w:rsid w:val="0028665C"/>
    <w:rsid w:val="00286CD9"/>
    <w:rsid w:val="00287244"/>
    <w:rsid w:val="002876AB"/>
    <w:rsid w:val="002876E3"/>
    <w:rsid w:val="00287FDB"/>
    <w:rsid w:val="00290329"/>
    <w:rsid w:val="002907A8"/>
    <w:rsid w:val="0029133A"/>
    <w:rsid w:val="002914D3"/>
    <w:rsid w:val="0029167F"/>
    <w:rsid w:val="00291B77"/>
    <w:rsid w:val="002924BC"/>
    <w:rsid w:val="0029272C"/>
    <w:rsid w:val="00292803"/>
    <w:rsid w:val="0029292F"/>
    <w:rsid w:val="00292DF8"/>
    <w:rsid w:val="00293868"/>
    <w:rsid w:val="00293A1C"/>
    <w:rsid w:val="00293BF5"/>
    <w:rsid w:val="00293C00"/>
    <w:rsid w:val="00293D1E"/>
    <w:rsid w:val="00294132"/>
    <w:rsid w:val="00294264"/>
    <w:rsid w:val="0029444E"/>
    <w:rsid w:val="00295156"/>
    <w:rsid w:val="00295C70"/>
    <w:rsid w:val="00295E17"/>
    <w:rsid w:val="00296C6D"/>
    <w:rsid w:val="00297583"/>
    <w:rsid w:val="002977C0"/>
    <w:rsid w:val="002978C1"/>
    <w:rsid w:val="002A0098"/>
    <w:rsid w:val="002A0198"/>
    <w:rsid w:val="002A0229"/>
    <w:rsid w:val="002A028A"/>
    <w:rsid w:val="002A13C8"/>
    <w:rsid w:val="002A168E"/>
    <w:rsid w:val="002A1804"/>
    <w:rsid w:val="002A1B81"/>
    <w:rsid w:val="002A1BB7"/>
    <w:rsid w:val="002A1DE0"/>
    <w:rsid w:val="002A1E5E"/>
    <w:rsid w:val="002A2F48"/>
    <w:rsid w:val="002A31D0"/>
    <w:rsid w:val="002A32C2"/>
    <w:rsid w:val="002A32EE"/>
    <w:rsid w:val="002A356C"/>
    <w:rsid w:val="002A35AF"/>
    <w:rsid w:val="002A37D7"/>
    <w:rsid w:val="002A3836"/>
    <w:rsid w:val="002A39FA"/>
    <w:rsid w:val="002A3AC4"/>
    <w:rsid w:val="002A3E20"/>
    <w:rsid w:val="002A3F45"/>
    <w:rsid w:val="002A4890"/>
    <w:rsid w:val="002A4F3B"/>
    <w:rsid w:val="002A55D9"/>
    <w:rsid w:val="002A56D7"/>
    <w:rsid w:val="002A5B5A"/>
    <w:rsid w:val="002A5D9C"/>
    <w:rsid w:val="002A62E5"/>
    <w:rsid w:val="002A68D2"/>
    <w:rsid w:val="002A6BC8"/>
    <w:rsid w:val="002A7949"/>
    <w:rsid w:val="002A7BBA"/>
    <w:rsid w:val="002A7DE4"/>
    <w:rsid w:val="002A7FB0"/>
    <w:rsid w:val="002B043F"/>
    <w:rsid w:val="002B050C"/>
    <w:rsid w:val="002B0932"/>
    <w:rsid w:val="002B0A66"/>
    <w:rsid w:val="002B0C51"/>
    <w:rsid w:val="002B0F0E"/>
    <w:rsid w:val="002B0F50"/>
    <w:rsid w:val="002B1DE7"/>
    <w:rsid w:val="002B2103"/>
    <w:rsid w:val="002B2189"/>
    <w:rsid w:val="002B2536"/>
    <w:rsid w:val="002B2650"/>
    <w:rsid w:val="002B26AA"/>
    <w:rsid w:val="002B2732"/>
    <w:rsid w:val="002B2A52"/>
    <w:rsid w:val="002B2BDE"/>
    <w:rsid w:val="002B2DED"/>
    <w:rsid w:val="002B3501"/>
    <w:rsid w:val="002B3DFD"/>
    <w:rsid w:val="002B3F53"/>
    <w:rsid w:val="002B3FF3"/>
    <w:rsid w:val="002B44D9"/>
    <w:rsid w:val="002B472F"/>
    <w:rsid w:val="002B483C"/>
    <w:rsid w:val="002B5407"/>
    <w:rsid w:val="002B5772"/>
    <w:rsid w:val="002B5B65"/>
    <w:rsid w:val="002B5D01"/>
    <w:rsid w:val="002B5E07"/>
    <w:rsid w:val="002B5F83"/>
    <w:rsid w:val="002B604A"/>
    <w:rsid w:val="002B6789"/>
    <w:rsid w:val="002B6AE2"/>
    <w:rsid w:val="002B6AF7"/>
    <w:rsid w:val="002B6E5C"/>
    <w:rsid w:val="002B71B0"/>
    <w:rsid w:val="002B71E8"/>
    <w:rsid w:val="002B75B1"/>
    <w:rsid w:val="002B7D73"/>
    <w:rsid w:val="002C0221"/>
    <w:rsid w:val="002C076F"/>
    <w:rsid w:val="002C0975"/>
    <w:rsid w:val="002C13EC"/>
    <w:rsid w:val="002C1772"/>
    <w:rsid w:val="002C187B"/>
    <w:rsid w:val="002C18C6"/>
    <w:rsid w:val="002C1D49"/>
    <w:rsid w:val="002C209B"/>
    <w:rsid w:val="002C22DE"/>
    <w:rsid w:val="002C2B1B"/>
    <w:rsid w:val="002C2DCD"/>
    <w:rsid w:val="002C338B"/>
    <w:rsid w:val="002C375C"/>
    <w:rsid w:val="002C3D90"/>
    <w:rsid w:val="002C4374"/>
    <w:rsid w:val="002C4415"/>
    <w:rsid w:val="002C4A1E"/>
    <w:rsid w:val="002C5218"/>
    <w:rsid w:val="002C55D5"/>
    <w:rsid w:val="002C56DD"/>
    <w:rsid w:val="002C5914"/>
    <w:rsid w:val="002C659F"/>
    <w:rsid w:val="002C68C7"/>
    <w:rsid w:val="002C6BF2"/>
    <w:rsid w:val="002C6CE1"/>
    <w:rsid w:val="002C71E4"/>
    <w:rsid w:val="002C7435"/>
    <w:rsid w:val="002C7853"/>
    <w:rsid w:val="002C7B6A"/>
    <w:rsid w:val="002C7E08"/>
    <w:rsid w:val="002D01A0"/>
    <w:rsid w:val="002D0217"/>
    <w:rsid w:val="002D0245"/>
    <w:rsid w:val="002D045B"/>
    <w:rsid w:val="002D0E73"/>
    <w:rsid w:val="002D0FC4"/>
    <w:rsid w:val="002D1830"/>
    <w:rsid w:val="002D1C6C"/>
    <w:rsid w:val="002D1CEB"/>
    <w:rsid w:val="002D1EC0"/>
    <w:rsid w:val="002D1F02"/>
    <w:rsid w:val="002D2002"/>
    <w:rsid w:val="002D21B8"/>
    <w:rsid w:val="002D21BD"/>
    <w:rsid w:val="002D24C4"/>
    <w:rsid w:val="002D3095"/>
    <w:rsid w:val="002D31A4"/>
    <w:rsid w:val="002D355C"/>
    <w:rsid w:val="002D379B"/>
    <w:rsid w:val="002D3921"/>
    <w:rsid w:val="002D3EEE"/>
    <w:rsid w:val="002D40B5"/>
    <w:rsid w:val="002D4B35"/>
    <w:rsid w:val="002D4EA3"/>
    <w:rsid w:val="002D4F97"/>
    <w:rsid w:val="002D535B"/>
    <w:rsid w:val="002D553A"/>
    <w:rsid w:val="002D58EC"/>
    <w:rsid w:val="002D638D"/>
    <w:rsid w:val="002D6677"/>
    <w:rsid w:val="002D6807"/>
    <w:rsid w:val="002D6DF9"/>
    <w:rsid w:val="002D6EC9"/>
    <w:rsid w:val="002D6EF6"/>
    <w:rsid w:val="002D746C"/>
    <w:rsid w:val="002D77B7"/>
    <w:rsid w:val="002D7811"/>
    <w:rsid w:val="002D7C7B"/>
    <w:rsid w:val="002D7E3B"/>
    <w:rsid w:val="002D7E9A"/>
    <w:rsid w:val="002E025B"/>
    <w:rsid w:val="002E0318"/>
    <w:rsid w:val="002E0850"/>
    <w:rsid w:val="002E1602"/>
    <w:rsid w:val="002E22AC"/>
    <w:rsid w:val="002E2401"/>
    <w:rsid w:val="002E2648"/>
    <w:rsid w:val="002E2798"/>
    <w:rsid w:val="002E2CEF"/>
    <w:rsid w:val="002E36D0"/>
    <w:rsid w:val="002E3B37"/>
    <w:rsid w:val="002E3E59"/>
    <w:rsid w:val="002E48C2"/>
    <w:rsid w:val="002E4A86"/>
    <w:rsid w:val="002E5A6A"/>
    <w:rsid w:val="002E5A9A"/>
    <w:rsid w:val="002E5F02"/>
    <w:rsid w:val="002E60EA"/>
    <w:rsid w:val="002E66D8"/>
    <w:rsid w:val="002E6DA8"/>
    <w:rsid w:val="002E6F83"/>
    <w:rsid w:val="002E7211"/>
    <w:rsid w:val="002E7774"/>
    <w:rsid w:val="002E787D"/>
    <w:rsid w:val="002E7B84"/>
    <w:rsid w:val="002F0392"/>
    <w:rsid w:val="002F0FA6"/>
    <w:rsid w:val="002F1151"/>
    <w:rsid w:val="002F117E"/>
    <w:rsid w:val="002F1964"/>
    <w:rsid w:val="002F1990"/>
    <w:rsid w:val="002F1A35"/>
    <w:rsid w:val="002F1C18"/>
    <w:rsid w:val="002F1EF5"/>
    <w:rsid w:val="002F227D"/>
    <w:rsid w:val="002F26BD"/>
    <w:rsid w:val="002F2707"/>
    <w:rsid w:val="002F27B0"/>
    <w:rsid w:val="002F2C22"/>
    <w:rsid w:val="002F2DF6"/>
    <w:rsid w:val="002F3320"/>
    <w:rsid w:val="002F36F4"/>
    <w:rsid w:val="002F40C4"/>
    <w:rsid w:val="002F470F"/>
    <w:rsid w:val="002F4C1E"/>
    <w:rsid w:val="002F548F"/>
    <w:rsid w:val="002F5538"/>
    <w:rsid w:val="002F5702"/>
    <w:rsid w:val="002F5836"/>
    <w:rsid w:val="002F59CB"/>
    <w:rsid w:val="002F5FCB"/>
    <w:rsid w:val="002F60B6"/>
    <w:rsid w:val="002F6B4E"/>
    <w:rsid w:val="002F6C35"/>
    <w:rsid w:val="002F73C3"/>
    <w:rsid w:val="002F73D3"/>
    <w:rsid w:val="002F741B"/>
    <w:rsid w:val="002F7506"/>
    <w:rsid w:val="002F7575"/>
    <w:rsid w:val="002F75B3"/>
    <w:rsid w:val="002F7AD9"/>
    <w:rsid w:val="002F7C8A"/>
    <w:rsid w:val="002F7EA1"/>
    <w:rsid w:val="00300136"/>
    <w:rsid w:val="003001DC"/>
    <w:rsid w:val="003008B0"/>
    <w:rsid w:val="0030175C"/>
    <w:rsid w:val="0030177D"/>
    <w:rsid w:val="00301DCB"/>
    <w:rsid w:val="003021F4"/>
    <w:rsid w:val="003021F8"/>
    <w:rsid w:val="00302589"/>
    <w:rsid w:val="003026D6"/>
    <w:rsid w:val="00302731"/>
    <w:rsid w:val="003031DD"/>
    <w:rsid w:val="0030373B"/>
    <w:rsid w:val="003038D7"/>
    <w:rsid w:val="00304378"/>
    <w:rsid w:val="003048C5"/>
    <w:rsid w:val="00304E74"/>
    <w:rsid w:val="003050FE"/>
    <w:rsid w:val="00305793"/>
    <w:rsid w:val="003058D5"/>
    <w:rsid w:val="00305CC8"/>
    <w:rsid w:val="003079C7"/>
    <w:rsid w:val="00307C33"/>
    <w:rsid w:val="003100E0"/>
    <w:rsid w:val="003103E3"/>
    <w:rsid w:val="00310706"/>
    <w:rsid w:val="00310C29"/>
    <w:rsid w:val="00310E9E"/>
    <w:rsid w:val="0031105D"/>
    <w:rsid w:val="00311631"/>
    <w:rsid w:val="00311E0A"/>
    <w:rsid w:val="00312F0A"/>
    <w:rsid w:val="00313256"/>
    <w:rsid w:val="0031326A"/>
    <w:rsid w:val="00313741"/>
    <w:rsid w:val="00313CE0"/>
    <w:rsid w:val="003140C3"/>
    <w:rsid w:val="0031414A"/>
    <w:rsid w:val="00314314"/>
    <w:rsid w:val="00314425"/>
    <w:rsid w:val="00314543"/>
    <w:rsid w:val="00314983"/>
    <w:rsid w:val="00314CE2"/>
    <w:rsid w:val="00315373"/>
    <w:rsid w:val="003153F4"/>
    <w:rsid w:val="00315839"/>
    <w:rsid w:val="00315A39"/>
    <w:rsid w:val="00315E47"/>
    <w:rsid w:val="00316184"/>
    <w:rsid w:val="0031645C"/>
    <w:rsid w:val="003169E5"/>
    <w:rsid w:val="00316D52"/>
    <w:rsid w:val="003172FE"/>
    <w:rsid w:val="0031768D"/>
    <w:rsid w:val="00317693"/>
    <w:rsid w:val="00317B47"/>
    <w:rsid w:val="00317B68"/>
    <w:rsid w:val="0032021A"/>
    <w:rsid w:val="0032034B"/>
    <w:rsid w:val="0032099C"/>
    <w:rsid w:val="00322D82"/>
    <w:rsid w:val="00322FB2"/>
    <w:rsid w:val="00323077"/>
    <w:rsid w:val="0032404B"/>
    <w:rsid w:val="003243E4"/>
    <w:rsid w:val="00324410"/>
    <w:rsid w:val="00324540"/>
    <w:rsid w:val="00324674"/>
    <w:rsid w:val="003248DC"/>
    <w:rsid w:val="00325857"/>
    <w:rsid w:val="003263AC"/>
    <w:rsid w:val="00326576"/>
    <w:rsid w:val="00326610"/>
    <w:rsid w:val="0032698F"/>
    <w:rsid w:val="00326CF8"/>
    <w:rsid w:val="00326FB5"/>
    <w:rsid w:val="0032760C"/>
    <w:rsid w:val="0032776C"/>
    <w:rsid w:val="00327990"/>
    <w:rsid w:val="00327D03"/>
    <w:rsid w:val="0033056F"/>
    <w:rsid w:val="00330627"/>
    <w:rsid w:val="00331123"/>
    <w:rsid w:val="00331955"/>
    <w:rsid w:val="00331C6E"/>
    <w:rsid w:val="0033278E"/>
    <w:rsid w:val="00332BE5"/>
    <w:rsid w:val="00333DD4"/>
    <w:rsid w:val="003341CB"/>
    <w:rsid w:val="00334630"/>
    <w:rsid w:val="00334B2C"/>
    <w:rsid w:val="00334F93"/>
    <w:rsid w:val="00335180"/>
    <w:rsid w:val="003351EE"/>
    <w:rsid w:val="00335242"/>
    <w:rsid w:val="003356B6"/>
    <w:rsid w:val="00335983"/>
    <w:rsid w:val="00335B16"/>
    <w:rsid w:val="00335FA4"/>
    <w:rsid w:val="003364DE"/>
    <w:rsid w:val="00336D0F"/>
    <w:rsid w:val="00337674"/>
    <w:rsid w:val="0033768F"/>
    <w:rsid w:val="00337699"/>
    <w:rsid w:val="003378BC"/>
    <w:rsid w:val="00337B04"/>
    <w:rsid w:val="00337D62"/>
    <w:rsid w:val="00340505"/>
    <w:rsid w:val="003406CB"/>
    <w:rsid w:val="003409FF"/>
    <w:rsid w:val="0034118D"/>
    <w:rsid w:val="00341207"/>
    <w:rsid w:val="00341381"/>
    <w:rsid w:val="00341404"/>
    <w:rsid w:val="003415C4"/>
    <w:rsid w:val="00341BAB"/>
    <w:rsid w:val="00341FD4"/>
    <w:rsid w:val="003424B5"/>
    <w:rsid w:val="0034343A"/>
    <w:rsid w:val="0034382F"/>
    <w:rsid w:val="00343B46"/>
    <w:rsid w:val="00343C49"/>
    <w:rsid w:val="00343D1D"/>
    <w:rsid w:val="0034420A"/>
    <w:rsid w:val="003443BB"/>
    <w:rsid w:val="00344A9A"/>
    <w:rsid w:val="00344DDC"/>
    <w:rsid w:val="003453CB"/>
    <w:rsid w:val="0034554D"/>
    <w:rsid w:val="003462AE"/>
    <w:rsid w:val="003468D0"/>
    <w:rsid w:val="00346E1B"/>
    <w:rsid w:val="00346ECA"/>
    <w:rsid w:val="00346F59"/>
    <w:rsid w:val="003472CE"/>
    <w:rsid w:val="003473C4"/>
    <w:rsid w:val="00347A55"/>
    <w:rsid w:val="00347A6C"/>
    <w:rsid w:val="00347DE9"/>
    <w:rsid w:val="00347F0A"/>
    <w:rsid w:val="00350473"/>
    <w:rsid w:val="00350796"/>
    <w:rsid w:val="00350A60"/>
    <w:rsid w:val="00350F1B"/>
    <w:rsid w:val="00350FA2"/>
    <w:rsid w:val="003511E5"/>
    <w:rsid w:val="003513A4"/>
    <w:rsid w:val="003516CE"/>
    <w:rsid w:val="00351E46"/>
    <w:rsid w:val="00351F1F"/>
    <w:rsid w:val="00352D2C"/>
    <w:rsid w:val="00353056"/>
    <w:rsid w:val="003533C1"/>
    <w:rsid w:val="00354232"/>
    <w:rsid w:val="00354378"/>
    <w:rsid w:val="00354CC0"/>
    <w:rsid w:val="00354D26"/>
    <w:rsid w:val="00354DBC"/>
    <w:rsid w:val="00355106"/>
    <w:rsid w:val="003551D9"/>
    <w:rsid w:val="0035542B"/>
    <w:rsid w:val="00355B4B"/>
    <w:rsid w:val="00355D22"/>
    <w:rsid w:val="0035636F"/>
    <w:rsid w:val="00356462"/>
    <w:rsid w:val="00356D89"/>
    <w:rsid w:val="00356EB4"/>
    <w:rsid w:val="00357147"/>
    <w:rsid w:val="003572BB"/>
    <w:rsid w:val="003579E6"/>
    <w:rsid w:val="00357D1B"/>
    <w:rsid w:val="00360026"/>
    <w:rsid w:val="003605C5"/>
    <w:rsid w:val="0036070F"/>
    <w:rsid w:val="003608C1"/>
    <w:rsid w:val="00360D96"/>
    <w:rsid w:val="00360F14"/>
    <w:rsid w:val="00360FCA"/>
    <w:rsid w:val="00361814"/>
    <w:rsid w:val="00361849"/>
    <w:rsid w:val="00361C16"/>
    <w:rsid w:val="00361D7C"/>
    <w:rsid w:val="00361F84"/>
    <w:rsid w:val="00362414"/>
    <w:rsid w:val="00362456"/>
    <w:rsid w:val="003625BA"/>
    <w:rsid w:val="00362702"/>
    <w:rsid w:val="003627A8"/>
    <w:rsid w:val="00363184"/>
    <w:rsid w:val="0036324F"/>
    <w:rsid w:val="003635B2"/>
    <w:rsid w:val="003639B4"/>
    <w:rsid w:val="00363A13"/>
    <w:rsid w:val="00364582"/>
    <w:rsid w:val="003649A7"/>
    <w:rsid w:val="00364F68"/>
    <w:rsid w:val="00365091"/>
    <w:rsid w:val="0036542E"/>
    <w:rsid w:val="003658AB"/>
    <w:rsid w:val="0036591D"/>
    <w:rsid w:val="00365C5E"/>
    <w:rsid w:val="00365F6E"/>
    <w:rsid w:val="00366011"/>
    <w:rsid w:val="0036618D"/>
    <w:rsid w:val="00366195"/>
    <w:rsid w:val="003663F1"/>
    <w:rsid w:val="0036682F"/>
    <w:rsid w:val="003675C7"/>
    <w:rsid w:val="0036798B"/>
    <w:rsid w:val="00367A1E"/>
    <w:rsid w:val="00367BC7"/>
    <w:rsid w:val="003702F1"/>
    <w:rsid w:val="003703C3"/>
    <w:rsid w:val="00370980"/>
    <w:rsid w:val="00370E58"/>
    <w:rsid w:val="00370E97"/>
    <w:rsid w:val="0037165A"/>
    <w:rsid w:val="00371747"/>
    <w:rsid w:val="003719F6"/>
    <w:rsid w:val="00371B66"/>
    <w:rsid w:val="00371B8B"/>
    <w:rsid w:val="00371EF9"/>
    <w:rsid w:val="00372249"/>
    <w:rsid w:val="0037250A"/>
    <w:rsid w:val="0037258F"/>
    <w:rsid w:val="0037262A"/>
    <w:rsid w:val="00372DFC"/>
    <w:rsid w:val="00372FC6"/>
    <w:rsid w:val="003731E6"/>
    <w:rsid w:val="003733FE"/>
    <w:rsid w:val="00373631"/>
    <w:rsid w:val="00373802"/>
    <w:rsid w:val="003738FA"/>
    <w:rsid w:val="003739EC"/>
    <w:rsid w:val="00374709"/>
    <w:rsid w:val="0037480A"/>
    <w:rsid w:val="003751D1"/>
    <w:rsid w:val="00375219"/>
    <w:rsid w:val="0037522C"/>
    <w:rsid w:val="00375423"/>
    <w:rsid w:val="003754C6"/>
    <w:rsid w:val="003758A6"/>
    <w:rsid w:val="00375988"/>
    <w:rsid w:val="00375B7E"/>
    <w:rsid w:val="00375C67"/>
    <w:rsid w:val="00375C9C"/>
    <w:rsid w:val="0037602B"/>
    <w:rsid w:val="00376535"/>
    <w:rsid w:val="0037653F"/>
    <w:rsid w:val="00376FBF"/>
    <w:rsid w:val="00377079"/>
    <w:rsid w:val="0037759A"/>
    <w:rsid w:val="00377954"/>
    <w:rsid w:val="00377988"/>
    <w:rsid w:val="00377D6D"/>
    <w:rsid w:val="00380166"/>
    <w:rsid w:val="00380240"/>
    <w:rsid w:val="0038057F"/>
    <w:rsid w:val="0038080D"/>
    <w:rsid w:val="003808C5"/>
    <w:rsid w:val="00380957"/>
    <w:rsid w:val="00380FFE"/>
    <w:rsid w:val="00381107"/>
    <w:rsid w:val="003811EB"/>
    <w:rsid w:val="0038160F"/>
    <w:rsid w:val="0038178A"/>
    <w:rsid w:val="00381904"/>
    <w:rsid w:val="00381AC3"/>
    <w:rsid w:val="00381D1E"/>
    <w:rsid w:val="003820A4"/>
    <w:rsid w:val="003823E7"/>
    <w:rsid w:val="00382D36"/>
    <w:rsid w:val="00382F97"/>
    <w:rsid w:val="003832C7"/>
    <w:rsid w:val="0038338E"/>
    <w:rsid w:val="003833FD"/>
    <w:rsid w:val="003836FB"/>
    <w:rsid w:val="0038382B"/>
    <w:rsid w:val="003839E0"/>
    <w:rsid w:val="00383DC5"/>
    <w:rsid w:val="00383E17"/>
    <w:rsid w:val="003842E6"/>
    <w:rsid w:val="00385342"/>
    <w:rsid w:val="00385842"/>
    <w:rsid w:val="00385B16"/>
    <w:rsid w:val="00385C49"/>
    <w:rsid w:val="00385C4D"/>
    <w:rsid w:val="00385F75"/>
    <w:rsid w:val="003861B1"/>
    <w:rsid w:val="003869FE"/>
    <w:rsid w:val="00386ECA"/>
    <w:rsid w:val="00386FC8"/>
    <w:rsid w:val="0038728F"/>
    <w:rsid w:val="00387300"/>
    <w:rsid w:val="003877BA"/>
    <w:rsid w:val="00387961"/>
    <w:rsid w:val="00387AFC"/>
    <w:rsid w:val="00387F3E"/>
    <w:rsid w:val="00390418"/>
    <w:rsid w:val="0039041C"/>
    <w:rsid w:val="003904D3"/>
    <w:rsid w:val="003912D3"/>
    <w:rsid w:val="003916CD"/>
    <w:rsid w:val="00391AC8"/>
    <w:rsid w:val="00391B85"/>
    <w:rsid w:val="00391F77"/>
    <w:rsid w:val="00391FFF"/>
    <w:rsid w:val="00392911"/>
    <w:rsid w:val="003929CE"/>
    <w:rsid w:val="00392AAA"/>
    <w:rsid w:val="003935AA"/>
    <w:rsid w:val="003935B6"/>
    <w:rsid w:val="003937A3"/>
    <w:rsid w:val="003939C1"/>
    <w:rsid w:val="00394860"/>
    <w:rsid w:val="003948EC"/>
    <w:rsid w:val="00394AF2"/>
    <w:rsid w:val="00395185"/>
    <w:rsid w:val="003953C1"/>
    <w:rsid w:val="003954A5"/>
    <w:rsid w:val="0039563F"/>
    <w:rsid w:val="003957F7"/>
    <w:rsid w:val="00395BC9"/>
    <w:rsid w:val="00395BCF"/>
    <w:rsid w:val="00395DC3"/>
    <w:rsid w:val="00395EDF"/>
    <w:rsid w:val="00395F2D"/>
    <w:rsid w:val="00396498"/>
    <w:rsid w:val="003964C2"/>
    <w:rsid w:val="0039662A"/>
    <w:rsid w:val="0039669A"/>
    <w:rsid w:val="00396AAF"/>
    <w:rsid w:val="00396C17"/>
    <w:rsid w:val="00396DE9"/>
    <w:rsid w:val="00396FB3"/>
    <w:rsid w:val="00397168"/>
    <w:rsid w:val="00397339"/>
    <w:rsid w:val="0039756B"/>
    <w:rsid w:val="00397601"/>
    <w:rsid w:val="0039764C"/>
    <w:rsid w:val="003A0283"/>
    <w:rsid w:val="003A113B"/>
    <w:rsid w:val="003A15F5"/>
    <w:rsid w:val="003A173D"/>
    <w:rsid w:val="003A1B3C"/>
    <w:rsid w:val="003A203D"/>
    <w:rsid w:val="003A2315"/>
    <w:rsid w:val="003A259A"/>
    <w:rsid w:val="003A29B1"/>
    <w:rsid w:val="003A29E7"/>
    <w:rsid w:val="003A2A3B"/>
    <w:rsid w:val="003A2DBA"/>
    <w:rsid w:val="003A3359"/>
    <w:rsid w:val="003A3665"/>
    <w:rsid w:val="003A38AC"/>
    <w:rsid w:val="003A3C44"/>
    <w:rsid w:val="003A4407"/>
    <w:rsid w:val="003A4580"/>
    <w:rsid w:val="003A49DF"/>
    <w:rsid w:val="003A4E28"/>
    <w:rsid w:val="003A566C"/>
    <w:rsid w:val="003A583C"/>
    <w:rsid w:val="003A5C37"/>
    <w:rsid w:val="003A5E16"/>
    <w:rsid w:val="003A6395"/>
    <w:rsid w:val="003A6442"/>
    <w:rsid w:val="003A65E1"/>
    <w:rsid w:val="003A6804"/>
    <w:rsid w:val="003A6A80"/>
    <w:rsid w:val="003A7141"/>
    <w:rsid w:val="003A7376"/>
    <w:rsid w:val="003A7656"/>
    <w:rsid w:val="003A7877"/>
    <w:rsid w:val="003A7CC1"/>
    <w:rsid w:val="003A7EED"/>
    <w:rsid w:val="003B04CD"/>
    <w:rsid w:val="003B04D0"/>
    <w:rsid w:val="003B06C0"/>
    <w:rsid w:val="003B07C7"/>
    <w:rsid w:val="003B09DE"/>
    <w:rsid w:val="003B09F9"/>
    <w:rsid w:val="003B0ED4"/>
    <w:rsid w:val="003B11A6"/>
    <w:rsid w:val="003B1256"/>
    <w:rsid w:val="003B1BA5"/>
    <w:rsid w:val="003B219E"/>
    <w:rsid w:val="003B24F0"/>
    <w:rsid w:val="003B2530"/>
    <w:rsid w:val="003B2CB6"/>
    <w:rsid w:val="003B2EFC"/>
    <w:rsid w:val="003B2F2F"/>
    <w:rsid w:val="003B33FF"/>
    <w:rsid w:val="003B3609"/>
    <w:rsid w:val="003B3800"/>
    <w:rsid w:val="003B394D"/>
    <w:rsid w:val="003B424E"/>
    <w:rsid w:val="003B4448"/>
    <w:rsid w:val="003B4B02"/>
    <w:rsid w:val="003B4B17"/>
    <w:rsid w:val="003B57B8"/>
    <w:rsid w:val="003B5DC2"/>
    <w:rsid w:val="003B659E"/>
    <w:rsid w:val="003B6743"/>
    <w:rsid w:val="003B6791"/>
    <w:rsid w:val="003B68FF"/>
    <w:rsid w:val="003B6A2C"/>
    <w:rsid w:val="003B6D26"/>
    <w:rsid w:val="003B6FB5"/>
    <w:rsid w:val="003B72FF"/>
    <w:rsid w:val="003B74BA"/>
    <w:rsid w:val="003B78E8"/>
    <w:rsid w:val="003B7A14"/>
    <w:rsid w:val="003B7C0B"/>
    <w:rsid w:val="003C02F4"/>
    <w:rsid w:val="003C06F6"/>
    <w:rsid w:val="003C0791"/>
    <w:rsid w:val="003C0AA5"/>
    <w:rsid w:val="003C0BBE"/>
    <w:rsid w:val="003C0F94"/>
    <w:rsid w:val="003C116C"/>
    <w:rsid w:val="003C139F"/>
    <w:rsid w:val="003C13E5"/>
    <w:rsid w:val="003C1846"/>
    <w:rsid w:val="003C230A"/>
    <w:rsid w:val="003C2AD2"/>
    <w:rsid w:val="003C315E"/>
    <w:rsid w:val="003C37B7"/>
    <w:rsid w:val="003C3C14"/>
    <w:rsid w:val="003C4845"/>
    <w:rsid w:val="003C4B86"/>
    <w:rsid w:val="003C4BF0"/>
    <w:rsid w:val="003C5696"/>
    <w:rsid w:val="003C56DC"/>
    <w:rsid w:val="003C601D"/>
    <w:rsid w:val="003C656E"/>
    <w:rsid w:val="003C65FA"/>
    <w:rsid w:val="003C6664"/>
    <w:rsid w:val="003C6712"/>
    <w:rsid w:val="003C680C"/>
    <w:rsid w:val="003C6E81"/>
    <w:rsid w:val="003C6E8F"/>
    <w:rsid w:val="003C6F18"/>
    <w:rsid w:val="003C7325"/>
    <w:rsid w:val="003C7853"/>
    <w:rsid w:val="003C7A4B"/>
    <w:rsid w:val="003C7C0C"/>
    <w:rsid w:val="003C7DA1"/>
    <w:rsid w:val="003D0712"/>
    <w:rsid w:val="003D11B5"/>
    <w:rsid w:val="003D17D9"/>
    <w:rsid w:val="003D182A"/>
    <w:rsid w:val="003D1E12"/>
    <w:rsid w:val="003D2035"/>
    <w:rsid w:val="003D2049"/>
    <w:rsid w:val="003D327D"/>
    <w:rsid w:val="003D36D9"/>
    <w:rsid w:val="003D382E"/>
    <w:rsid w:val="003D38FC"/>
    <w:rsid w:val="003D392C"/>
    <w:rsid w:val="003D3C90"/>
    <w:rsid w:val="003D3CA8"/>
    <w:rsid w:val="003D3D49"/>
    <w:rsid w:val="003D3EFD"/>
    <w:rsid w:val="003D420B"/>
    <w:rsid w:val="003D42A8"/>
    <w:rsid w:val="003D464F"/>
    <w:rsid w:val="003D484E"/>
    <w:rsid w:val="003D54A7"/>
    <w:rsid w:val="003D6710"/>
    <w:rsid w:val="003D672D"/>
    <w:rsid w:val="003D6899"/>
    <w:rsid w:val="003D6B84"/>
    <w:rsid w:val="003D6E87"/>
    <w:rsid w:val="003D6ED6"/>
    <w:rsid w:val="003D7475"/>
    <w:rsid w:val="003D7F90"/>
    <w:rsid w:val="003E18EE"/>
    <w:rsid w:val="003E1CBD"/>
    <w:rsid w:val="003E235C"/>
    <w:rsid w:val="003E2644"/>
    <w:rsid w:val="003E26A4"/>
    <w:rsid w:val="003E285D"/>
    <w:rsid w:val="003E29B3"/>
    <w:rsid w:val="003E35CE"/>
    <w:rsid w:val="003E4341"/>
    <w:rsid w:val="003E4C69"/>
    <w:rsid w:val="003E4EE9"/>
    <w:rsid w:val="003E506F"/>
    <w:rsid w:val="003E52F1"/>
    <w:rsid w:val="003E65B1"/>
    <w:rsid w:val="003E68AA"/>
    <w:rsid w:val="003E690C"/>
    <w:rsid w:val="003E6B24"/>
    <w:rsid w:val="003E6F11"/>
    <w:rsid w:val="003E71C6"/>
    <w:rsid w:val="003E7767"/>
    <w:rsid w:val="003E7881"/>
    <w:rsid w:val="003E79DE"/>
    <w:rsid w:val="003F0911"/>
    <w:rsid w:val="003F0BE3"/>
    <w:rsid w:val="003F129A"/>
    <w:rsid w:val="003F12A5"/>
    <w:rsid w:val="003F13D2"/>
    <w:rsid w:val="003F1451"/>
    <w:rsid w:val="003F15B2"/>
    <w:rsid w:val="003F1A54"/>
    <w:rsid w:val="003F20B4"/>
    <w:rsid w:val="003F2281"/>
    <w:rsid w:val="003F25B8"/>
    <w:rsid w:val="003F288F"/>
    <w:rsid w:val="003F2DA7"/>
    <w:rsid w:val="003F2DC6"/>
    <w:rsid w:val="003F39DD"/>
    <w:rsid w:val="003F3A1E"/>
    <w:rsid w:val="003F3F3E"/>
    <w:rsid w:val="003F3F92"/>
    <w:rsid w:val="003F3FF6"/>
    <w:rsid w:val="003F41D1"/>
    <w:rsid w:val="003F43BC"/>
    <w:rsid w:val="003F46F5"/>
    <w:rsid w:val="003F4B0B"/>
    <w:rsid w:val="003F4C97"/>
    <w:rsid w:val="003F4F5C"/>
    <w:rsid w:val="003F5156"/>
    <w:rsid w:val="003F5651"/>
    <w:rsid w:val="003F589C"/>
    <w:rsid w:val="003F5BEB"/>
    <w:rsid w:val="003F6166"/>
    <w:rsid w:val="003F62CA"/>
    <w:rsid w:val="003F6740"/>
    <w:rsid w:val="003F6C69"/>
    <w:rsid w:val="003F6E37"/>
    <w:rsid w:val="003F6FD5"/>
    <w:rsid w:val="003F7017"/>
    <w:rsid w:val="003F757E"/>
    <w:rsid w:val="003F7743"/>
    <w:rsid w:val="003F7958"/>
    <w:rsid w:val="003F7D2B"/>
    <w:rsid w:val="004005BC"/>
    <w:rsid w:val="00400EC4"/>
    <w:rsid w:val="00400F78"/>
    <w:rsid w:val="004012DE"/>
    <w:rsid w:val="00401463"/>
    <w:rsid w:val="00401669"/>
    <w:rsid w:val="004017D6"/>
    <w:rsid w:val="00401B2F"/>
    <w:rsid w:val="00401E74"/>
    <w:rsid w:val="004024CB"/>
    <w:rsid w:val="00402544"/>
    <w:rsid w:val="0040276B"/>
    <w:rsid w:val="0040297A"/>
    <w:rsid w:val="00402A13"/>
    <w:rsid w:val="00402AE4"/>
    <w:rsid w:val="004033D2"/>
    <w:rsid w:val="00403444"/>
    <w:rsid w:val="00403D56"/>
    <w:rsid w:val="00403E98"/>
    <w:rsid w:val="004040BC"/>
    <w:rsid w:val="00404250"/>
    <w:rsid w:val="00404577"/>
    <w:rsid w:val="004047CF"/>
    <w:rsid w:val="0040574B"/>
    <w:rsid w:val="00405EB1"/>
    <w:rsid w:val="0040628C"/>
    <w:rsid w:val="00406903"/>
    <w:rsid w:val="00406CD4"/>
    <w:rsid w:val="0040724C"/>
    <w:rsid w:val="0040734B"/>
    <w:rsid w:val="00407693"/>
    <w:rsid w:val="00407741"/>
    <w:rsid w:val="00407CFB"/>
    <w:rsid w:val="00407F8D"/>
    <w:rsid w:val="00410157"/>
    <w:rsid w:val="004104FB"/>
    <w:rsid w:val="0041058B"/>
    <w:rsid w:val="00410C7E"/>
    <w:rsid w:val="00410E3E"/>
    <w:rsid w:val="004110B4"/>
    <w:rsid w:val="004118F8"/>
    <w:rsid w:val="00411E88"/>
    <w:rsid w:val="004120A9"/>
    <w:rsid w:val="004121DE"/>
    <w:rsid w:val="004123E1"/>
    <w:rsid w:val="00412C5C"/>
    <w:rsid w:val="00412D6B"/>
    <w:rsid w:val="00412D71"/>
    <w:rsid w:val="00413327"/>
    <w:rsid w:val="00413B75"/>
    <w:rsid w:val="00413CBE"/>
    <w:rsid w:val="00413E1F"/>
    <w:rsid w:val="004142C0"/>
    <w:rsid w:val="004145EB"/>
    <w:rsid w:val="004149C9"/>
    <w:rsid w:val="00414AA1"/>
    <w:rsid w:val="00414D79"/>
    <w:rsid w:val="0041517E"/>
    <w:rsid w:val="0041537F"/>
    <w:rsid w:val="004157E9"/>
    <w:rsid w:val="00415A01"/>
    <w:rsid w:val="00415A63"/>
    <w:rsid w:val="00415DDA"/>
    <w:rsid w:val="00415F3C"/>
    <w:rsid w:val="00416503"/>
    <w:rsid w:val="004165E5"/>
    <w:rsid w:val="004169E0"/>
    <w:rsid w:val="00416A95"/>
    <w:rsid w:val="004170E7"/>
    <w:rsid w:val="00417832"/>
    <w:rsid w:val="00417877"/>
    <w:rsid w:val="00417A63"/>
    <w:rsid w:val="004201D8"/>
    <w:rsid w:val="00420543"/>
    <w:rsid w:val="004205FA"/>
    <w:rsid w:val="00420606"/>
    <w:rsid w:val="00420C05"/>
    <w:rsid w:val="00420D24"/>
    <w:rsid w:val="00421B7E"/>
    <w:rsid w:val="00421C06"/>
    <w:rsid w:val="004225E6"/>
    <w:rsid w:val="004227AB"/>
    <w:rsid w:val="00422F46"/>
    <w:rsid w:val="00423156"/>
    <w:rsid w:val="004233C6"/>
    <w:rsid w:val="00423585"/>
    <w:rsid w:val="004238A4"/>
    <w:rsid w:val="004240AB"/>
    <w:rsid w:val="0042411D"/>
    <w:rsid w:val="00424552"/>
    <w:rsid w:val="004246D7"/>
    <w:rsid w:val="00424AA2"/>
    <w:rsid w:val="00424C23"/>
    <w:rsid w:val="00424C37"/>
    <w:rsid w:val="00424D4A"/>
    <w:rsid w:val="00424E06"/>
    <w:rsid w:val="0042533C"/>
    <w:rsid w:val="0042589A"/>
    <w:rsid w:val="0042599D"/>
    <w:rsid w:val="00425B90"/>
    <w:rsid w:val="00425E85"/>
    <w:rsid w:val="00425F82"/>
    <w:rsid w:val="00426208"/>
    <w:rsid w:val="004262C8"/>
    <w:rsid w:val="0042661E"/>
    <w:rsid w:val="00426CEF"/>
    <w:rsid w:val="00426F83"/>
    <w:rsid w:val="004270A3"/>
    <w:rsid w:val="00427408"/>
    <w:rsid w:val="0042769E"/>
    <w:rsid w:val="004276E1"/>
    <w:rsid w:val="00427B30"/>
    <w:rsid w:val="00427EF6"/>
    <w:rsid w:val="00430033"/>
    <w:rsid w:val="004305E5"/>
    <w:rsid w:val="00430671"/>
    <w:rsid w:val="004306F1"/>
    <w:rsid w:val="00430873"/>
    <w:rsid w:val="00430BEE"/>
    <w:rsid w:val="00430F04"/>
    <w:rsid w:val="00430F84"/>
    <w:rsid w:val="00431232"/>
    <w:rsid w:val="0043147C"/>
    <w:rsid w:val="004318A4"/>
    <w:rsid w:val="00431F5A"/>
    <w:rsid w:val="00432610"/>
    <w:rsid w:val="00432689"/>
    <w:rsid w:val="00432A18"/>
    <w:rsid w:val="00432DFB"/>
    <w:rsid w:val="00432F76"/>
    <w:rsid w:val="0043384A"/>
    <w:rsid w:val="0043384C"/>
    <w:rsid w:val="00433BF2"/>
    <w:rsid w:val="00433F51"/>
    <w:rsid w:val="00434520"/>
    <w:rsid w:val="0043453C"/>
    <w:rsid w:val="00434A41"/>
    <w:rsid w:val="00434DE0"/>
    <w:rsid w:val="0043500B"/>
    <w:rsid w:val="004350BE"/>
    <w:rsid w:val="004351E6"/>
    <w:rsid w:val="004358C6"/>
    <w:rsid w:val="00435F0E"/>
    <w:rsid w:val="00436677"/>
    <w:rsid w:val="00436679"/>
    <w:rsid w:val="00436976"/>
    <w:rsid w:val="004369C6"/>
    <w:rsid w:val="00436D64"/>
    <w:rsid w:val="00437FAC"/>
    <w:rsid w:val="004405F9"/>
    <w:rsid w:val="0044092F"/>
    <w:rsid w:val="00440C44"/>
    <w:rsid w:val="00440F0C"/>
    <w:rsid w:val="004410F6"/>
    <w:rsid w:val="0044164F"/>
    <w:rsid w:val="00441AC7"/>
    <w:rsid w:val="00441B7B"/>
    <w:rsid w:val="00441CA6"/>
    <w:rsid w:val="00441E6D"/>
    <w:rsid w:val="00442058"/>
    <w:rsid w:val="00442546"/>
    <w:rsid w:val="0044265B"/>
    <w:rsid w:val="00442A41"/>
    <w:rsid w:val="00442CF5"/>
    <w:rsid w:val="00442FF2"/>
    <w:rsid w:val="00443123"/>
    <w:rsid w:val="00443393"/>
    <w:rsid w:val="004434E9"/>
    <w:rsid w:val="00443662"/>
    <w:rsid w:val="00443ACB"/>
    <w:rsid w:val="00443D96"/>
    <w:rsid w:val="00444015"/>
    <w:rsid w:val="0044484A"/>
    <w:rsid w:val="00444B25"/>
    <w:rsid w:val="00445126"/>
    <w:rsid w:val="004452C7"/>
    <w:rsid w:val="00445950"/>
    <w:rsid w:val="00445EE7"/>
    <w:rsid w:val="00446406"/>
    <w:rsid w:val="004464F0"/>
    <w:rsid w:val="004468E6"/>
    <w:rsid w:val="0044699F"/>
    <w:rsid w:val="00446A1B"/>
    <w:rsid w:val="00447525"/>
    <w:rsid w:val="00447908"/>
    <w:rsid w:val="0045025D"/>
    <w:rsid w:val="004504D9"/>
    <w:rsid w:val="0045081C"/>
    <w:rsid w:val="00450DF6"/>
    <w:rsid w:val="0045104F"/>
    <w:rsid w:val="004513E5"/>
    <w:rsid w:val="00451521"/>
    <w:rsid w:val="004515E3"/>
    <w:rsid w:val="00451B13"/>
    <w:rsid w:val="00451E68"/>
    <w:rsid w:val="0045267A"/>
    <w:rsid w:val="00452932"/>
    <w:rsid w:val="0045293E"/>
    <w:rsid w:val="00452E76"/>
    <w:rsid w:val="0045325A"/>
    <w:rsid w:val="00453572"/>
    <w:rsid w:val="004536EA"/>
    <w:rsid w:val="0045373B"/>
    <w:rsid w:val="004537A8"/>
    <w:rsid w:val="0045386E"/>
    <w:rsid w:val="00453D3E"/>
    <w:rsid w:val="0045474F"/>
    <w:rsid w:val="00454A22"/>
    <w:rsid w:val="00454C51"/>
    <w:rsid w:val="00454D2D"/>
    <w:rsid w:val="0045518F"/>
    <w:rsid w:val="00455750"/>
    <w:rsid w:val="00455967"/>
    <w:rsid w:val="00455BE5"/>
    <w:rsid w:val="00456085"/>
    <w:rsid w:val="00456459"/>
    <w:rsid w:val="00456844"/>
    <w:rsid w:val="0045686D"/>
    <w:rsid w:val="00456A66"/>
    <w:rsid w:val="00456CAE"/>
    <w:rsid w:val="00456DA1"/>
    <w:rsid w:val="00456DE7"/>
    <w:rsid w:val="004572A5"/>
    <w:rsid w:val="004573AC"/>
    <w:rsid w:val="004577C0"/>
    <w:rsid w:val="00457B5E"/>
    <w:rsid w:val="00457E74"/>
    <w:rsid w:val="00457FA8"/>
    <w:rsid w:val="00460306"/>
    <w:rsid w:val="004606CA"/>
    <w:rsid w:val="004609E5"/>
    <w:rsid w:val="00460CB4"/>
    <w:rsid w:val="00461386"/>
    <w:rsid w:val="004614B7"/>
    <w:rsid w:val="004616CE"/>
    <w:rsid w:val="00461C91"/>
    <w:rsid w:val="004620B6"/>
    <w:rsid w:val="0046268E"/>
    <w:rsid w:val="00462766"/>
    <w:rsid w:val="004627FD"/>
    <w:rsid w:val="00462A09"/>
    <w:rsid w:val="00462AE1"/>
    <w:rsid w:val="00462C42"/>
    <w:rsid w:val="00462CBF"/>
    <w:rsid w:val="00462D61"/>
    <w:rsid w:val="00462FEA"/>
    <w:rsid w:val="00463351"/>
    <w:rsid w:val="004636C1"/>
    <w:rsid w:val="00463A4A"/>
    <w:rsid w:val="00463DDF"/>
    <w:rsid w:val="0046402B"/>
    <w:rsid w:val="004646F1"/>
    <w:rsid w:val="004646F2"/>
    <w:rsid w:val="00464763"/>
    <w:rsid w:val="00464B4B"/>
    <w:rsid w:val="00464B56"/>
    <w:rsid w:val="00464D53"/>
    <w:rsid w:val="004652EF"/>
    <w:rsid w:val="00465359"/>
    <w:rsid w:val="0046605D"/>
    <w:rsid w:val="004662C4"/>
    <w:rsid w:val="004663A1"/>
    <w:rsid w:val="00466A07"/>
    <w:rsid w:val="00466B09"/>
    <w:rsid w:val="00466CC5"/>
    <w:rsid w:val="00466D9D"/>
    <w:rsid w:val="004671C9"/>
    <w:rsid w:val="0046786E"/>
    <w:rsid w:val="00467BE4"/>
    <w:rsid w:val="0047053A"/>
    <w:rsid w:val="004705A9"/>
    <w:rsid w:val="0047087F"/>
    <w:rsid w:val="004708F8"/>
    <w:rsid w:val="00470B69"/>
    <w:rsid w:val="00470C8C"/>
    <w:rsid w:val="00471003"/>
    <w:rsid w:val="00471098"/>
    <w:rsid w:val="004713A9"/>
    <w:rsid w:val="00471650"/>
    <w:rsid w:val="004718D0"/>
    <w:rsid w:val="0047198D"/>
    <w:rsid w:val="00471CE5"/>
    <w:rsid w:val="00471E63"/>
    <w:rsid w:val="0047237F"/>
    <w:rsid w:val="00472385"/>
    <w:rsid w:val="004726B9"/>
    <w:rsid w:val="00472DDB"/>
    <w:rsid w:val="00472FC9"/>
    <w:rsid w:val="004733BC"/>
    <w:rsid w:val="004734E9"/>
    <w:rsid w:val="00473514"/>
    <w:rsid w:val="004740F0"/>
    <w:rsid w:val="00474C1D"/>
    <w:rsid w:val="00474C59"/>
    <w:rsid w:val="00475097"/>
    <w:rsid w:val="00475384"/>
    <w:rsid w:val="00475EFF"/>
    <w:rsid w:val="00475F77"/>
    <w:rsid w:val="0047662F"/>
    <w:rsid w:val="00476B51"/>
    <w:rsid w:val="00476D5E"/>
    <w:rsid w:val="0047711C"/>
    <w:rsid w:val="00477175"/>
    <w:rsid w:val="0047735C"/>
    <w:rsid w:val="00477FA6"/>
    <w:rsid w:val="00477FBD"/>
    <w:rsid w:val="00480290"/>
    <w:rsid w:val="0048046F"/>
    <w:rsid w:val="0048078C"/>
    <w:rsid w:val="0048080B"/>
    <w:rsid w:val="00480869"/>
    <w:rsid w:val="00480B4C"/>
    <w:rsid w:val="00480FF1"/>
    <w:rsid w:val="0048111A"/>
    <w:rsid w:val="00481632"/>
    <w:rsid w:val="00481851"/>
    <w:rsid w:val="00481EDA"/>
    <w:rsid w:val="00481FE2"/>
    <w:rsid w:val="00482249"/>
    <w:rsid w:val="0048245D"/>
    <w:rsid w:val="00482EA4"/>
    <w:rsid w:val="00482F65"/>
    <w:rsid w:val="0048355B"/>
    <w:rsid w:val="00483585"/>
    <w:rsid w:val="00483763"/>
    <w:rsid w:val="00483B6E"/>
    <w:rsid w:val="004840A3"/>
    <w:rsid w:val="004840DC"/>
    <w:rsid w:val="004840F5"/>
    <w:rsid w:val="004842C3"/>
    <w:rsid w:val="004845D1"/>
    <w:rsid w:val="00484CD5"/>
    <w:rsid w:val="00485030"/>
    <w:rsid w:val="00485453"/>
    <w:rsid w:val="004857C7"/>
    <w:rsid w:val="00485884"/>
    <w:rsid w:val="00486276"/>
    <w:rsid w:val="004864DF"/>
    <w:rsid w:val="004865D1"/>
    <w:rsid w:val="004866B5"/>
    <w:rsid w:val="00486907"/>
    <w:rsid w:val="00486ADC"/>
    <w:rsid w:val="00487426"/>
    <w:rsid w:val="00487641"/>
    <w:rsid w:val="00487AFF"/>
    <w:rsid w:val="00487BA7"/>
    <w:rsid w:val="00487E4C"/>
    <w:rsid w:val="00487F11"/>
    <w:rsid w:val="00487FAC"/>
    <w:rsid w:val="004901D6"/>
    <w:rsid w:val="00490433"/>
    <w:rsid w:val="00490C74"/>
    <w:rsid w:val="0049109C"/>
    <w:rsid w:val="00491196"/>
    <w:rsid w:val="0049182D"/>
    <w:rsid w:val="00492216"/>
    <w:rsid w:val="004935C4"/>
    <w:rsid w:val="00493902"/>
    <w:rsid w:val="00494BE3"/>
    <w:rsid w:val="00494C45"/>
    <w:rsid w:val="00494F94"/>
    <w:rsid w:val="004950D0"/>
    <w:rsid w:val="0049532F"/>
    <w:rsid w:val="00495AE2"/>
    <w:rsid w:val="00495DA8"/>
    <w:rsid w:val="00495E11"/>
    <w:rsid w:val="00496634"/>
    <w:rsid w:val="00496898"/>
    <w:rsid w:val="00496979"/>
    <w:rsid w:val="00496D22"/>
    <w:rsid w:val="004971D6"/>
    <w:rsid w:val="00497556"/>
    <w:rsid w:val="00497675"/>
    <w:rsid w:val="00497AA8"/>
    <w:rsid w:val="00497C48"/>
    <w:rsid w:val="00497C73"/>
    <w:rsid w:val="00497FF6"/>
    <w:rsid w:val="004A000E"/>
    <w:rsid w:val="004A0142"/>
    <w:rsid w:val="004A0167"/>
    <w:rsid w:val="004A0EC4"/>
    <w:rsid w:val="004A0F8C"/>
    <w:rsid w:val="004A1492"/>
    <w:rsid w:val="004A172E"/>
    <w:rsid w:val="004A1943"/>
    <w:rsid w:val="004A197E"/>
    <w:rsid w:val="004A1A4F"/>
    <w:rsid w:val="004A1ACB"/>
    <w:rsid w:val="004A1C74"/>
    <w:rsid w:val="004A1D72"/>
    <w:rsid w:val="004A1E0D"/>
    <w:rsid w:val="004A1FFC"/>
    <w:rsid w:val="004A2C04"/>
    <w:rsid w:val="004A3551"/>
    <w:rsid w:val="004A3FC4"/>
    <w:rsid w:val="004A43D0"/>
    <w:rsid w:val="004A4513"/>
    <w:rsid w:val="004A46A4"/>
    <w:rsid w:val="004A4924"/>
    <w:rsid w:val="004A4D3B"/>
    <w:rsid w:val="004A552D"/>
    <w:rsid w:val="004A58F5"/>
    <w:rsid w:val="004A59A8"/>
    <w:rsid w:val="004A5CDF"/>
    <w:rsid w:val="004A6117"/>
    <w:rsid w:val="004A6512"/>
    <w:rsid w:val="004A6738"/>
    <w:rsid w:val="004A6D9A"/>
    <w:rsid w:val="004A7CBF"/>
    <w:rsid w:val="004B0142"/>
    <w:rsid w:val="004B07E4"/>
    <w:rsid w:val="004B0856"/>
    <w:rsid w:val="004B0D8B"/>
    <w:rsid w:val="004B0DC5"/>
    <w:rsid w:val="004B0EBD"/>
    <w:rsid w:val="004B1532"/>
    <w:rsid w:val="004B18B2"/>
    <w:rsid w:val="004B1B4A"/>
    <w:rsid w:val="004B1C63"/>
    <w:rsid w:val="004B1E39"/>
    <w:rsid w:val="004B205B"/>
    <w:rsid w:val="004B264E"/>
    <w:rsid w:val="004B2BFA"/>
    <w:rsid w:val="004B32DE"/>
    <w:rsid w:val="004B35BF"/>
    <w:rsid w:val="004B39CB"/>
    <w:rsid w:val="004B3E85"/>
    <w:rsid w:val="004B3F2B"/>
    <w:rsid w:val="004B3FDB"/>
    <w:rsid w:val="004B453F"/>
    <w:rsid w:val="004B4574"/>
    <w:rsid w:val="004B4BCA"/>
    <w:rsid w:val="004B5235"/>
    <w:rsid w:val="004B54E8"/>
    <w:rsid w:val="004B554D"/>
    <w:rsid w:val="004B58AE"/>
    <w:rsid w:val="004B62B0"/>
    <w:rsid w:val="004B62B4"/>
    <w:rsid w:val="004B6589"/>
    <w:rsid w:val="004B661A"/>
    <w:rsid w:val="004B70F1"/>
    <w:rsid w:val="004B7334"/>
    <w:rsid w:val="004C0135"/>
    <w:rsid w:val="004C0906"/>
    <w:rsid w:val="004C09C3"/>
    <w:rsid w:val="004C0B5F"/>
    <w:rsid w:val="004C137A"/>
    <w:rsid w:val="004C1678"/>
    <w:rsid w:val="004C16DC"/>
    <w:rsid w:val="004C176B"/>
    <w:rsid w:val="004C20AF"/>
    <w:rsid w:val="004C21B0"/>
    <w:rsid w:val="004C23AC"/>
    <w:rsid w:val="004C275B"/>
    <w:rsid w:val="004C3310"/>
    <w:rsid w:val="004C3525"/>
    <w:rsid w:val="004C354A"/>
    <w:rsid w:val="004C37AD"/>
    <w:rsid w:val="004C3AB7"/>
    <w:rsid w:val="004C403F"/>
    <w:rsid w:val="004C4397"/>
    <w:rsid w:val="004C44CF"/>
    <w:rsid w:val="004C4609"/>
    <w:rsid w:val="004C4AF3"/>
    <w:rsid w:val="004C4F81"/>
    <w:rsid w:val="004C5447"/>
    <w:rsid w:val="004C5711"/>
    <w:rsid w:val="004C5723"/>
    <w:rsid w:val="004C6303"/>
    <w:rsid w:val="004C6505"/>
    <w:rsid w:val="004C655C"/>
    <w:rsid w:val="004C6A5A"/>
    <w:rsid w:val="004C6C01"/>
    <w:rsid w:val="004C6E8C"/>
    <w:rsid w:val="004C7A6D"/>
    <w:rsid w:val="004C7B1D"/>
    <w:rsid w:val="004C7F17"/>
    <w:rsid w:val="004D0136"/>
    <w:rsid w:val="004D0411"/>
    <w:rsid w:val="004D12EB"/>
    <w:rsid w:val="004D1350"/>
    <w:rsid w:val="004D17D8"/>
    <w:rsid w:val="004D1990"/>
    <w:rsid w:val="004D2DDF"/>
    <w:rsid w:val="004D3071"/>
    <w:rsid w:val="004D38C2"/>
    <w:rsid w:val="004D3B70"/>
    <w:rsid w:val="004D3D66"/>
    <w:rsid w:val="004D40B3"/>
    <w:rsid w:val="004D49C0"/>
    <w:rsid w:val="004D4CF7"/>
    <w:rsid w:val="004D505B"/>
    <w:rsid w:val="004D515B"/>
    <w:rsid w:val="004D5381"/>
    <w:rsid w:val="004D5590"/>
    <w:rsid w:val="004D5922"/>
    <w:rsid w:val="004D6010"/>
    <w:rsid w:val="004D69E5"/>
    <w:rsid w:val="004D6E2B"/>
    <w:rsid w:val="004D7000"/>
    <w:rsid w:val="004D712E"/>
    <w:rsid w:val="004D7226"/>
    <w:rsid w:val="004D759F"/>
    <w:rsid w:val="004E0352"/>
    <w:rsid w:val="004E03F5"/>
    <w:rsid w:val="004E0660"/>
    <w:rsid w:val="004E075E"/>
    <w:rsid w:val="004E0908"/>
    <w:rsid w:val="004E1229"/>
    <w:rsid w:val="004E1812"/>
    <w:rsid w:val="004E1CD3"/>
    <w:rsid w:val="004E1D3A"/>
    <w:rsid w:val="004E1EB8"/>
    <w:rsid w:val="004E21C5"/>
    <w:rsid w:val="004E23F2"/>
    <w:rsid w:val="004E2447"/>
    <w:rsid w:val="004E24B1"/>
    <w:rsid w:val="004E24EE"/>
    <w:rsid w:val="004E2929"/>
    <w:rsid w:val="004E2ABD"/>
    <w:rsid w:val="004E2C5C"/>
    <w:rsid w:val="004E2F77"/>
    <w:rsid w:val="004E33CE"/>
    <w:rsid w:val="004E3A62"/>
    <w:rsid w:val="004E3E3F"/>
    <w:rsid w:val="004E3FAE"/>
    <w:rsid w:val="004E4BD6"/>
    <w:rsid w:val="004E559C"/>
    <w:rsid w:val="004E5663"/>
    <w:rsid w:val="004E59F1"/>
    <w:rsid w:val="004E5A1F"/>
    <w:rsid w:val="004E6163"/>
    <w:rsid w:val="004E6199"/>
    <w:rsid w:val="004E638B"/>
    <w:rsid w:val="004E64F1"/>
    <w:rsid w:val="004E6871"/>
    <w:rsid w:val="004E68BC"/>
    <w:rsid w:val="004E6DB0"/>
    <w:rsid w:val="004E7011"/>
    <w:rsid w:val="004E7FAB"/>
    <w:rsid w:val="004F02ED"/>
    <w:rsid w:val="004F0395"/>
    <w:rsid w:val="004F0670"/>
    <w:rsid w:val="004F0BBA"/>
    <w:rsid w:val="004F144C"/>
    <w:rsid w:val="004F16B3"/>
    <w:rsid w:val="004F1A63"/>
    <w:rsid w:val="004F1B24"/>
    <w:rsid w:val="004F1C42"/>
    <w:rsid w:val="004F23FD"/>
    <w:rsid w:val="004F2413"/>
    <w:rsid w:val="004F2B60"/>
    <w:rsid w:val="004F2CB9"/>
    <w:rsid w:val="004F33DC"/>
    <w:rsid w:val="004F36F2"/>
    <w:rsid w:val="004F3A8E"/>
    <w:rsid w:val="004F3BF7"/>
    <w:rsid w:val="004F3CF1"/>
    <w:rsid w:val="004F3D08"/>
    <w:rsid w:val="004F3D46"/>
    <w:rsid w:val="004F3EE1"/>
    <w:rsid w:val="004F40F3"/>
    <w:rsid w:val="004F428C"/>
    <w:rsid w:val="004F45DE"/>
    <w:rsid w:val="004F4617"/>
    <w:rsid w:val="004F4826"/>
    <w:rsid w:val="004F51AE"/>
    <w:rsid w:val="004F55D4"/>
    <w:rsid w:val="004F56BC"/>
    <w:rsid w:val="004F57BD"/>
    <w:rsid w:val="004F57E8"/>
    <w:rsid w:val="004F5DA6"/>
    <w:rsid w:val="004F669E"/>
    <w:rsid w:val="004F73B1"/>
    <w:rsid w:val="004F76E1"/>
    <w:rsid w:val="00500065"/>
    <w:rsid w:val="0050020D"/>
    <w:rsid w:val="00500401"/>
    <w:rsid w:val="00500750"/>
    <w:rsid w:val="005008FC"/>
    <w:rsid w:val="00500BF8"/>
    <w:rsid w:val="00500DD7"/>
    <w:rsid w:val="0050131B"/>
    <w:rsid w:val="00501638"/>
    <w:rsid w:val="005018B2"/>
    <w:rsid w:val="00501AAF"/>
    <w:rsid w:val="00501E5D"/>
    <w:rsid w:val="00502050"/>
    <w:rsid w:val="005022C1"/>
    <w:rsid w:val="00502D9A"/>
    <w:rsid w:val="00502F9B"/>
    <w:rsid w:val="005036B3"/>
    <w:rsid w:val="00503946"/>
    <w:rsid w:val="00503A9C"/>
    <w:rsid w:val="00504AAD"/>
    <w:rsid w:val="00504EA2"/>
    <w:rsid w:val="00504EFE"/>
    <w:rsid w:val="00504F83"/>
    <w:rsid w:val="00505006"/>
    <w:rsid w:val="0050580F"/>
    <w:rsid w:val="00505CEE"/>
    <w:rsid w:val="00505DA8"/>
    <w:rsid w:val="00505E9E"/>
    <w:rsid w:val="0050639B"/>
    <w:rsid w:val="00506605"/>
    <w:rsid w:val="00506E4E"/>
    <w:rsid w:val="00507183"/>
    <w:rsid w:val="005075CD"/>
    <w:rsid w:val="0050763B"/>
    <w:rsid w:val="005109A6"/>
    <w:rsid w:val="00510D30"/>
    <w:rsid w:val="00511060"/>
    <w:rsid w:val="00511139"/>
    <w:rsid w:val="005113A4"/>
    <w:rsid w:val="00511412"/>
    <w:rsid w:val="00511FED"/>
    <w:rsid w:val="005124D4"/>
    <w:rsid w:val="00512DA9"/>
    <w:rsid w:val="00513267"/>
    <w:rsid w:val="005132E4"/>
    <w:rsid w:val="0051350D"/>
    <w:rsid w:val="0051430D"/>
    <w:rsid w:val="005149CA"/>
    <w:rsid w:val="00514CC1"/>
    <w:rsid w:val="00515129"/>
    <w:rsid w:val="00515162"/>
    <w:rsid w:val="00515677"/>
    <w:rsid w:val="00515739"/>
    <w:rsid w:val="0051577F"/>
    <w:rsid w:val="005157F0"/>
    <w:rsid w:val="005159C4"/>
    <w:rsid w:val="00515E4A"/>
    <w:rsid w:val="00515E98"/>
    <w:rsid w:val="00516290"/>
    <w:rsid w:val="005165C9"/>
    <w:rsid w:val="005166B7"/>
    <w:rsid w:val="00516A4B"/>
    <w:rsid w:val="00517528"/>
    <w:rsid w:val="00517A24"/>
    <w:rsid w:val="00517B0D"/>
    <w:rsid w:val="00517C84"/>
    <w:rsid w:val="005200E5"/>
    <w:rsid w:val="00520203"/>
    <w:rsid w:val="00520233"/>
    <w:rsid w:val="00520539"/>
    <w:rsid w:val="005209E0"/>
    <w:rsid w:val="00520FB5"/>
    <w:rsid w:val="0052105E"/>
    <w:rsid w:val="00521C90"/>
    <w:rsid w:val="00521D4E"/>
    <w:rsid w:val="00521D5D"/>
    <w:rsid w:val="00521DDE"/>
    <w:rsid w:val="00522CA2"/>
    <w:rsid w:val="005230F3"/>
    <w:rsid w:val="00524085"/>
    <w:rsid w:val="005241D0"/>
    <w:rsid w:val="00524277"/>
    <w:rsid w:val="00524297"/>
    <w:rsid w:val="00524735"/>
    <w:rsid w:val="005247D3"/>
    <w:rsid w:val="005248C6"/>
    <w:rsid w:val="00524945"/>
    <w:rsid w:val="00524E22"/>
    <w:rsid w:val="00525361"/>
    <w:rsid w:val="00525723"/>
    <w:rsid w:val="00525A03"/>
    <w:rsid w:val="00525AA7"/>
    <w:rsid w:val="0052630B"/>
    <w:rsid w:val="0052637A"/>
    <w:rsid w:val="0052680A"/>
    <w:rsid w:val="00526871"/>
    <w:rsid w:val="00527222"/>
    <w:rsid w:val="005273CF"/>
    <w:rsid w:val="005275B8"/>
    <w:rsid w:val="005276CF"/>
    <w:rsid w:val="0052783C"/>
    <w:rsid w:val="00527DDB"/>
    <w:rsid w:val="005301FF"/>
    <w:rsid w:val="0053049E"/>
    <w:rsid w:val="00530F3D"/>
    <w:rsid w:val="00530FF5"/>
    <w:rsid w:val="0053107F"/>
    <w:rsid w:val="005318D8"/>
    <w:rsid w:val="00531A14"/>
    <w:rsid w:val="00531D04"/>
    <w:rsid w:val="005320DA"/>
    <w:rsid w:val="005326A9"/>
    <w:rsid w:val="005328D5"/>
    <w:rsid w:val="00533489"/>
    <w:rsid w:val="00533555"/>
    <w:rsid w:val="00533735"/>
    <w:rsid w:val="00533A0B"/>
    <w:rsid w:val="00533D4D"/>
    <w:rsid w:val="00534275"/>
    <w:rsid w:val="00534839"/>
    <w:rsid w:val="00535BA0"/>
    <w:rsid w:val="00535CF3"/>
    <w:rsid w:val="00535CFC"/>
    <w:rsid w:val="00535DE1"/>
    <w:rsid w:val="00535FB0"/>
    <w:rsid w:val="0053655E"/>
    <w:rsid w:val="005368A8"/>
    <w:rsid w:val="00536BA4"/>
    <w:rsid w:val="00536DE1"/>
    <w:rsid w:val="00536E60"/>
    <w:rsid w:val="00536E89"/>
    <w:rsid w:val="0053766A"/>
    <w:rsid w:val="0054003F"/>
    <w:rsid w:val="00540209"/>
    <w:rsid w:val="00540455"/>
    <w:rsid w:val="005406D5"/>
    <w:rsid w:val="005418DA"/>
    <w:rsid w:val="00541A11"/>
    <w:rsid w:val="00541B5B"/>
    <w:rsid w:val="00541D3C"/>
    <w:rsid w:val="00542266"/>
    <w:rsid w:val="00542594"/>
    <w:rsid w:val="00542A30"/>
    <w:rsid w:val="00542A76"/>
    <w:rsid w:val="005430CA"/>
    <w:rsid w:val="005430E4"/>
    <w:rsid w:val="00544358"/>
    <w:rsid w:val="00544418"/>
    <w:rsid w:val="00544CD1"/>
    <w:rsid w:val="00545028"/>
    <w:rsid w:val="005450BF"/>
    <w:rsid w:val="00545478"/>
    <w:rsid w:val="005454B4"/>
    <w:rsid w:val="005455FD"/>
    <w:rsid w:val="00545681"/>
    <w:rsid w:val="00545A74"/>
    <w:rsid w:val="00545D4F"/>
    <w:rsid w:val="00545F53"/>
    <w:rsid w:val="00546147"/>
    <w:rsid w:val="005461A6"/>
    <w:rsid w:val="00546765"/>
    <w:rsid w:val="005467D2"/>
    <w:rsid w:val="00546883"/>
    <w:rsid w:val="00546B55"/>
    <w:rsid w:val="00546CF9"/>
    <w:rsid w:val="00546D7E"/>
    <w:rsid w:val="00547026"/>
    <w:rsid w:val="0054720D"/>
    <w:rsid w:val="00547471"/>
    <w:rsid w:val="00547C06"/>
    <w:rsid w:val="005503A5"/>
    <w:rsid w:val="00551BB6"/>
    <w:rsid w:val="00551EB3"/>
    <w:rsid w:val="005523FB"/>
    <w:rsid w:val="00552727"/>
    <w:rsid w:val="00552732"/>
    <w:rsid w:val="00552B1E"/>
    <w:rsid w:val="00552BD2"/>
    <w:rsid w:val="00553169"/>
    <w:rsid w:val="0055395A"/>
    <w:rsid w:val="00554102"/>
    <w:rsid w:val="00554287"/>
    <w:rsid w:val="00554461"/>
    <w:rsid w:val="005546BF"/>
    <w:rsid w:val="00554E2A"/>
    <w:rsid w:val="005554E3"/>
    <w:rsid w:val="00555599"/>
    <w:rsid w:val="005559A7"/>
    <w:rsid w:val="00555B63"/>
    <w:rsid w:val="00555EC3"/>
    <w:rsid w:val="00556045"/>
    <w:rsid w:val="0055630A"/>
    <w:rsid w:val="00556348"/>
    <w:rsid w:val="0055747A"/>
    <w:rsid w:val="00557580"/>
    <w:rsid w:val="005577E8"/>
    <w:rsid w:val="0056014C"/>
    <w:rsid w:val="005602C3"/>
    <w:rsid w:val="00560723"/>
    <w:rsid w:val="00560AF2"/>
    <w:rsid w:val="00560B91"/>
    <w:rsid w:val="00560CF9"/>
    <w:rsid w:val="00561599"/>
    <w:rsid w:val="005619D3"/>
    <w:rsid w:val="00561AD1"/>
    <w:rsid w:val="00561E90"/>
    <w:rsid w:val="00561EBC"/>
    <w:rsid w:val="00562428"/>
    <w:rsid w:val="0056345B"/>
    <w:rsid w:val="00563B88"/>
    <w:rsid w:val="00563BAC"/>
    <w:rsid w:val="005643E9"/>
    <w:rsid w:val="00565A16"/>
    <w:rsid w:val="00565D6B"/>
    <w:rsid w:val="00565DF5"/>
    <w:rsid w:val="00565FC2"/>
    <w:rsid w:val="0056687C"/>
    <w:rsid w:val="00567050"/>
    <w:rsid w:val="00567226"/>
    <w:rsid w:val="005674D8"/>
    <w:rsid w:val="0056778B"/>
    <w:rsid w:val="005677CE"/>
    <w:rsid w:val="00567A39"/>
    <w:rsid w:val="005702E4"/>
    <w:rsid w:val="0057058F"/>
    <w:rsid w:val="00570999"/>
    <w:rsid w:val="00570EA8"/>
    <w:rsid w:val="005716CC"/>
    <w:rsid w:val="005717F1"/>
    <w:rsid w:val="00571956"/>
    <w:rsid w:val="005719C6"/>
    <w:rsid w:val="0057238E"/>
    <w:rsid w:val="005725AD"/>
    <w:rsid w:val="00572912"/>
    <w:rsid w:val="00573153"/>
    <w:rsid w:val="0057398A"/>
    <w:rsid w:val="00573B1C"/>
    <w:rsid w:val="00573BBC"/>
    <w:rsid w:val="005740DC"/>
    <w:rsid w:val="005740FE"/>
    <w:rsid w:val="00574307"/>
    <w:rsid w:val="00574714"/>
    <w:rsid w:val="00574D16"/>
    <w:rsid w:val="00574E54"/>
    <w:rsid w:val="005750E8"/>
    <w:rsid w:val="00575A79"/>
    <w:rsid w:val="00575E27"/>
    <w:rsid w:val="00576155"/>
    <w:rsid w:val="00576375"/>
    <w:rsid w:val="005769CD"/>
    <w:rsid w:val="005769EE"/>
    <w:rsid w:val="00576FDA"/>
    <w:rsid w:val="00577199"/>
    <w:rsid w:val="00577331"/>
    <w:rsid w:val="005773D3"/>
    <w:rsid w:val="00577700"/>
    <w:rsid w:val="00577B1B"/>
    <w:rsid w:val="00577C4C"/>
    <w:rsid w:val="0058021F"/>
    <w:rsid w:val="00580485"/>
    <w:rsid w:val="00580D05"/>
    <w:rsid w:val="005815C1"/>
    <w:rsid w:val="00581E5C"/>
    <w:rsid w:val="00581E9E"/>
    <w:rsid w:val="0058209C"/>
    <w:rsid w:val="00582373"/>
    <w:rsid w:val="00582609"/>
    <w:rsid w:val="0058269C"/>
    <w:rsid w:val="00582ADF"/>
    <w:rsid w:val="00582DD6"/>
    <w:rsid w:val="00583867"/>
    <w:rsid w:val="00583E39"/>
    <w:rsid w:val="00583E51"/>
    <w:rsid w:val="0058475C"/>
    <w:rsid w:val="00584BBD"/>
    <w:rsid w:val="00584C6F"/>
    <w:rsid w:val="005853D2"/>
    <w:rsid w:val="005853F7"/>
    <w:rsid w:val="00585896"/>
    <w:rsid w:val="00585A5D"/>
    <w:rsid w:val="00585CDB"/>
    <w:rsid w:val="00585F24"/>
    <w:rsid w:val="005864D6"/>
    <w:rsid w:val="00586832"/>
    <w:rsid w:val="00586FB0"/>
    <w:rsid w:val="00587074"/>
    <w:rsid w:val="00587603"/>
    <w:rsid w:val="005876C3"/>
    <w:rsid w:val="00587762"/>
    <w:rsid w:val="00587F4B"/>
    <w:rsid w:val="0059007E"/>
    <w:rsid w:val="0059015A"/>
    <w:rsid w:val="0059075E"/>
    <w:rsid w:val="00590A82"/>
    <w:rsid w:val="005911E6"/>
    <w:rsid w:val="0059122C"/>
    <w:rsid w:val="00591410"/>
    <w:rsid w:val="00591652"/>
    <w:rsid w:val="0059190B"/>
    <w:rsid w:val="0059203B"/>
    <w:rsid w:val="0059242C"/>
    <w:rsid w:val="00593184"/>
    <w:rsid w:val="005933B6"/>
    <w:rsid w:val="00593503"/>
    <w:rsid w:val="00593B76"/>
    <w:rsid w:val="005943B1"/>
    <w:rsid w:val="005944E4"/>
    <w:rsid w:val="00594ACF"/>
    <w:rsid w:val="00594E5F"/>
    <w:rsid w:val="00594EB9"/>
    <w:rsid w:val="00596379"/>
    <w:rsid w:val="0059690E"/>
    <w:rsid w:val="00596D68"/>
    <w:rsid w:val="00596F7D"/>
    <w:rsid w:val="00597ACA"/>
    <w:rsid w:val="005A0529"/>
    <w:rsid w:val="005A05EB"/>
    <w:rsid w:val="005A0E15"/>
    <w:rsid w:val="005A11EF"/>
    <w:rsid w:val="005A1B00"/>
    <w:rsid w:val="005A2168"/>
    <w:rsid w:val="005A2179"/>
    <w:rsid w:val="005A2A1D"/>
    <w:rsid w:val="005A2A91"/>
    <w:rsid w:val="005A2B95"/>
    <w:rsid w:val="005A2FB5"/>
    <w:rsid w:val="005A3149"/>
    <w:rsid w:val="005A31D8"/>
    <w:rsid w:val="005A33A2"/>
    <w:rsid w:val="005A357A"/>
    <w:rsid w:val="005A35FC"/>
    <w:rsid w:val="005A3A7E"/>
    <w:rsid w:val="005A3E5B"/>
    <w:rsid w:val="005A4657"/>
    <w:rsid w:val="005A46AE"/>
    <w:rsid w:val="005A5923"/>
    <w:rsid w:val="005A5B0F"/>
    <w:rsid w:val="005A6117"/>
    <w:rsid w:val="005A6157"/>
    <w:rsid w:val="005A6231"/>
    <w:rsid w:val="005A6592"/>
    <w:rsid w:val="005A670D"/>
    <w:rsid w:val="005A6BCA"/>
    <w:rsid w:val="005A70A2"/>
    <w:rsid w:val="005A7350"/>
    <w:rsid w:val="005A74F1"/>
    <w:rsid w:val="005A78EE"/>
    <w:rsid w:val="005A7A02"/>
    <w:rsid w:val="005A7A10"/>
    <w:rsid w:val="005A7DF4"/>
    <w:rsid w:val="005B056A"/>
    <w:rsid w:val="005B1363"/>
    <w:rsid w:val="005B17D1"/>
    <w:rsid w:val="005B1816"/>
    <w:rsid w:val="005B1D0E"/>
    <w:rsid w:val="005B25DB"/>
    <w:rsid w:val="005B2843"/>
    <w:rsid w:val="005B2D74"/>
    <w:rsid w:val="005B2F4D"/>
    <w:rsid w:val="005B2FCD"/>
    <w:rsid w:val="005B35C5"/>
    <w:rsid w:val="005B3749"/>
    <w:rsid w:val="005B41DA"/>
    <w:rsid w:val="005B4617"/>
    <w:rsid w:val="005B4626"/>
    <w:rsid w:val="005B464F"/>
    <w:rsid w:val="005B481F"/>
    <w:rsid w:val="005B49B7"/>
    <w:rsid w:val="005B5298"/>
    <w:rsid w:val="005B58C3"/>
    <w:rsid w:val="005B5A45"/>
    <w:rsid w:val="005B5D2F"/>
    <w:rsid w:val="005B5E7E"/>
    <w:rsid w:val="005B61B2"/>
    <w:rsid w:val="005B65A2"/>
    <w:rsid w:val="005B670C"/>
    <w:rsid w:val="005B67D3"/>
    <w:rsid w:val="005B7A51"/>
    <w:rsid w:val="005B7ED6"/>
    <w:rsid w:val="005B7F41"/>
    <w:rsid w:val="005B7F5A"/>
    <w:rsid w:val="005B7FD8"/>
    <w:rsid w:val="005C0007"/>
    <w:rsid w:val="005C00AF"/>
    <w:rsid w:val="005C0238"/>
    <w:rsid w:val="005C0279"/>
    <w:rsid w:val="005C030E"/>
    <w:rsid w:val="005C0636"/>
    <w:rsid w:val="005C07EC"/>
    <w:rsid w:val="005C0A9E"/>
    <w:rsid w:val="005C0C8D"/>
    <w:rsid w:val="005C14B1"/>
    <w:rsid w:val="005C1543"/>
    <w:rsid w:val="005C1B38"/>
    <w:rsid w:val="005C1C45"/>
    <w:rsid w:val="005C298C"/>
    <w:rsid w:val="005C3055"/>
    <w:rsid w:val="005C3233"/>
    <w:rsid w:val="005C3CB0"/>
    <w:rsid w:val="005C3EDE"/>
    <w:rsid w:val="005C4177"/>
    <w:rsid w:val="005C44AB"/>
    <w:rsid w:val="005C4667"/>
    <w:rsid w:val="005C4781"/>
    <w:rsid w:val="005C4EC6"/>
    <w:rsid w:val="005C4F33"/>
    <w:rsid w:val="005C5DB0"/>
    <w:rsid w:val="005C61FF"/>
    <w:rsid w:val="005C6960"/>
    <w:rsid w:val="005C6E21"/>
    <w:rsid w:val="005C74DF"/>
    <w:rsid w:val="005C7E5A"/>
    <w:rsid w:val="005C7FA0"/>
    <w:rsid w:val="005D0AB3"/>
    <w:rsid w:val="005D0D04"/>
    <w:rsid w:val="005D1367"/>
    <w:rsid w:val="005D148E"/>
    <w:rsid w:val="005D158E"/>
    <w:rsid w:val="005D1762"/>
    <w:rsid w:val="005D197B"/>
    <w:rsid w:val="005D1CA9"/>
    <w:rsid w:val="005D1E90"/>
    <w:rsid w:val="005D21D4"/>
    <w:rsid w:val="005D2A84"/>
    <w:rsid w:val="005D355B"/>
    <w:rsid w:val="005D41E0"/>
    <w:rsid w:val="005D4385"/>
    <w:rsid w:val="005D4491"/>
    <w:rsid w:val="005D48CB"/>
    <w:rsid w:val="005D5237"/>
    <w:rsid w:val="005D5358"/>
    <w:rsid w:val="005D618C"/>
    <w:rsid w:val="005D6250"/>
    <w:rsid w:val="005D62A1"/>
    <w:rsid w:val="005D6886"/>
    <w:rsid w:val="005D7336"/>
    <w:rsid w:val="005D74C9"/>
    <w:rsid w:val="005D76A8"/>
    <w:rsid w:val="005D7999"/>
    <w:rsid w:val="005E0060"/>
    <w:rsid w:val="005E0343"/>
    <w:rsid w:val="005E040D"/>
    <w:rsid w:val="005E0627"/>
    <w:rsid w:val="005E08AF"/>
    <w:rsid w:val="005E0BA4"/>
    <w:rsid w:val="005E197D"/>
    <w:rsid w:val="005E1BDE"/>
    <w:rsid w:val="005E29A8"/>
    <w:rsid w:val="005E2A3E"/>
    <w:rsid w:val="005E2D75"/>
    <w:rsid w:val="005E364C"/>
    <w:rsid w:val="005E4A05"/>
    <w:rsid w:val="005E4AAB"/>
    <w:rsid w:val="005E562D"/>
    <w:rsid w:val="005E5C3E"/>
    <w:rsid w:val="005E6084"/>
    <w:rsid w:val="005E6465"/>
    <w:rsid w:val="005E65CE"/>
    <w:rsid w:val="005E6ABD"/>
    <w:rsid w:val="005E6B44"/>
    <w:rsid w:val="005E6BBF"/>
    <w:rsid w:val="005E6D8A"/>
    <w:rsid w:val="005E7097"/>
    <w:rsid w:val="005E7106"/>
    <w:rsid w:val="005E7811"/>
    <w:rsid w:val="005E7938"/>
    <w:rsid w:val="005E7A8A"/>
    <w:rsid w:val="005E7E51"/>
    <w:rsid w:val="005F01C6"/>
    <w:rsid w:val="005F0482"/>
    <w:rsid w:val="005F06F7"/>
    <w:rsid w:val="005F0A8A"/>
    <w:rsid w:val="005F0CC4"/>
    <w:rsid w:val="005F10A2"/>
    <w:rsid w:val="005F15CB"/>
    <w:rsid w:val="005F1BCE"/>
    <w:rsid w:val="005F208C"/>
    <w:rsid w:val="005F20F2"/>
    <w:rsid w:val="005F2420"/>
    <w:rsid w:val="005F2C85"/>
    <w:rsid w:val="005F39FB"/>
    <w:rsid w:val="005F3EA7"/>
    <w:rsid w:val="005F45A3"/>
    <w:rsid w:val="005F4668"/>
    <w:rsid w:val="005F4979"/>
    <w:rsid w:val="005F5AC1"/>
    <w:rsid w:val="005F5E79"/>
    <w:rsid w:val="005F6DEF"/>
    <w:rsid w:val="005F708D"/>
    <w:rsid w:val="005F72F0"/>
    <w:rsid w:val="005F735E"/>
    <w:rsid w:val="005F7548"/>
    <w:rsid w:val="005F798F"/>
    <w:rsid w:val="005F7C77"/>
    <w:rsid w:val="005F7E35"/>
    <w:rsid w:val="005F7E38"/>
    <w:rsid w:val="005F7ECB"/>
    <w:rsid w:val="006007F5"/>
    <w:rsid w:val="00600FA5"/>
    <w:rsid w:val="00601764"/>
    <w:rsid w:val="0060192F"/>
    <w:rsid w:val="0060194D"/>
    <w:rsid w:val="00601F58"/>
    <w:rsid w:val="0060264F"/>
    <w:rsid w:val="00602CFC"/>
    <w:rsid w:val="00602DA1"/>
    <w:rsid w:val="00603262"/>
    <w:rsid w:val="006032AC"/>
    <w:rsid w:val="0060385A"/>
    <w:rsid w:val="0060423A"/>
    <w:rsid w:val="00604717"/>
    <w:rsid w:val="00604887"/>
    <w:rsid w:val="00604BC8"/>
    <w:rsid w:val="00605584"/>
    <w:rsid w:val="00605811"/>
    <w:rsid w:val="00606056"/>
    <w:rsid w:val="00606343"/>
    <w:rsid w:val="00606477"/>
    <w:rsid w:val="006064B9"/>
    <w:rsid w:val="00606543"/>
    <w:rsid w:val="006067A2"/>
    <w:rsid w:val="0060691A"/>
    <w:rsid w:val="00606F48"/>
    <w:rsid w:val="00607334"/>
    <w:rsid w:val="0060757A"/>
    <w:rsid w:val="0060785A"/>
    <w:rsid w:val="00610198"/>
    <w:rsid w:val="0061032E"/>
    <w:rsid w:val="00610CDF"/>
    <w:rsid w:val="00610FBE"/>
    <w:rsid w:val="00610FE9"/>
    <w:rsid w:val="00611062"/>
    <w:rsid w:val="006111E7"/>
    <w:rsid w:val="00611300"/>
    <w:rsid w:val="0061201D"/>
    <w:rsid w:val="00612397"/>
    <w:rsid w:val="0061254C"/>
    <w:rsid w:val="00612788"/>
    <w:rsid w:val="00613019"/>
    <w:rsid w:val="00613868"/>
    <w:rsid w:val="00613F91"/>
    <w:rsid w:val="006148F7"/>
    <w:rsid w:val="00614A75"/>
    <w:rsid w:val="0061512F"/>
    <w:rsid w:val="00615B20"/>
    <w:rsid w:val="00615BBA"/>
    <w:rsid w:val="00616292"/>
    <w:rsid w:val="006167EE"/>
    <w:rsid w:val="006168DE"/>
    <w:rsid w:val="00616EA4"/>
    <w:rsid w:val="0061706B"/>
    <w:rsid w:val="00617B73"/>
    <w:rsid w:val="00617FBE"/>
    <w:rsid w:val="0062008D"/>
    <w:rsid w:val="00620C2C"/>
    <w:rsid w:val="00620CA1"/>
    <w:rsid w:val="00620DD7"/>
    <w:rsid w:val="00620E99"/>
    <w:rsid w:val="006210B1"/>
    <w:rsid w:val="00621500"/>
    <w:rsid w:val="0062256A"/>
    <w:rsid w:val="00622C5B"/>
    <w:rsid w:val="00622DA6"/>
    <w:rsid w:val="00623001"/>
    <w:rsid w:val="006232DE"/>
    <w:rsid w:val="00623317"/>
    <w:rsid w:val="006234AB"/>
    <w:rsid w:val="006238F7"/>
    <w:rsid w:val="00623ACC"/>
    <w:rsid w:val="0062432D"/>
    <w:rsid w:val="00624393"/>
    <w:rsid w:val="0062468E"/>
    <w:rsid w:val="00624FF6"/>
    <w:rsid w:val="00625FEF"/>
    <w:rsid w:val="006266DF"/>
    <w:rsid w:val="00626B4B"/>
    <w:rsid w:val="00627008"/>
    <w:rsid w:val="006273AB"/>
    <w:rsid w:val="00627A14"/>
    <w:rsid w:val="00627A49"/>
    <w:rsid w:val="00627CE6"/>
    <w:rsid w:val="00630240"/>
    <w:rsid w:val="0063028A"/>
    <w:rsid w:val="00630B75"/>
    <w:rsid w:val="00630E95"/>
    <w:rsid w:val="00630F53"/>
    <w:rsid w:val="00631266"/>
    <w:rsid w:val="006314EC"/>
    <w:rsid w:val="006317D9"/>
    <w:rsid w:val="00631895"/>
    <w:rsid w:val="0063196E"/>
    <w:rsid w:val="00632137"/>
    <w:rsid w:val="0063257D"/>
    <w:rsid w:val="00632922"/>
    <w:rsid w:val="00632D7F"/>
    <w:rsid w:val="006330A4"/>
    <w:rsid w:val="00633240"/>
    <w:rsid w:val="00633ADE"/>
    <w:rsid w:val="00633E73"/>
    <w:rsid w:val="0063427E"/>
    <w:rsid w:val="006350DC"/>
    <w:rsid w:val="00635A13"/>
    <w:rsid w:val="00635BEE"/>
    <w:rsid w:val="00635E0F"/>
    <w:rsid w:val="00636199"/>
    <w:rsid w:val="00636355"/>
    <w:rsid w:val="00636A71"/>
    <w:rsid w:val="00636B21"/>
    <w:rsid w:val="00636B81"/>
    <w:rsid w:val="00636D3F"/>
    <w:rsid w:val="00636DF5"/>
    <w:rsid w:val="00637132"/>
    <w:rsid w:val="0063722A"/>
    <w:rsid w:val="006375EB"/>
    <w:rsid w:val="0063777A"/>
    <w:rsid w:val="006378C2"/>
    <w:rsid w:val="00637B51"/>
    <w:rsid w:val="00640726"/>
    <w:rsid w:val="00640BB0"/>
    <w:rsid w:val="00640C02"/>
    <w:rsid w:val="00641DC8"/>
    <w:rsid w:val="00642039"/>
    <w:rsid w:val="00642599"/>
    <w:rsid w:val="00642CFA"/>
    <w:rsid w:val="00643870"/>
    <w:rsid w:val="006438AE"/>
    <w:rsid w:val="006438D5"/>
    <w:rsid w:val="006448EC"/>
    <w:rsid w:val="00644F86"/>
    <w:rsid w:val="00645814"/>
    <w:rsid w:val="00645A73"/>
    <w:rsid w:val="006462A1"/>
    <w:rsid w:val="006462E9"/>
    <w:rsid w:val="00646309"/>
    <w:rsid w:val="006463C0"/>
    <w:rsid w:val="00646ACA"/>
    <w:rsid w:val="00646EA1"/>
    <w:rsid w:val="00646EA9"/>
    <w:rsid w:val="00646F82"/>
    <w:rsid w:val="006471DE"/>
    <w:rsid w:val="00647289"/>
    <w:rsid w:val="006476E2"/>
    <w:rsid w:val="0064787B"/>
    <w:rsid w:val="00647B65"/>
    <w:rsid w:val="00647D9C"/>
    <w:rsid w:val="00647EA9"/>
    <w:rsid w:val="006509ED"/>
    <w:rsid w:val="00650A41"/>
    <w:rsid w:val="00650FC6"/>
    <w:rsid w:val="0065106E"/>
    <w:rsid w:val="00651345"/>
    <w:rsid w:val="00651796"/>
    <w:rsid w:val="00651811"/>
    <w:rsid w:val="0065186C"/>
    <w:rsid w:val="00652305"/>
    <w:rsid w:val="00652728"/>
    <w:rsid w:val="00652842"/>
    <w:rsid w:val="00653110"/>
    <w:rsid w:val="00653215"/>
    <w:rsid w:val="006533C8"/>
    <w:rsid w:val="0065371F"/>
    <w:rsid w:val="00653931"/>
    <w:rsid w:val="00653D09"/>
    <w:rsid w:val="00653FEE"/>
    <w:rsid w:val="00654162"/>
    <w:rsid w:val="0065483B"/>
    <w:rsid w:val="00654C2A"/>
    <w:rsid w:val="00654EB2"/>
    <w:rsid w:val="00655807"/>
    <w:rsid w:val="00655819"/>
    <w:rsid w:val="0065581B"/>
    <w:rsid w:val="00655A55"/>
    <w:rsid w:val="00655F44"/>
    <w:rsid w:val="00655F79"/>
    <w:rsid w:val="0065635D"/>
    <w:rsid w:val="006565C9"/>
    <w:rsid w:val="00656646"/>
    <w:rsid w:val="006569EB"/>
    <w:rsid w:val="00656CE3"/>
    <w:rsid w:val="00656EB3"/>
    <w:rsid w:val="006573E7"/>
    <w:rsid w:val="006578A5"/>
    <w:rsid w:val="00657946"/>
    <w:rsid w:val="00660494"/>
    <w:rsid w:val="0066077A"/>
    <w:rsid w:val="00660A4D"/>
    <w:rsid w:val="00660E90"/>
    <w:rsid w:val="0066110A"/>
    <w:rsid w:val="00661360"/>
    <w:rsid w:val="0066145E"/>
    <w:rsid w:val="00662747"/>
    <w:rsid w:val="006629CF"/>
    <w:rsid w:val="00662BDB"/>
    <w:rsid w:val="00662CEB"/>
    <w:rsid w:val="00662F50"/>
    <w:rsid w:val="006632D0"/>
    <w:rsid w:val="00663825"/>
    <w:rsid w:val="00663874"/>
    <w:rsid w:val="00663A7F"/>
    <w:rsid w:val="00663B82"/>
    <w:rsid w:val="006643BD"/>
    <w:rsid w:val="006643FE"/>
    <w:rsid w:val="0066454A"/>
    <w:rsid w:val="00664FA0"/>
    <w:rsid w:val="006653FE"/>
    <w:rsid w:val="00665570"/>
    <w:rsid w:val="00665AC3"/>
    <w:rsid w:val="00665C20"/>
    <w:rsid w:val="00666364"/>
    <w:rsid w:val="00666918"/>
    <w:rsid w:val="00666935"/>
    <w:rsid w:val="00666B08"/>
    <w:rsid w:val="00666F81"/>
    <w:rsid w:val="00667677"/>
    <w:rsid w:val="00667FC7"/>
    <w:rsid w:val="006700BC"/>
    <w:rsid w:val="006700E6"/>
    <w:rsid w:val="006705A3"/>
    <w:rsid w:val="00670A86"/>
    <w:rsid w:val="00670AB1"/>
    <w:rsid w:val="00670C96"/>
    <w:rsid w:val="0067101C"/>
    <w:rsid w:val="00671296"/>
    <w:rsid w:val="00671560"/>
    <w:rsid w:val="00671F11"/>
    <w:rsid w:val="00671FFE"/>
    <w:rsid w:val="006722D3"/>
    <w:rsid w:val="00672413"/>
    <w:rsid w:val="00672F66"/>
    <w:rsid w:val="00673035"/>
    <w:rsid w:val="00673056"/>
    <w:rsid w:val="006734EF"/>
    <w:rsid w:val="006735EF"/>
    <w:rsid w:val="00673A86"/>
    <w:rsid w:val="00673C41"/>
    <w:rsid w:val="00673D3D"/>
    <w:rsid w:val="00673DBC"/>
    <w:rsid w:val="0067419B"/>
    <w:rsid w:val="00674547"/>
    <w:rsid w:val="006746A9"/>
    <w:rsid w:val="00674C28"/>
    <w:rsid w:val="006750FC"/>
    <w:rsid w:val="00675664"/>
    <w:rsid w:val="006758AB"/>
    <w:rsid w:val="00675D0E"/>
    <w:rsid w:val="00676155"/>
    <w:rsid w:val="006761E7"/>
    <w:rsid w:val="0067650A"/>
    <w:rsid w:val="00676842"/>
    <w:rsid w:val="006768D9"/>
    <w:rsid w:val="006768EF"/>
    <w:rsid w:val="00676AC8"/>
    <w:rsid w:val="00676E3D"/>
    <w:rsid w:val="00677769"/>
    <w:rsid w:val="00677855"/>
    <w:rsid w:val="00677AAB"/>
    <w:rsid w:val="00677F08"/>
    <w:rsid w:val="0068013E"/>
    <w:rsid w:val="006802F8"/>
    <w:rsid w:val="006805B1"/>
    <w:rsid w:val="00680BF3"/>
    <w:rsid w:val="00680FED"/>
    <w:rsid w:val="00681186"/>
    <w:rsid w:val="006814D6"/>
    <w:rsid w:val="00681590"/>
    <w:rsid w:val="0068175A"/>
    <w:rsid w:val="00681779"/>
    <w:rsid w:val="00682EF6"/>
    <w:rsid w:val="006832DA"/>
    <w:rsid w:val="0068355E"/>
    <w:rsid w:val="0068388B"/>
    <w:rsid w:val="00683C15"/>
    <w:rsid w:val="00684F6A"/>
    <w:rsid w:val="00685B26"/>
    <w:rsid w:val="00685BF8"/>
    <w:rsid w:val="00685F17"/>
    <w:rsid w:val="00686355"/>
    <w:rsid w:val="006863C8"/>
    <w:rsid w:val="00686AC9"/>
    <w:rsid w:val="006871AF"/>
    <w:rsid w:val="006871DB"/>
    <w:rsid w:val="00687240"/>
    <w:rsid w:val="006872BE"/>
    <w:rsid w:val="00687CDA"/>
    <w:rsid w:val="00690454"/>
    <w:rsid w:val="00690707"/>
    <w:rsid w:val="00690868"/>
    <w:rsid w:val="006908E3"/>
    <w:rsid w:val="00690B58"/>
    <w:rsid w:val="00690C12"/>
    <w:rsid w:val="00690D22"/>
    <w:rsid w:val="00690F3F"/>
    <w:rsid w:val="006911A2"/>
    <w:rsid w:val="0069145A"/>
    <w:rsid w:val="00691B1A"/>
    <w:rsid w:val="0069228B"/>
    <w:rsid w:val="00692C4A"/>
    <w:rsid w:val="00693391"/>
    <w:rsid w:val="00693460"/>
    <w:rsid w:val="00694399"/>
    <w:rsid w:val="006946B1"/>
    <w:rsid w:val="00694718"/>
    <w:rsid w:val="00694894"/>
    <w:rsid w:val="006948CB"/>
    <w:rsid w:val="00694AEB"/>
    <w:rsid w:val="00694EA8"/>
    <w:rsid w:val="00694F07"/>
    <w:rsid w:val="00695215"/>
    <w:rsid w:val="006957D1"/>
    <w:rsid w:val="00695B64"/>
    <w:rsid w:val="00695DF5"/>
    <w:rsid w:val="00695E52"/>
    <w:rsid w:val="00695EBF"/>
    <w:rsid w:val="006962A3"/>
    <w:rsid w:val="006965C5"/>
    <w:rsid w:val="0069672A"/>
    <w:rsid w:val="00696B42"/>
    <w:rsid w:val="00696B6A"/>
    <w:rsid w:val="00696C2C"/>
    <w:rsid w:val="00697383"/>
    <w:rsid w:val="0069794C"/>
    <w:rsid w:val="0069795B"/>
    <w:rsid w:val="006A01A7"/>
    <w:rsid w:val="006A0386"/>
    <w:rsid w:val="006A0585"/>
    <w:rsid w:val="006A0D5C"/>
    <w:rsid w:val="006A1159"/>
    <w:rsid w:val="006A13F8"/>
    <w:rsid w:val="006A144C"/>
    <w:rsid w:val="006A1BEA"/>
    <w:rsid w:val="006A2687"/>
    <w:rsid w:val="006A34AE"/>
    <w:rsid w:val="006A35C0"/>
    <w:rsid w:val="006A36EA"/>
    <w:rsid w:val="006A37AA"/>
    <w:rsid w:val="006A3834"/>
    <w:rsid w:val="006A43A1"/>
    <w:rsid w:val="006A46AB"/>
    <w:rsid w:val="006A5C46"/>
    <w:rsid w:val="006A5DB3"/>
    <w:rsid w:val="006A5EF9"/>
    <w:rsid w:val="006A60BC"/>
    <w:rsid w:val="006A633D"/>
    <w:rsid w:val="006A6695"/>
    <w:rsid w:val="006A6AA1"/>
    <w:rsid w:val="006A6CCB"/>
    <w:rsid w:val="006A6F08"/>
    <w:rsid w:val="006A70B5"/>
    <w:rsid w:val="006A73F1"/>
    <w:rsid w:val="006A74CF"/>
    <w:rsid w:val="006A78CA"/>
    <w:rsid w:val="006B0874"/>
    <w:rsid w:val="006B0902"/>
    <w:rsid w:val="006B0964"/>
    <w:rsid w:val="006B0B63"/>
    <w:rsid w:val="006B0BFA"/>
    <w:rsid w:val="006B0D7A"/>
    <w:rsid w:val="006B190D"/>
    <w:rsid w:val="006B2AF5"/>
    <w:rsid w:val="006B2E87"/>
    <w:rsid w:val="006B3104"/>
    <w:rsid w:val="006B3159"/>
    <w:rsid w:val="006B31CF"/>
    <w:rsid w:val="006B3424"/>
    <w:rsid w:val="006B3580"/>
    <w:rsid w:val="006B3623"/>
    <w:rsid w:val="006B3CEC"/>
    <w:rsid w:val="006B4260"/>
    <w:rsid w:val="006B447B"/>
    <w:rsid w:val="006B61DE"/>
    <w:rsid w:val="006B65D4"/>
    <w:rsid w:val="006B718D"/>
    <w:rsid w:val="006B795D"/>
    <w:rsid w:val="006B7BFE"/>
    <w:rsid w:val="006C0512"/>
    <w:rsid w:val="006C0D79"/>
    <w:rsid w:val="006C113F"/>
    <w:rsid w:val="006C1532"/>
    <w:rsid w:val="006C1943"/>
    <w:rsid w:val="006C221A"/>
    <w:rsid w:val="006C231A"/>
    <w:rsid w:val="006C3262"/>
    <w:rsid w:val="006C3683"/>
    <w:rsid w:val="006C3C66"/>
    <w:rsid w:val="006C3E50"/>
    <w:rsid w:val="006C42A4"/>
    <w:rsid w:val="006C47BB"/>
    <w:rsid w:val="006C4C47"/>
    <w:rsid w:val="006C4D2A"/>
    <w:rsid w:val="006C4DCD"/>
    <w:rsid w:val="006C5017"/>
    <w:rsid w:val="006C541C"/>
    <w:rsid w:val="006C58A7"/>
    <w:rsid w:val="006C59BD"/>
    <w:rsid w:val="006C5C48"/>
    <w:rsid w:val="006C63EF"/>
    <w:rsid w:val="006C662D"/>
    <w:rsid w:val="006C6A18"/>
    <w:rsid w:val="006C6B4D"/>
    <w:rsid w:val="006C6BD9"/>
    <w:rsid w:val="006C6F26"/>
    <w:rsid w:val="006C7221"/>
    <w:rsid w:val="006C78F8"/>
    <w:rsid w:val="006D053D"/>
    <w:rsid w:val="006D0867"/>
    <w:rsid w:val="006D0983"/>
    <w:rsid w:val="006D0C8E"/>
    <w:rsid w:val="006D187F"/>
    <w:rsid w:val="006D1D97"/>
    <w:rsid w:val="006D2363"/>
    <w:rsid w:val="006D2596"/>
    <w:rsid w:val="006D2E8C"/>
    <w:rsid w:val="006D36B1"/>
    <w:rsid w:val="006D3784"/>
    <w:rsid w:val="006D3A99"/>
    <w:rsid w:val="006D3E58"/>
    <w:rsid w:val="006D41A1"/>
    <w:rsid w:val="006D4608"/>
    <w:rsid w:val="006D4EE1"/>
    <w:rsid w:val="006D562D"/>
    <w:rsid w:val="006D5681"/>
    <w:rsid w:val="006D5A87"/>
    <w:rsid w:val="006D5AFF"/>
    <w:rsid w:val="006D5C78"/>
    <w:rsid w:val="006D5D81"/>
    <w:rsid w:val="006D62FC"/>
    <w:rsid w:val="006D63E4"/>
    <w:rsid w:val="006D647D"/>
    <w:rsid w:val="006D6757"/>
    <w:rsid w:val="006D67D3"/>
    <w:rsid w:val="006D6984"/>
    <w:rsid w:val="006D6C46"/>
    <w:rsid w:val="006D6CE8"/>
    <w:rsid w:val="006D7633"/>
    <w:rsid w:val="006D7766"/>
    <w:rsid w:val="006D7809"/>
    <w:rsid w:val="006D7934"/>
    <w:rsid w:val="006D7D36"/>
    <w:rsid w:val="006D7E5D"/>
    <w:rsid w:val="006E00C5"/>
    <w:rsid w:val="006E00D1"/>
    <w:rsid w:val="006E0397"/>
    <w:rsid w:val="006E08F3"/>
    <w:rsid w:val="006E0A6B"/>
    <w:rsid w:val="006E0CAB"/>
    <w:rsid w:val="006E13F2"/>
    <w:rsid w:val="006E18DA"/>
    <w:rsid w:val="006E1A31"/>
    <w:rsid w:val="006E1A79"/>
    <w:rsid w:val="006E1F00"/>
    <w:rsid w:val="006E2210"/>
    <w:rsid w:val="006E2554"/>
    <w:rsid w:val="006E2A13"/>
    <w:rsid w:val="006E2E1B"/>
    <w:rsid w:val="006E2FF8"/>
    <w:rsid w:val="006E31D9"/>
    <w:rsid w:val="006E343A"/>
    <w:rsid w:val="006E3548"/>
    <w:rsid w:val="006E36BC"/>
    <w:rsid w:val="006E36FC"/>
    <w:rsid w:val="006E3B2B"/>
    <w:rsid w:val="006E4ABB"/>
    <w:rsid w:val="006E5712"/>
    <w:rsid w:val="006E5822"/>
    <w:rsid w:val="006E5B65"/>
    <w:rsid w:val="006E66EA"/>
    <w:rsid w:val="006E6B35"/>
    <w:rsid w:val="006E7227"/>
    <w:rsid w:val="006E728C"/>
    <w:rsid w:val="006F0580"/>
    <w:rsid w:val="006F0C8C"/>
    <w:rsid w:val="006F0D24"/>
    <w:rsid w:val="006F11E6"/>
    <w:rsid w:val="006F1588"/>
    <w:rsid w:val="006F16D2"/>
    <w:rsid w:val="006F18E4"/>
    <w:rsid w:val="006F2236"/>
    <w:rsid w:val="006F242A"/>
    <w:rsid w:val="006F26FE"/>
    <w:rsid w:val="006F287D"/>
    <w:rsid w:val="006F28CF"/>
    <w:rsid w:val="006F28EB"/>
    <w:rsid w:val="006F2E63"/>
    <w:rsid w:val="006F3A7D"/>
    <w:rsid w:val="006F408A"/>
    <w:rsid w:val="006F4487"/>
    <w:rsid w:val="006F47E1"/>
    <w:rsid w:val="006F4812"/>
    <w:rsid w:val="006F4994"/>
    <w:rsid w:val="006F4CF9"/>
    <w:rsid w:val="006F50E4"/>
    <w:rsid w:val="006F574E"/>
    <w:rsid w:val="006F5AB5"/>
    <w:rsid w:val="006F5E72"/>
    <w:rsid w:val="006F6052"/>
    <w:rsid w:val="006F642E"/>
    <w:rsid w:val="006F654C"/>
    <w:rsid w:val="006F66AB"/>
    <w:rsid w:val="006F6A37"/>
    <w:rsid w:val="006F6AFC"/>
    <w:rsid w:val="006F6CE3"/>
    <w:rsid w:val="006F6EB5"/>
    <w:rsid w:val="006F7848"/>
    <w:rsid w:val="006F7C2A"/>
    <w:rsid w:val="00700771"/>
    <w:rsid w:val="0070094D"/>
    <w:rsid w:val="00700CCC"/>
    <w:rsid w:val="00701104"/>
    <w:rsid w:val="00701724"/>
    <w:rsid w:val="00701A96"/>
    <w:rsid w:val="00701D1E"/>
    <w:rsid w:val="00702300"/>
    <w:rsid w:val="0070230A"/>
    <w:rsid w:val="007024BA"/>
    <w:rsid w:val="007028CE"/>
    <w:rsid w:val="00702CD5"/>
    <w:rsid w:val="00702FB1"/>
    <w:rsid w:val="0070325F"/>
    <w:rsid w:val="007032A0"/>
    <w:rsid w:val="007032BC"/>
    <w:rsid w:val="0070361F"/>
    <w:rsid w:val="0070364A"/>
    <w:rsid w:val="00703CFE"/>
    <w:rsid w:val="00703F4D"/>
    <w:rsid w:val="007048EC"/>
    <w:rsid w:val="0070493D"/>
    <w:rsid w:val="00704CB0"/>
    <w:rsid w:val="00705173"/>
    <w:rsid w:val="00705485"/>
    <w:rsid w:val="007055B5"/>
    <w:rsid w:val="007055BE"/>
    <w:rsid w:val="00705655"/>
    <w:rsid w:val="00705664"/>
    <w:rsid w:val="007058C3"/>
    <w:rsid w:val="007059DE"/>
    <w:rsid w:val="00705AA0"/>
    <w:rsid w:val="00706009"/>
    <w:rsid w:val="007060FB"/>
    <w:rsid w:val="007068E6"/>
    <w:rsid w:val="00706FBF"/>
    <w:rsid w:val="00707300"/>
    <w:rsid w:val="00707351"/>
    <w:rsid w:val="0070759F"/>
    <w:rsid w:val="00707810"/>
    <w:rsid w:val="00707A4C"/>
    <w:rsid w:val="00710285"/>
    <w:rsid w:val="0071029E"/>
    <w:rsid w:val="007102CE"/>
    <w:rsid w:val="00710B19"/>
    <w:rsid w:val="00710DA9"/>
    <w:rsid w:val="00710FD7"/>
    <w:rsid w:val="00711330"/>
    <w:rsid w:val="00711455"/>
    <w:rsid w:val="007117D4"/>
    <w:rsid w:val="00711D2E"/>
    <w:rsid w:val="007120E4"/>
    <w:rsid w:val="007125D8"/>
    <w:rsid w:val="0071260F"/>
    <w:rsid w:val="00712702"/>
    <w:rsid w:val="00712F8E"/>
    <w:rsid w:val="00713575"/>
    <w:rsid w:val="00713ECC"/>
    <w:rsid w:val="007141BA"/>
    <w:rsid w:val="00714A90"/>
    <w:rsid w:val="00714E54"/>
    <w:rsid w:val="00714F95"/>
    <w:rsid w:val="007150A1"/>
    <w:rsid w:val="00715363"/>
    <w:rsid w:val="007153A3"/>
    <w:rsid w:val="007159A1"/>
    <w:rsid w:val="00715AE2"/>
    <w:rsid w:val="00715F99"/>
    <w:rsid w:val="00716047"/>
    <w:rsid w:val="00716200"/>
    <w:rsid w:val="007165E4"/>
    <w:rsid w:val="00716665"/>
    <w:rsid w:val="0071669F"/>
    <w:rsid w:val="00716E10"/>
    <w:rsid w:val="0071768D"/>
    <w:rsid w:val="0071785C"/>
    <w:rsid w:val="00717D72"/>
    <w:rsid w:val="007200DF"/>
    <w:rsid w:val="0072021F"/>
    <w:rsid w:val="0072095D"/>
    <w:rsid w:val="00720C21"/>
    <w:rsid w:val="00721221"/>
    <w:rsid w:val="00721B38"/>
    <w:rsid w:val="00721C66"/>
    <w:rsid w:val="00721CA5"/>
    <w:rsid w:val="0072210F"/>
    <w:rsid w:val="00722595"/>
    <w:rsid w:val="007227D7"/>
    <w:rsid w:val="00722856"/>
    <w:rsid w:val="007228C3"/>
    <w:rsid w:val="007230AF"/>
    <w:rsid w:val="007236C5"/>
    <w:rsid w:val="00723AC5"/>
    <w:rsid w:val="00723E1F"/>
    <w:rsid w:val="00723FEB"/>
    <w:rsid w:val="00724031"/>
    <w:rsid w:val="007246B1"/>
    <w:rsid w:val="007246FC"/>
    <w:rsid w:val="00724A81"/>
    <w:rsid w:val="0072532E"/>
    <w:rsid w:val="0072538F"/>
    <w:rsid w:val="00725626"/>
    <w:rsid w:val="00725944"/>
    <w:rsid w:val="007259CB"/>
    <w:rsid w:val="00725E3A"/>
    <w:rsid w:val="00725FF9"/>
    <w:rsid w:val="00726421"/>
    <w:rsid w:val="00726803"/>
    <w:rsid w:val="007269E6"/>
    <w:rsid w:val="00726CAB"/>
    <w:rsid w:val="0072736A"/>
    <w:rsid w:val="00727493"/>
    <w:rsid w:val="00727621"/>
    <w:rsid w:val="00730254"/>
    <w:rsid w:val="00730AFD"/>
    <w:rsid w:val="00731024"/>
    <w:rsid w:val="007314E3"/>
    <w:rsid w:val="00731573"/>
    <w:rsid w:val="007317BB"/>
    <w:rsid w:val="00731F42"/>
    <w:rsid w:val="007324C0"/>
    <w:rsid w:val="00732A4C"/>
    <w:rsid w:val="00732B57"/>
    <w:rsid w:val="00733036"/>
    <w:rsid w:val="007334C0"/>
    <w:rsid w:val="007341E0"/>
    <w:rsid w:val="0073439C"/>
    <w:rsid w:val="00734F1F"/>
    <w:rsid w:val="00735699"/>
    <w:rsid w:val="00735E6A"/>
    <w:rsid w:val="007365CA"/>
    <w:rsid w:val="0073698E"/>
    <w:rsid w:val="00737529"/>
    <w:rsid w:val="007375CA"/>
    <w:rsid w:val="00737959"/>
    <w:rsid w:val="00737F5A"/>
    <w:rsid w:val="00740052"/>
    <w:rsid w:val="007402CC"/>
    <w:rsid w:val="00740371"/>
    <w:rsid w:val="007416AA"/>
    <w:rsid w:val="007422E4"/>
    <w:rsid w:val="00742505"/>
    <w:rsid w:val="00742890"/>
    <w:rsid w:val="00742B46"/>
    <w:rsid w:val="00742C1F"/>
    <w:rsid w:val="00742E8E"/>
    <w:rsid w:val="0074317B"/>
    <w:rsid w:val="00743446"/>
    <w:rsid w:val="00743574"/>
    <w:rsid w:val="007435AB"/>
    <w:rsid w:val="0074387E"/>
    <w:rsid w:val="007439E7"/>
    <w:rsid w:val="00743EF4"/>
    <w:rsid w:val="00744291"/>
    <w:rsid w:val="007443E8"/>
    <w:rsid w:val="00744752"/>
    <w:rsid w:val="007449A4"/>
    <w:rsid w:val="00744A8D"/>
    <w:rsid w:val="00744E59"/>
    <w:rsid w:val="00744EF1"/>
    <w:rsid w:val="00745005"/>
    <w:rsid w:val="007452EE"/>
    <w:rsid w:val="00745781"/>
    <w:rsid w:val="00745864"/>
    <w:rsid w:val="007458EF"/>
    <w:rsid w:val="00745903"/>
    <w:rsid w:val="007461E7"/>
    <w:rsid w:val="0074638C"/>
    <w:rsid w:val="00746891"/>
    <w:rsid w:val="00746B10"/>
    <w:rsid w:val="00747370"/>
    <w:rsid w:val="007477FC"/>
    <w:rsid w:val="007479CA"/>
    <w:rsid w:val="00747C29"/>
    <w:rsid w:val="00747CD7"/>
    <w:rsid w:val="00750084"/>
    <w:rsid w:val="007502F8"/>
    <w:rsid w:val="00750610"/>
    <w:rsid w:val="007508AC"/>
    <w:rsid w:val="00750C99"/>
    <w:rsid w:val="0075129E"/>
    <w:rsid w:val="007512A3"/>
    <w:rsid w:val="0075182D"/>
    <w:rsid w:val="00752356"/>
    <w:rsid w:val="00752530"/>
    <w:rsid w:val="00752D39"/>
    <w:rsid w:val="0075307D"/>
    <w:rsid w:val="00753248"/>
    <w:rsid w:val="00753351"/>
    <w:rsid w:val="00753628"/>
    <w:rsid w:val="00753D08"/>
    <w:rsid w:val="0075483A"/>
    <w:rsid w:val="00754977"/>
    <w:rsid w:val="00754BCD"/>
    <w:rsid w:val="00754C50"/>
    <w:rsid w:val="007552EC"/>
    <w:rsid w:val="007553D4"/>
    <w:rsid w:val="0075575F"/>
    <w:rsid w:val="00755EC8"/>
    <w:rsid w:val="00755F2B"/>
    <w:rsid w:val="0075615F"/>
    <w:rsid w:val="007563E9"/>
    <w:rsid w:val="007571E4"/>
    <w:rsid w:val="0075725B"/>
    <w:rsid w:val="007572AF"/>
    <w:rsid w:val="00757564"/>
    <w:rsid w:val="007579CE"/>
    <w:rsid w:val="00757DC8"/>
    <w:rsid w:val="00757E1F"/>
    <w:rsid w:val="007604C0"/>
    <w:rsid w:val="007609F3"/>
    <w:rsid w:val="00760E35"/>
    <w:rsid w:val="007619AA"/>
    <w:rsid w:val="007619DE"/>
    <w:rsid w:val="00762070"/>
    <w:rsid w:val="00762270"/>
    <w:rsid w:val="007623A1"/>
    <w:rsid w:val="00762519"/>
    <w:rsid w:val="00762A92"/>
    <w:rsid w:val="00762DB4"/>
    <w:rsid w:val="00763139"/>
    <w:rsid w:val="00763350"/>
    <w:rsid w:val="007638F4"/>
    <w:rsid w:val="00763D47"/>
    <w:rsid w:val="00763E64"/>
    <w:rsid w:val="00764054"/>
    <w:rsid w:val="0076432B"/>
    <w:rsid w:val="00764AD0"/>
    <w:rsid w:val="00764C63"/>
    <w:rsid w:val="00764D33"/>
    <w:rsid w:val="00764EAA"/>
    <w:rsid w:val="0076534A"/>
    <w:rsid w:val="0076542B"/>
    <w:rsid w:val="00765D86"/>
    <w:rsid w:val="00765F62"/>
    <w:rsid w:val="00766388"/>
    <w:rsid w:val="007668AC"/>
    <w:rsid w:val="0076692C"/>
    <w:rsid w:val="00767372"/>
    <w:rsid w:val="007674E0"/>
    <w:rsid w:val="00767810"/>
    <w:rsid w:val="00770284"/>
    <w:rsid w:val="0077033E"/>
    <w:rsid w:val="007706D0"/>
    <w:rsid w:val="007708A0"/>
    <w:rsid w:val="00770CF0"/>
    <w:rsid w:val="00771027"/>
    <w:rsid w:val="00771203"/>
    <w:rsid w:val="00771501"/>
    <w:rsid w:val="00772203"/>
    <w:rsid w:val="0077226D"/>
    <w:rsid w:val="00772C16"/>
    <w:rsid w:val="00772EA2"/>
    <w:rsid w:val="0077325E"/>
    <w:rsid w:val="007732DB"/>
    <w:rsid w:val="007737CA"/>
    <w:rsid w:val="00773E66"/>
    <w:rsid w:val="0077407F"/>
    <w:rsid w:val="007744F7"/>
    <w:rsid w:val="0077528F"/>
    <w:rsid w:val="007755C6"/>
    <w:rsid w:val="00775719"/>
    <w:rsid w:val="00775829"/>
    <w:rsid w:val="00775C63"/>
    <w:rsid w:val="00775DCC"/>
    <w:rsid w:val="00775E77"/>
    <w:rsid w:val="00776150"/>
    <w:rsid w:val="0077633B"/>
    <w:rsid w:val="00776839"/>
    <w:rsid w:val="00776956"/>
    <w:rsid w:val="0077747A"/>
    <w:rsid w:val="007775CC"/>
    <w:rsid w:val="00777927"/>
    <w:rsid w:val="00777BF7"/>
    <w:rsid w:val="00777C79"/>
    <w:rsid w:val="00777DB5"/>
    <w:rsid w:val="007806ED"/>
    <w:rsid w:val="00780E82"/>
    <w:rsid w:val="00781085"/>
    <w:rsid w:val="00781155"/>
    <w:rsid w:val="007811CA"/>
    <w:rsid w:val="00781209"/>
    <w:rsid w:val="00781654"/>
    <w:rsid w:val="00781CE6"/>
    <w:rsid w:val="007825DE"/>
    <w:rsid w:val="00782B38"/>
    <w:rsid w:val="00782D65"/>
    <w:rsid w:val="007830F4"/>
    <w:rsid w:val="007831E4"/>
    <w:rsid w:val="0078363C"/>
    <w:rsid w:val="00783C0F"/>
    <w:rsid w:val="00783DC8"/>
    <w:rsid w:val="007842E6"/>
    <w:rsid w:val="00784485"/>
    <w:rsid w:val="007847CA"/>
    <w:rsid w:val="00784A72"/>
    <w:rsid w:val="00784E3B"/>
    <w:rsid w:val="0078532D"/>
    <w:rsid w:val="00785868"/>
    <w:rsid w:val="0078588C"/>
    <w:rsid w:val="00785B24"/>
    <w:rsid w:val="00785CEC"/>
    <w:rsid w:val="007862A9"/>
    <w:rsid w:val="007864BD"/>
    <w:rsid w:val="00786574"/>
    <w:rsid w:val="00786A51"/>
    <w:rsid w:val="00786ABB"/>
    <w:rsid w:val="00786D1A"/>
    <w:rsid w:val="00786ED1"/>
    <w:rsid w:val="007872C7"/>
    <w:rsid w:val="007873A8"/>
    <w:rsid w:val="007874E5"/>
    <w:rsid w:val="007878A5"/>
    <w:rsid w:val="00790012"/>
    <w:rsid w:val="007901C0"/>
    <w:rsid w:val="00790230"/>
    <w:rsid w:val="0079068F"/>
    <w:rsid w:val="00790A8D"/>
    <w:rsid w:val="00790C3E"/>
    <w:rsid w:val="00791B23"/>
    <w:rsid w:val="0079211A"/>
    <w:rsid w:val="0079226E"/>
    <w:rsid w:val="00792578"/>
    <w:rsid w:val="00792F70"/>
    <w:rsid w:val="0079343F"/>
    <w:rsid w:val="0079344C"/>
    <w:rsid w:val="007939B0"/>
    <w:rsid w:val="007939E7"/>
    <w:rsid w:val="00793E37"/>
    <w:rsid w:val="00793F7F"/>
    <w:rsid w:val="007940A3"/>
    <w:rsid w:val="00794132"/>
    <w:rsid w:val="0079498D"/>
    <w:rsid w:val="00794EB2"/>
    <w:rsid w:val="00794FFA"/>
    <w:rsid w:val="00795061"/>
    <w:rsid w:val="00795895"/>
    <w:rsid w:val="007958BC"/>
    <w:rsid w:val="00795BFF"/>
    <w:rsid w:val="00795FA9"/>
    <w:rsid w:val="00796122"/>
    <w:rsid w:val="00796C30"/>
    <w:rsid w:val="0079792E"/>
    <w:rsid w:val="007A015A"/>
    <w:rsid w:val="007A06B9"/>
    <w:rsid w:val="007A0A37"/>
    <w:rsid w:val="007A0E00"/>
    <w:rsid w:val="007A1B36"/>
    <w:rsid w:val="007A1F96"/>
    <w:rsid w:val="007A21C5"/>
    <w:rsid w:val="007A2737"/>
    <w:rsid w:val="007A2D34"/>
    <w:rsid w:val="007A2ECA"/>
    <w:rsid w:val="007A312D"/>
    <w:rsid w:val="007A347D"/>
    <w:rsid w:val="007A3C81"/>
    <w:rsid w:val="007A3D07"/>
    <w:rsid w:val="007A3D56"/>
    <w:rsid w:val="007A3FC8"/>
    <w:rsid w:val="007A4C18"/>
    <w:rsid w:val="007A51FD"/>
    <w:rsid w:val="007A53CB"/>
    <w:rsid w:val="007A551E"/>
    <w:rsid w:val="007A58B5"/>
    <w:rsid w:val="007A58F4"/>
    <w:rsid w:val="007A5B22"/>
    <w:rsid w:val="007A5CD0"/>
    <w:rsid w:val="007A61CC"/>
    <w:rsid w:val="007A686C"/>
    <w:rsid w:val="007A68B8"/>
    <w:rsid w:val="007A719B"/>
    <w:rsid w:val="007A71B5"/>
    <w:rsid w:val="007A72FD"/>
    <w:rsid w:val="007A74B9"/>
    <w:rsid w:val="007A75C5"/>
    <w:rsid w:val="007A7A10"/>
    <w:rsid w:val="007A7EA1"/>
    <w:rsid w:val="007B063F"/>
    <w:rsid w:val="007B0901"/>
    <w:rsid w:val="007B1222"/>
    <w:rsid w:val="007B162E"/>
    <w:rsid w:val="007B190C"/>
    <w:rsid w:val="007B1C23"/>
    <w:rsid w:val="007B1E91"/>
    <w:rsid w:val="007B2536"/>
    <w:rsid w:val="007B285D"/>
    <w:rsid w:val="007B2B55"/>
    <w:rsid w:val="007B2BDE"/>
    <w:rsid w:val="007B33A8"/>
    <w:rsid w:val="007B3AE1"/>
    <w:rsid w:val="007B3BA5"/>
    <w:rsid w:val="007B3D19"/>
    <w:rsid w:val="007B44DE"/>
    <w:rsid w:val="007B5358"/>
    <w:rsid w:val="007B5BE9"/>
    <w:rsid w:val="007B6226"/>
    <w:rsid w:val="007B68CC"/>
    <w:rsid w:val="007B6CBD"/>
    <w:rsid w:val="007B721A"/>
    <w:rsid w:val="007B7DFC"/>
    <w:rsid w:val="007B7EB3"/>
    <w:rsid w:val="007C024C"/>
    <w:rsid w:val="007C0EA7"/>
    <w:rsid w:val="007C1311"/>
    <w:rsid w:val="007C17D4"/>
    <w:rsid w:val="007C1B44"/>
    <w:rsid w:val="007C21D5"/>
    <w:rsid w:val="007C258E"/>
    <w:rsid w:val="007C2879"/>
    <w:rsid w:val="007C2DCD"/>
    <w:rsid w:val="007C3292"/>
    <w:rsid w:val="007C39ED"/>
    <w:rsid w:val="007C3A5A"/>
    <w:rsid w:val="007C3BCD"/>
    <w:rsid w:val="007C4678"/>
    <w:rsid w:val="007C4860"/>
    <w:rsid w:val="007C4F46"/>
    <w:rsid w:val="007C4F92"/>
    <w:rsid w:val="007C4FE1"/>
    <w:rsid w:val="007C59CC"/>
    <w:rsid w:val="007C5AEC"/>
    <w:rsid w:val="007C6373"/>
    <w:rsid w:val="007C6870"/>
    <w:rsid w:val="007C68E8"/>
    <w:rsid w:val="007C6E5D"/>
    <w:rsid w:val="007C7100"/>
    <w:rsid w:val="007C7945"/>
    <w:rsid w:val="007C7AF7"/>
    <w:rsid w:val="007C7AFE"/>
    <w:rsid w:val="007C7CDD"/>
    <w:rsid w:val="007D018D"/>
    <w:rsid w:val="007D0196"/>
    <w:rsid w:val="007D02E6"/>
    <w:rsid w:val="007D08AF"/>
    <w:rsid w:val="007D0BF0"/>
    <w:rsid w:val="007D0D3B"/>
    <w:rsid w:val="007D0D57"/>
    <w:rsid w:val="007D116F"/>
    <w:rsid w:val="007D15F7"/>
    <w:rsid w:val="007D1AAB"/>
    <w:rsid w:val="007D1CE0"/>
    <w:rsid w:val="007D2719"/>
    <w:rsid w:val="007D2FE9"/>
    <w:rsid w:val="007D304C"/>
    <w:rsid w:val="007D313C"/>
    <w:rsid w:val="007D31B1"/>
    <w:rsid w:val="007D3227"/>
    <w:rsid w:val="007D42A1"/>
    <w:rsid w:val="007D4C7C"/>
    <w:rsid w:val="007D4E7F"/>
    <w:rsid w:val="007D4FF5"/>
    <w:rsid w:val="007D5096"/>
    <w:rsid w:val="007D50A5"/>
    <w:rsid w:val="007D5386"/>
    <w:rsid w:val="007D5391"/>
    <w:rsid w:val="007D5942"/>
    <w:rsid w:val="007D599E"/>
    <w:rsid w:val="007D5A6F"/>
    <w:rsid w:val="007D5CE0"/>
    <w:rsid w:val="007D6201"/>
    <w:rsid w:val="007D6398"/>
    <w:rsid w:val="007D6A9B"/>
    <w:rsid w:val="007D6FD2"/>
    <w:rsid w:val="007D7272"/>
    <w:rsid w:val="007D72D1"/>
    <w:rsid w:val="007D7529"/>
    <w:rsid w:val="007E0531"/>
    <w:rsid w:val="007E0A28"/>
    <w:rsid w:val="007E11B9"/>
    <w:rsid w:val="007E1331"/>
    <w:rsid w:val="007E1EB2"/>
    <w:rsid w:val="007E2295"/>
    <w:rsid w:val="007E2F28"/>
    <w:rsid w:val="007E2F95"/>
    <w:rsid w:val="007E3C6D"/>
    <w:rsid w:val="007E3EEE"/>
    <w:rsid w:val="007E455D"/>
    <w:rsid w:val="007E46CC"/>
    <w:rsid w:val="007E47A4"/>
    <w:rsid w:val="007E4ADF"/>
    <w:rsid w:val="007E4E6A"/>
    <w:rsid w:val="007E5638"/>
    <w:rsid w:val="007E5738"/>
    <w:rsid w:val="007E5D35"/>
    <w:rsid w:val="007E5F7B"/>
    <w:rsid w:val="007E6221"/>
    <w:rsid w:val="007E68D4"/>
    <w:rsid w:val="007E6C78"/>
    <w:rsid w:val="007E7317"/>
    <w:rsid w:val="007E76A1"/>
    <w:rsid w:val="007E7C85"/>
    <w:rsid w:val="007F03E6"/>
    <w:rsid w:val="007F0968"/>
    <w:rsid w:val="007F0C8D"/>
    <w:rsid w:val="007F109C"/>
    <w:rsid w:val="007F135E"/>
    <w:rsid w:val="007F177E"/>
    <w:rsid w:val="007F1A3E"/>
    <w:rsid w:val="007F20AE"/>
    <w:rsid w:val="007F218B"/>
    <w:rsid w:val="007F25BC"/>
    <w:rsid w:val="007F2777"/>
    <w:rsid w:val="007F29C9"/>
    <w:rsid w:val="007F2D26"/>
    <w:rsid w:val="007F30E4"/>
    <w:rsid w:val="007F34B9"/>
    <w:rsid w:val="007F446E"/>
    <w:rsid w:val="007F4BED"/>
    <w:rsid w:val="007F4DA8"/>
    <w:rsid w:val="007F4DCA"/>
    <w:rsid w:val="007F4F74"/>
    <w:rsid w:val="007F4F76"/>
    <w:rsid w:val="007F50B1"/>
    <w:rsid w:val="007F599E"/>
    <w:rsid w:val="007F59A7"/>
    <w:rsid w:val="007F5DD1"/>
    <w:rsid w:val="007F609F"/>
    <w:rsid w:val="007F614B"/>
    <w:rsid w:val="007F61AF"/>
    <w:rsid w:val="007F6357"/>
    <w:rsid w:val="007F65FC"/>
    <w:rsid w:val="007F66F6"/>
    <w:rsid w:val="007F6700"/>
    <w:rsid w:val="007F72B6"/>
    <w:rsid w:val="007F73CE"/>
    <w:rsid w:val="007F7436"/>
    <w:rsid w:val="007F775B"/>
    <w:rsid w:val="007F7CA6"/>
    <w:rsid w:val="0080044C"/>
    <w:rsid w:val="00800AA9"/>
    <w:rsid w:val="00801317"/>
    <w:rsid w:val="00801368"/>
    <w:rsid w:val="008019FA"/>
    <w:rsid w:val="0080236C"/>
    <w:rsid w:val="00802575"/>
    <w:rsid w:val="008026E2"/>
    <w:rsid w:val="0080287D"/>
    <w:rsid w:val="00802A56"/>
    <w:rsid w:val="00803090"/>
    <w:rsid w:val="008031ED"/>
    <w:rsid w:val="008034EA"/>
    <w:rsid w:val="008034F0"/>
    <w:rsid w:val="008036AE"/>
    <w:rsid w:val="00803D42"/>
    <w:rsid w:val="00804989"/>
    <w:rsid w:val="00804A49"/>
    <w:rsid w:val="00804ABB"/>
    <w:rsid w:val="00804B92"/>
    <w:rsid w:val="00804F29"/>
    <w:rsid w:val="00805629"/>
    <w:rsid w:val="008058A4"/>
    <w:rsid w:val="00805C18"/>
    <w:rsid w:val="00805D5F"/>
    <w:rsid w:val="00806439"/>
    <w:rsid w:val="0080655D"/>
    <w:rsid w:val="00806CF4"/>
    <w:rsid w:val="00806DFC"/>
    <w:rsid w:val="0080702C"/>
    <w:rsid w:val="00807360"/>
    <w:rsid w:val="008073B0"/>
    <w:rsid w:val="00807990"/>
    <w:rsid w:val="00807E75"/>
    <w:rsid w:val="0081025B"/>
    <w:rsid w:val="00810A5B"/>
    <w:rsid w:val="00810B21"/>
    <w:rsid w:val="00810F47"/>
    <w:rsid w:val="008115FD"/>
    <w:rsid w:val="008120A4"/>
    <w:rsid w:val="00812379"/>
    <w:rsid w:val="00812493"/>
    <w:rsid w:val="00812A11"/>
    <w:rsid w:val="008131E2"/>
    <w:rsid w:val="008134FC"/>
    <w:rsid w:val="00813628"/>
    <w:rsid w:val="00813D6E"/>
    <w:rsid w:val="00813EEE"/>
    <w:rsid w:val="00813F24"/>
    <w:rsid w:val="0081490D"/>
    <w:rsid w:val="00814A1B"/>
    <w:rsid w:val="008156C7"/>
    <w:rsid w:val="008156F1"/>
    <w:rsid w:val="00815B4E"/>
    <w:rsid w:val="00815D06"/>
    <w:rsid w:val="00815D7F"/>
    <w:rsid w:val="00815E8C"/>
    <w:rsid w:val="00815EF5"/>
    <w:rsid w:val="00816159"/>
    <w:rsid w:val="008161BE"/>
    <w:rsid w:val="008162B7"/>
    <w:rsid w:val="00816634"/>
    <w:rsid w:val="0081696D"/>
    <w:rsid w:val="00816981"/>
    <w:rsid w:val="00816ED3"/>
    <w:rsid w:val="00817080"/>
    <w:rsid w:val="00817A34"/>
    <w:rsid w:val="00817B6F"/>
    <w:rsid w:val="00817D1D"/>
    <w:rsid w:val="00820504"/>
    <w:rsid w:val="00820552"/>
    <w:rsid w:val="00820667"/>
    <w:rsid w:val="0082070D"/>
    <w:rsid w:val="00820740"/>
    <w:rsid w:val="00820ADB"/>
    <w:rsid w:val="00820AE9"/>
    <w:rsid w:val="00821300"/>
    <w:rsid w:val="008213D0"/>
    <w:rsid w:val="008215EA"/>
    <w:rsid w:val="00821D63"/>
    <w:rsid w:val="00821E57"/>
    <w:rsid w:val="00821FA8"/>
    <w:rsid w:val="008221F5"/>
    <w:rsid w:val="008225FA"/>
    <w:rsid w:val="0082268D"/>
    <w:rsid w:val="00822693"/>
    <w:rsid w:val="008228FC"/>
    <w:rsid w:val="00822AFA"/>
    <w:rsid w:val="00822F2E"/>
    <w:rsid w:val="00823273"/>
    <w:rsid w:val="008232EA"/>
    <w:rsid w:val="008234C5"/>
    <w:rsid w:val="0082382D"/>
    <w:rsid w:val="00823993"/>
    <w:rsid w:val="0082417A"/>
    <w:rsid w:val="008243F7"/>
    <w:rsid w:val="008248DE"/>
    <w:rsid w:val="00824903"/>
    <w:rsid w:val="008254F4"/>
    <w:rsid w:val="0082565C"/>
    <w:rsid w:val="0082594D"/>
    <w:rsid w:val="00825E05"/>
    <w:rsid w:val="00825F10"/>
    <w:rsid w:val="0082660C"/>
    <w:rsid w:val="0082673B"/>
    <w:rsid w:val="00826905"/>
    <w:rsid w:val="00826A1A"/>
    <w:rsid w:val="00826E91"/>
    <w:rsid w:val="00826F88"/>
    <w:rsid w:val="008275E6"/>
    <w:rsid w:val="00827788"/>
    <w:rsid w:val="00827F42"/>
    <w:rsid w:val="0083033D"/>
    <w:rsid w:val="00830EF5"/>
    <w:rsid w:val="00831078"/>
    <w:rsid w:val="00831347"/>
    <w:rsid w:val="00831859"/>
    <w:rsid w:val="008319E3"/>
    <w:rsid w:val="00831A5D"/>
    <w:rsid w:val="00831AC9"/>
    <w:rsid w:val="00832149"/>
    <w:rsid w:val="008321A7"/>
    <w:rsid w:val="00832307"/>
    <w:rsid w:val="00832BCF"/>
    <w:rsid w:val="00832D1A"/>
    <w:rsid w:val="00832F42"/>
    <w:rsid w:val="008336F6"/>
    <w:rsid w:val="0083386C"/>
    <w:rsid w:val="00833EDB"/>
    <w:rsid w:val="008344D2"/>
    <w:rsid w:val="00834A32"/>
    <w:rsid w:val="0083509B"/>
    <w:rsid w:val="008351D9"/>
    <w:rsid w:val="00835888"/>
    <w:rsid w:val="00835C10"/>
    <w:rsid w:val="00835EB1"/>
    <w:rsid w:val="0083609F"/>
    <w:rsid w:val="008363E5"/>
    <w:rsid w:val="008363F3"/>
    <w:rsid w:val="008368EC"/>
    <w:rsid w:val="00836927"/>
    <w:rsid w:val="00836A61"/>
    <w:rsid w:val="00836AB9"/>
    <w:rsid w:val="00836DAD"/>
    <w:rsid w:val="00837155"/>
    <w:rsid w:val="008374C6"/>
    <w:rsid w:val="0083789A"/>
    <w:rsid w:val="00840066"/>
    <w:rsid w:val="00840107"/>
    <w:rsid w:val="0084042E"/>
    <w:rsid w:val="008404C9"/>
    <w:rsid w:val="00840520"/>
    <w:rsid w:val="008408C9"/>
    <w:rsid w:val="00840935"/>
    <w:rsid w:val="00840F51"/>
    <w:rsid w:val="0084121D"/>
    <w:rsid w:val="00841AB6"/>
    <w:rsid w:val="00841C8B"/>
    <w:rsid w:val="00841EDE"/>
    <w:rsid w:val="008420F1"/>
    <w:rsid w:val="00842105"/>
    <w:rsid w:val="00842338"/>
    <w:rsid w:val="008428FC"/>
    <w:rsid w:val="00842D3E"/>
    <w:rsid w:val="008431FC"/>
    <w:rsid w:val="008439FC"/>
    <w:rsid w:val="00844250"/>
    <w:rsid w:val="008444B5"/>
    <w:rsid w:val="00844892"/>
    <w:rsid w:val="00844D3F"/>
    <w:rsid w:val="008456D7"/>
    <w:rsid w:val="00845F91"/>
    <w:rsid w:val="008464BA"/>
    <w:rsid w:val="0084688B"/>
    <w:rsid w:val="008468D1"/>
    <w:rsid w:val="008468E2"/>
    <w:rsid w:val="00846B6A"/>
    <w:rsid w:val="00847063"/>
    <w:rsid w:val="00847517"/>
    <w:rsid w:val="00847565"/>
    <w:rsid w:val="008475F3"/>
    <w:rsid w:val="0084770F"/>
    <w:rsid w:val="00847C9E"/>
    <w:rsid w:val="00847E5A"/>
    <w:rsid w:val="0085054B"/>
    <w:rsid w:val="00850B92"/>
    <w:rsid w:val="00850BA8"/>
    <w:rsid w:val="008515A7"/>
    <w:rsid w:val="00851651"/>
    <w:rsid w:val="00851FE2"/>
    <w:rsid w:val="00852892"/>
    <w:rsid w:val="00852E3F"/>
    <w:rsid w:val="00852E59"/>
    <w:rsid w:val="00852E90"/>
    <w:rsid w:val="00852F0C"/>
    <w:rsid w:val="0085317C"/>
    <w:rsid w:val="00853496"/>
    <w:rsid w:val="00853984"/>
    <w:rsid w:val="008539D4"/>
    <w:rsid w:val="00853F5A"/>
    <w:rsid w:val="0085425C"/>
    <w:rsid w:val="008545C5"/>
    <w:rsid w:val="00854A9E"/>
    <w:rsid w:val="00854B73"/>
    <w:rsid w:val="00854D65"/>
    <w:rsid w:val="00854D94"/>
    <w:rsid w:val="008553EB"/>
    <w:rsid w:val="00855AAA"/>
    <w:rsid w:val="00856117"/>
    <w:rsid w:val="00856276"/>
    <w:rsid w:val="008567F7"/>
    <w:rsid w:val="00856892"/>
    <w:rsid w:val="008572AA"/>
    <w:rsid w:val="00857355"/>
    <w:rsid w:val="008600C2"/>
    <w:rsid w:val="00860117"/>
    <w:rsid w:val="008604D1"/>
    <w:rsid w:val="00860888"/>
    <w:rsid w:val="00860E14"/>
    <w:rsid w:val="0086109D"/>
    <w:rsid w:val="00861DFE"/>
    <w:rsid w:val="0086282A"/>
    <w:rsid w:val="008628BC"/>
    <w:rsid w:val="0086293F"/>
    <w:rsid w:val="00862B7F"/>
    <w:rsid w:val="00862DA8"/>
    <w:rsid w:val="00862F5E"/>
    <w:rsid w:val="008630DB"/>
    <w:rsid w:val="008631DA"/>
    <w:rsid w:val="00863836"/>
    <w:rsid w:val="00863DA7"/>
    <w:rsid w:val="00863ED4"/>
    <w:rsid w:val="008648E2"/>
    <w:rsid w:val="00864AD8"/>
    <w:rsid w:val="00865106"/>
    <w:rsid w:val="00865277"/>
    <w:rsid w:val="0086561F"/>
    <w:rsid w:val="00865739"/>
    <w:rsid w:val="00865B35"/>
    <w:rsid w:val="0086643C"/>
    <w:rsid w:val="00866791"/>
    <w:rsid w:val="00866B3C"/>
    <w:rsid w:val="00866F10"/>
    <w:rsid w:val="00866F5B"/>
    <w:rsid w:val="00867222"/>
    <w:rsid w:val="00867BE7"/>
    <w:rsid w:val="00867CCB"/>
    <w:rsid w:val="00867E09"/>
    <w:rsid w:val="00870070"/>
    <w:rsid w:val="008706A0"/>
    <w:rsid w:val="008708FD"/>
    <w:rsid w:val="008715A6"/>
    <w:rsid w:val="00871693"/>
    <w:rsid w:val="00871772"/>
    <w:rsid w:val="0087207A"/>
    <w:rsid w:val="0087254B"/>
    <w:rsid w:val="008725EE"/>
    <w:rsid w:val="0087290C"/>
    <w:rsid w:val="00872DF6"/>
    <w:rsid w:val="00873A9E"/>
    <w:rsid w:val="00873CB7"/>
    <w:rsid w:val="00873E6E"/>
    <w:rsid w:val="00873F79"/>
    <w:rsid w:val="00874152"/>
    <w:rsid w:val="00874B4C"/>
    <w:rsid w:val="00874CC6"/>
    <w:rsid w:val="00874EE5"/>
    <w:rsid w:val="00875270"/>
    <w:rsid w:val="0087567D"/>
    <w:rsid w:val="008759EA"/>
    <w:rsid w:val="00875E45"/>
    <w:rsid w:val="008761A8"/>
    <w:rsid w:val="00876BBE"/>
    <w:rsid w:val="00877155"/>
    <w:rsid w:val="008772D8"/>
    <w:rsid w:val="00877403"/>
    <w:rsid w:val="00877C36"/>
    <w:rsid w:val="00877D64"/>
    <w:rsid w:val="00880593"/>
    <w:rsid w:val="00880E35"/>
    <w:rsid w:val="00880E7C"/>
    <w:rsid w:val="00880EE6"/>
    <w:rsid w:val="0088175B"/>
    <w:rsid w:val="008818D6"/>
    <w:rsid w:val="008824E1"/>
    <w:rsid w:val="008829B1"/>
    <w:rsid w:val="00882A90"/>
    <w:rsid w:val="0088304B"/>
    <w:rsid w:val="0088363D"/>
    <w:rsid w:val="008842F2"/>
    <w:rsid w:val="00884B4B"/>
    <w:rsid w:val="00884E25"/>
    <w:rsid w:val="008854B3"/>
    <w:rsid w:val="0088554E"/>
    <w:rsid w:val="0088566C"/>
    <w:rsid w:val="008859F4"/>
    <w:rsid w:val="0088620A"/>
    <w:rsid w:val="008864CD"/>
    <w:rsid w:val="008864FF"/>
    <w:rsid w:val="0088664D"/>
    <w:rsid w:val="00886A4A"/>
    <w:rsid w:val="00887110"/>
    <w:rsid w:val="00887C1F"/>
    <w:rsid w:val="00887D95"/>
    <w:rsid w:val="00887DDA"/>
    <w:rsid w:val="00887ED4"/>
    <w:rsid w:val="008902B6"/>
    <w:rsid w:val="00890332"/>
    <w:rsid w:val="0089037B"/>
    <w:rsid w:val="008908BC"/>
    <w:rsid w:val="00890CD1"/>
    <w:rsid w:val="00890EF9"/>
    <w:rsid w:val="0089107F"/>
    <w:rsid w:val="008915FD"/>
    <w:rsid w:val="00891A35"/>
    <w:rsid w:val="00891BC0"/>
    <w:rsid w:val="00891F93"/>
    <w:rsid w:val="00892117"/>
    <w:rsid w:val="008926AC"/>
    <w:rsid w:val="00892A6E"/>
    <w:rsid w:val="00892F2C"/>
    <w:rsid w:val="00892F32"/>
    <w:rsid w:val="008933F0"/>
    <w:rsid w:val="0089344B"/>
    <w:rsid w:val="0089345B"/>
    <w:rsid w:val="00893BFE"/>
    <w:rsid w:val="00893E83"/>
    <w:rsid w:val="0089458B"/>
    <w:rsid w:val="00894A77"/>
    <w:rsid w:val="00894BD2"/>
    <w:rsid w:val="008951D7"/>
    <w:rsid w:val="00895253"/>
    <w:rsid w:val="00895BC6"/>
    <w:rsid w:val="00895E35"/>
    <w:rsid w:val="00895F2D"/>
    <w:rsid w:val="00895F78"/>
    <w:rsid w:val="00896317"/>
    <w:rsid w:val="008963D9"/>
    <w:rsid w:val="008967C9"/>
    <w:rsid w:val="00896C2C"/>
    <w:rsid w:val="00897529"/>
    <w:rsid w:val="0089757D"/>
    <w:rsid w:val="00897670"/>
    <w:rsid w:val="00897766"/>
    <w:rsid w:val="00897E5F"/>
    <w:rsid w:val="008A046E"/>
    <w:rsid w:val="008A08A9"/>
    <w:rsid w:val="008A0951"/>
    <w:rsid w:val="008A0E37"/>
    <w:rsid w:val="008A103F"/>
    <w:rsid w:val="008A11A9"/>
    <w:rsid w:val="008A1A31"/>
    <w:rsid w:val="008A1D88"/>
    <w:rsid w:val="008A2CAD"/>
    <w:rsid w:val="008A34FF"/>
    <w:rsid w:val="008A39A7"/>
    <w:rsid w:val="008A39EF"/>
    <w:rsid w:val="008A3ACB"/>
    <w:rsid w:val="008A3CC7"/>
    <w:rsid w:val="008A40A3"/>
    <w:rsid w:val="008A424F"/>
    <w:rsid w:val="008A425A"/>
    <w:rsid w:val="008A45AD"/>
    <w:rsid w:val="008A4723"/>
    <w:rsid w:val="008A4802"/>
    <w:rsid w:val="008A4A48"/>
    <w:rsid w:val="008A4C9D"/>
    <w:rsid w:val="008A4E91"/>
    <w:rsid w:val="008A523C"/>
    <w:rsid w:val="008A561D"/>
    <w:rsid w:val="008A5636"/>
    <w:rsid w:val="008A5933"/>
    <w:rsid w:val="008A6162"/>
    <w:rsid w:val="008A669B"/>
    <w:rsid w:val="008A6845"/>
    <w:rsid w:val="008A70F2"/>
    <w:rsid w:val="008A7232"/>
    <w:rsid w:val="008A729C"/>
    <w:rsid w:val="008A79D4"/>
    <w:rsid w:val="008B0B9A"/>
    <w:rsid w:val="008B0F8D"/>
    <w:rsid w:val="008B13F6"/>
    <w:rsid w:val="008B1999"/>
    <w:rsid w:val="008B1CF5"/>
    <w:rsid w:val="008B1D31"/>
    <w:rsid w:val="008B2166"/>
    <w:rsid w:val="008B25A5"/>
    <w:rsid w:val="008B2B63"/>
    <w:rsid w:val="008B36FC"/>
    <w:rsid w:val="008B3B3A"/>
    <w:rsid w:val="008B3D1F"/>
    <w:rsid w:val="008B3EF1"/>
    <w:rsid w:val="008B43C6"/>
    <w:rsid w:val="008B493A"/>
    <w:rsid w:val="008B5136"/>
    <w:rsid w:val="008B5834"/>
    <w:rsid w:val="008B616F"/>
    <w:rsid w:val="008B66B1"/>
    <w:rsid w:val="008B6BBF"/>
    <w:rsid w:val="008B6D06"/>
    <w:rsid w:val="008B6DAA"/>
    <w:rsid w:val="008B77A5"/>
    <w:rsid w:val="008B7D08"/>
    <w:rsid w:val="008C0481"/>
    <w:rsid w:val="008C0A74"/>
    <w:rsid w:val="008C0AAF"/>
    <w:rsid w:val="008C0DE1"/>
    <w:rsid w:val="008C0F0A"/>
    <w:rsid w:val="008C0FAA"/>
    <w:rsid w:val="008C1262"/>
    <w:rsid w:val="008C1965"/>
    <w:rsid w:val="008C197D"/>
    <w:rsid w:val="008C1B1D"/>
    <w:rsid w:val="008C21A6"/>
    <w:rsid w:val="008C224C"/>
    <w:rsid w:val="008C262D"/>
    <w:rsid w:val="008C26F4"/>
    <w:rsid w:val="008C33D4"/>
    <w:rsid w:val="008C35AB"/>
    <w:rsid w:val="008C36A6"/>
    <w:rsid w:val="008C3E1E"/>
    <w:rsid w:val="008C3F5D"/>
    <w:rsid w:val="008C3F91"/>
    <w:rsid w:val="008C4AB2"/>
    <w:rsid w:val="008C4BD3"/>
    <w:rsid w:val="008C4DCC"/>
    <w:rsid w:val="008C5779"/>
    <w:rsid w:val="008C5A18"/>
    <w:rsid w:val="008C5AB5"/>
    <w:rsid w:val="008C5E71"/>
    <w:rsid w:val="008C650E"/>
    <w:rsid w:val="008C6B92"/>
    <w:rsid w:val="008C6DD5"/>
    <w:rsid w:val="008C730F"/>
    <w:rsid w:val="008C736D"/>
    <w:rsid w:val="008C7C6F"/>
    <w:rsid w:val="008C7C7C"/>
    <w:rsid w:val="008D07DD"/>
    <w:rsid w:val="008D0822"/>
    <w:rsid w:val="008D0B12"/>
    <w:rsid w:val="008D11EA"/>
    <w:rsid w:val="008D1575"/>
    <w:rsid w:val="008D1862"/>
    <w:rsid w:val="008D1C0C"/>
    <w:rsid w:val="008D235C"/>
    <w:rsid w:val="008D2394"/>
    <w:rsid w:val="008D24E5"/>
    <w:rsid w:val="008D27AC"/>
    <w:rsid w:val="008D2A59"/>
    <w:rsid w:val="008D2ADA"/>
    <w:rsid w:val="008D2B3E"/>
    <w:rsid w:val="008D2D4D"/>
    <w:rsid w:val="008D2F1D"/>
    <w:rsid w:val="008D305F"/>
    <w:rsid w:val="008D3E4D"/>
    <w:rsid w:val="008D3ED9"/>
    <w:rsid w:val="008D41E7"/>
    <w:rsid w:val="008D4566"/>
    <w:rsid w:val="008D4B30"/>
    <w:rsid w:val="008D4C59"/>
    <w:rsid w:val="008D4EDC"/>
    <w:rsid w:val="008D527A"/>
    <w:rsid w:val="008D59DB"/>
    <w:rsid w:val="008D5D2D"/>
    <w:rsid w:val="008D5EAF"/>
    <w:rsid w:val="008D6251"/>
    <w:rsid w:val="008D66AE"/>
    <w:rsid w:val="008D7166"/>
    <w:rsid w:val="008D7847"/>
    <w:rsid w:val="008D7E48"/>
    <w:rsid w:val="008E0412"/>
    <w:rsid w:val="008E0896"/>
    <w:rsid w:val="008E0BDF"/>
    <w:rsid w:val="008E129B"/>
    <w:rsid w:val="008E1F3A"/>
    <w:rsid w:val="008E2F08"/>
    <w:rsid w:val="008E3655"/>
    <w:rsid w:val="008E3796"/>
    <w:rsid w:val="008E41ED"/>
    <w:rsid w:val="008E4D54"/>
    <w:rsid w:val="008E515C"/>
    <w:rsid w:val="008E5317"/>
    <w:rsid w:val="008E538B"/>
    <w:rsid w:val="008E5DFD"/>
    <w:rsid w:val="008E617B"/>
    <w:rsid w:val="008E6363"/>
    <w:rsid w:val="008E6387"/>
    <w:rsid w:val="008E641D"/>
    <w:rsid w:val="008E6451"/>
    <w:rsid w:val="008E6672"/>
    <w:rsid w:val="008F1219"/>
    <w:rsid w:val="008F1417"/>
    <w:rsid w:val="008F1A87"/>
    <w:rsid w:val="008F1BC5"/>
    <w:rsid w:val="008F1D99"/>
    <w:rsid w:val="008F1DBE"/>
    <w:rsid w:val="008F2166"/>
    <w:rsid w:val="008F22AD"/>
    <w:rsid w:val="008F239D"/>
    <w:rsid w:val="008F25CE"/>
    <w:rsid w:val="008F297A"/>
    <w:rsid w:val="008F2B70"/>
    <w:rsid w:val="008F2DDF"/>
    <w:rsid w:val="008F3FD3"/>
    <w:rsid w:val="008F416E"/>
    <w:rsid w:val="008F4247"/>
    <w:rsid w:val="008F4322"/>
    <w:rsid w:val="008F4377"/>
    <w:rsid w:val="008F45BC"/>
    <w:rsid w:val="008F46A5"/>
    <w:rsid w:val="008F4975"/>
    <w:rsid w:val="008F5278"/>
    <w:rsid w:val="008F53D0"/>
    <w:rsid w:val="008F5444"/>
    <w:rsid w:val="008F5528"/>
    <w:rsid w:val="008F5B55"/>
    <w:rsid w:val="008F6066"/>
    <w:rsid w:val="008F6C20"/>
    <w:rsid w:val="008F6CD8"/>
    <w:rsid w:val="008F6D29"/>
    <w:rsid w:val="008F6F39"/>
    <w:rsid w:val="008F711E"/>
    <w:rsid w:val="008F7334"/>
    <w:rsid w:val="008F74BB"/>
    <w:rsid w:val="008F774D"/>
    <w:rsid w:val="008F7F35"/>
    <w:rsid w:val="009003F6"/>
    <w:rsid w:val="00900576"/>
    <w:rsid w:val="00900F85"/>
    <w:rsid w:val="00901BA9"/>
    <w:rsid w:val="00901CB4"/>
    <w:rsid w:val="00901D3F"/>
    <w:rsid w:val="00902096"/>
    <w:rsid w:val="009023E9"/>
    <w:rsid w:val="00902509"/>
    <w:rsid w:val="00903C83"/>
    <w:rsid w:val="00904C04"/>
    <w:rsid w:val="00904EB2"/>
    <w:rsid w:val="00905B38"/>
    <w:rsid w:val="00905B6D"/>
    <w:rsid w:val="00905CF5"/>
    <w:rsid w:val="0090605B"/>
    <w:rsid w:val="0090671B"/>
    <w:rsid w:val="009069C8"/>
    <w:rsid w:val="00906F5B"/>
    <w:rsid w:val="00907A48"/>
    <w:rsid w:val="00907C00"/>
    <w:rsid w:val="00907C97"/>
    <w:rsid w:val="00911108"/>
    <w:rsid w:val="009113FE"/>
    <w:rsid w:val="00911413"/>
    <w:rsid w:val="009114AB"/>
    <w:rsid w:val="0091165F"/>
    <w:rsid w:val="00911A5B"/>
    <w:rsid w:val="009125EB"/>
    <w:rsid w:val="00912BFC"/>
    <w:rsid w:val="00912D9A"/>
    <w:rsid w:val="0091331A"/>
    <w:rsid w:val="0091433F"/>
    <w:rsid w:val="00914383"/>
    <w:rsid w:val="009143D7"/>
    <w:rsid w:val="0091486D"/>
    <w:rsid w:val="00914B3F"/>
    <w:rsid w:val="00914FB2"/>
    <w:rsid w:val="009154F4"/>
    <w:rsid w:val="00915851"/>
    <w:rsid w:val="009158CF"/>
    <w:rsid w:val="00915C1C"/>
    <w:rsid w:val="00915D53"/>
    <w:rsid w:val="0091618A"/>
    <w:rsid w:val="00916228"/>
    <w:rsid w:val="00916B07"/>
    <w:rsid w:val="00916BE2"/>
    <w:rsid w:val="00916CC0"/>
    <w:rsid w:val="0091723C"/>
    <w:rsid w:val="009177C9"/>
    <w:rsid w:val="009177F1"/>
    <w:rsid w:val="00917C59"/>
    <w:rsid w:val="00917D7B"/>
    <w:rsid w:val="00917F12"/>
    <w:rsid w:val="00917F75"/>
    <w:rsid w:val="009202D5"/>
    <w:rsid w:val="0092079D"/>
    <w:rsid w:val="00920A07"/>
    <w:rsid w:val="00920FCF"/>
    <w:rsid w:val="00921644"/>
    <w:rsid w:val="0092166A"/>
    <w:rsid w:val="009216FB"/>
    <w:rsid w:val="009220BE"/>
    <w:rsid w:val="00922AC6"/>
    <w:rsid w:val="00922EB3"/>
    <w:rsid w:val="00922EB4"/>
    <w:rsid w:val="00923167"/>
    <w:rsid w:val="00923732"/>
    <w:rsid w:val="00923988"/>
    <w:rsid w:val="009239B8"/>
    <w:rsid w:val="00923A0F"/>
    <w:rsid w:val="00923A24"/>
    <w:rsid w:val="00923AA4"/>
    <w:rsid w:val="00923FE7"/>
    <w:rsid w:val="00924596"/>
    <w:rsid w:val="009247BA"/>
    <w:rsid w:val="00924A5C"/>
    <w:rsid w:val="00924D2F"/>
    <w:rsid w:val="00924E98"/>
    <w:rsid w:val="00925049"/>
    <w:rsid w:val="00925DD8"/>
    <w:rsid w:val="009265E8"/>
    <w:rsid w:val="00926860"/>
    <w:rsid w:val="00926A44"/>
    <w:rsid w:val="00926B42"/>
    <w:rsid w:val="00926CD3"/>
    <w:rsid w:val="00926D51"/>
    <w:rsid w:val="0092767C"/>
    <w:rsid w:val="009279C8"/>
    <w:rsid w:val="00927E09"/>
    <w:rsid w:val="0093045E"/>
    <w:rsid w:val="00930D8E"/>
    <w:rsid w:val="00930E28"/>
    <w:rsid w:val="00931586"/>
    <w:rsid w:val="00932313"/>
    <w:rsid w:val="0093289A"/>
    <w:rsid w:val="00932C7B"/>
    <w:rsid w:val="00932F3D"/>
    <w:rsid w:val="00933CFF"/>
    <w:rsid w:val="00934100"/>
    <w:rsid w:val="009342C6"/>
    <w:rsid w:val="0093458A"/>
    <w:rsid w:val="00934724"/>
    <w:rsid w:val="0093516A"/>
    <w:rsid w:val="009354F2"/>
    <w:rsid w:val="00935D71"/>
    <w:rsid w:val="00936072"/>
    <w:rsid w:val="0093613D"/>
    <w:rsid w:val="009361C7"/>
    <w:rsid w:val="009361D5"/>
    <w:rsid w:val="00936390"/>
    <w:rsid w:val="00936410"/>
    <w:rsid w:val="00936847"/>
    <w:rsid w:val="00936E81"/>
    <w:rsid w:val="00936FD8"/>
    <w:rsid w:val="009372B8"/>
    <w:rsid w:val="00937535"/>
    <w:rsid w:val="009378FE"/>
    <w:rsid w:val="0093799F"/>
    <w:rsid w:val="00937B29"/>
    <w:rsid w:val="00937D45"/>
    <w:rsid w:val="00937FA3"/>
    <w:rsid w:val="00940179"/>
    <w:rsid w:val="00940496"/>
    <w:rsid w:val="009404CD"/>
    <w:rsid w:val="009405B6"/>
    <w:rsid w:val="00940952"/>
    <w:rsid w:val="00940A09"/>
    <w:rsid w:val="009410F1"/>
    <w:rsid w:val="00941172"/>
    <w:rsid w:val="00941E40"/>
    <w:rsid w:val="00941F2A"/>
    <w:rsid w:val="00941FD7"/>
    <w:rsid w:val="00942029"/>
    <w:rsid w:val="00942153"/>
    <w:rsid w:val="009421FB"/>
    <w:rsid w:val="00942355"/>
    <w:rsid w:val="00942462"/>
    <w:rsid w:val="0094247D"/>
    <w:rsid w:val="009425D9"/>
    <w:rsid w:val="009427AB"/>
    <w:rsid w:val="00942E8C"/>
    <w:rsid w:val="00942F92"/>
    <w:rsid w:val="0094322C"/>
    <w:rsid w:val="00943450"/>
    <w:rsid w:val="0094363D"/>
    <w:rsid w:val="00943811"/>
    <w:rsid w:val="00943851"/>
    <w:rsid w:val="00943D04"/>
    <w:rsid w:val="009440C9"/>
    <w:rsid w:val="009441E3"/>
    <w:rsid w:val="0094493E"/>
    <w:rsid w:val="0094552A"/>
    <w:rsid w:val="00945D32"/>
    <w:rsid w:val="00945DD9"/>
    <w:rsid w:val="00945EA4"/>
    <w:rsid w:val="0094614C"/>
    <w:rsid w:val="00946430"/>
    <w:rsid w:val="009464E8"/>
    <w:rsid w:val="00946A0B"/>
    <w:rsid w:val="00946F51"/>
    <w:rsid w:val="009472E0"/>
    <w:rsid w:val="00947605"/>
    <w:rsid w:val="0094777B"/>
    <w:rsid w:val="009479D0"/>
    <w:rsid w:val="00947E20"/>
    <w:rsid w:val="0095003F"/>
    <w:rsid w:val="009514D8"/>
    <w:rsid w:val="00951A70"/>
    <w:rsid w:val="00951BF9"/>
    <w:rsid w:val="00951FF1"/>
    <w:rsid w:val="009525E3"/>
    <w:rsid w:val="009526BA"/>
    <w:rsid w:val="00953002"/>
    <w:rsid w:val="00953190"/>
    <w:rsid w:val="00953367"/>
    <w:rsid w:val="009533EA"/>
    <w:rsid w:val="00953767"/>
    <w:rsid w:val="00953805"/>
    <w:rsid w:val="009538A8"/>
    <w:rsid w:val="00953C49"/>
    <w:rsid w:val="0095418C"/>
    <w:rsid w:val="009545D3"/>
    <w:rsid w:val="009549A8"/>
    <w:rsid w:val="009549CA"/>
    <w:rsid w:val="00954CF6"/>
    <w:rsid w:val="009550F9"/>
    <w:rsid w:val="00956232"/>
    <w:rsid w:val="009567FC"/>
    <w:rsid w:val="00956905"/>
    <w:rsid w:val="00956A84"/>
    <w:rsid w:val="0095743C"/>
    <w:rsid w:val="009575E2"/>
    <w:rsid w:val="00957D76"/>
    <w:rsid w:val="00957E6B"/>
    <w:rsid w:val="009602AC"/>
    <w:rsid w:val="00960434"/>
    <w:rsid w:val="00960B0B"/>
    <w:rsid w:val="0096118E"/>
    <w:rsid w:val="009615DE"/>
    <w:rsid w:val="009616FF"/>
    <w:rsid w:val="00961D15"/>
    <w:rsid w:val="00962B40"/>
    <w:rsid w:val="009637D8"/>
    <w:rsid w:val="00964655"/>
    <w:rsid w:val="009648F7"/>
    <w:rsid w:val="00964929"/>
    <w:rsid w:val="00964CB2"/>
    <w:rsid w:val="00964E54"/>
    <w:rsid w:val="00964ECD"/>
    <w:rsid w:val="00964F89"/>
    <w:rsid w:val="009657DC"/>
    <w:rsid w:val="00965A78"/>
    <w:rsid w:val="00965F6E"/>
    <w:rsid w:val="0096629E"/>
    <w:rsid w:val="00966425"/>
    <w:rsid w:val="00966456"/>
    <w:rsid w:val="0096670C"/>
    <w:rsid w:val="009669E9"/>
    <w:rsid w:val="00966E1D"/>
    <w:rsid w:val="0096711A"/>
    <w:rsid w:val="009676B0"/>
    <w:rsid w:val="009678F4"/>
    <w:rsid w:val="009700D2"/>
    <w:rsid w:val="009704A8"/>
    <w:rsid w:val="00970A76"/>
    <w:rsid w:val="00970F89"/>
    <w:rsid w:val="00971103"/>
    <w:rsid w:val="00971572"/>
    <w:rsid w:val="009717C2"/>
    <w:rsid w:val="009717F7"/>
    <w:rsid w:val="009718A2"/>
    <w:rsid w:val="00971A75"/>
    <w:rsid w:val="00971CCD"/>
    <w:rsid w:val="00971E6E"/>
    <w:rsid w:val="00972014"/>
    <w:rsid w:val="0097212A"/>
    <w:rsid w:val="009721B2"/>
    <w:rsid w:val="00972964"/>
    <w:rsid w:val="00972CC4"/>
    <w:rsid w:val="00972EF3"/>
    <w:rsid w:val="0097310A"/>
    <w:rsid w:val="0097326C"/>
    <w:rsid w:val="0097327D"/>
    <w:rsid w:val="009737EE"/>
    <w:rsid w:val="0097380A"/>
    <w:rsid w:val="00973A2F"/>
    <w:rsid w:val="00973BC6"/>
    <w:rsid w:val="00974078"/>
    <w:rsid w:val="0097408A"/>
    <w:rsid w:val="009742D6"/>
    <w:rsid w:val="0097430B"/>
    <w:rsid w:val="0097514D"/>
    <w:rsid w:val="009751E8"/>
    <w:rsid w:val="0097524A"/>
    <w:rsid w:val="009754B4"/>
    <w:rsid w:val="009756B2"/>
    <w:rsid w:val="009756CE"/>
    <w:rsid w:val="00976197"/>
    <w:rsid w:val="009764E1"/>
    <w:rsid w:val="00977FA6"/>
    <w:rsid w:val="0098019C"/>
    <w:rsid w:val="00980271"/>
    <w:rsid w:val="00980381"/>
    <w:rsid w:val="00980BF0"/>
    <w:rsid w:val="00980EDC"/>
    <w:rsid w:val="00980F20"/>
    <w:rsid w:val="009814F2"/>
    <w:rsid w:val="0098190F"/>
    <w:rsid w:val="00981F0E"/>
    <w:rsid w:val="0098210C"/>
    <w:rsid w:val="009823C8"/>
    <w:rsid w:val="00982524"/>
    <w:rsid w:val="00982D41"/>
    <w:rsid w:val="009836AA"/>
    <w:rsid w:val="009838DA"/>
    <w:rsid w:val="00983F12"/>
    <w:rsid w:val="00983FB1"/>
    <w:rsid w:val="00984501"/>
    <w:rsid w:val="00984859"/>
    <w:rsid w:val="00984A0A"/>
    <w:rsid w:val="00984A1F"/>
    <w:rsid w:val="00984A95"/>
    <w:rsid w:val="00984CF5"/>
    <w:rsid w:val="00984D03"/>
    <w:rsid w:val="0098502E"/>
    <w:rsid w:val="009850A6"/>
    <w:rsid w:val="009857EB"/>
    <w:rsid w:val="00985D56"/>
    <w:rsid w:val="00985D76"/>
    <w:rsid w:val="00985D85"/>
    <w:rsid w:val="00985E28"/>
    <w:rsid w:val="00985E87"/>
    <w:rsid w:val="0098641F"/>
    <w:rsid w:val="0098647A"/>
    <w:rsid w:val="00986B10"/>
    <w:rsid w:val="00986D76"/>
    <w:rsid w:val="00987273"/>
    <w:rsid w:val="009876E6"/>
    <w:rsid w:val="00987920"/>
    <w:rsid w:val="00987B1A"/>
    <w:rsid w:val="00987FF7"/>
    <w:rsid w:val="009900C2"/>
    <w:rsid w:val="009905AE"/>
    <w:rsid w:val="00990898"/>
    <w:rsid w:val="00991299"/>
    <w:rsid w:val="0099149E"/>
    <w:rsid w:val="009916FF"/>
    <w:rsid w:val="00991833"/>
    <w:rsid w:val="00991D52"/>
    <w:rsid w:val="00991D74"/>
    <w:rsid w:val="00991E87"/>
    <w:rsid w:val="00992825"/>
    <w:rsid w:val="00992B8E"/>
    <w:rsid w:val="00993101"/>
    <w:rsid w:val="009936D6"/>
    <w:rsid w:val="00993795"/>
    <w:rsid w:val="00993A6A"/>
    <w:rsid w:val="00993D09"/>
    <w:rsid w:val="00993F6F"/>
    <w:rsid w:val="00994118"/>
    <w:rsid w:val="00994127"/>
    <w:rsid w:val="00994C42"/>
    <w:rsid w:val="00994FFA"/>
    <w:rsid w:val="00995070"/>
    <w:rsid w:val="0099507C"/>
    <w:rsid w:val="009953E1"/>
    <w:rsid w:val="00995760"/>
    <w:rsid w:val="00995825"/>
    <w:rsid w:val="00995836"/>
    <w:rsid w:val="00995873"/>
    <w:rsid w:val="0099635E"/>
    <w:rsid w:val="0099645D"/>
    <w:rsid w:val="009968FB"/>
    <w:rsid w:val="009969B5"/>
    <w:rsid w:val="00996CFC"/>
    <w:rsid w:val="00996D5F"/>
    <w:rsid w:val="009973E5"/>
    <w:rsid w:val="0099776A"/>
    <w:rsid w:val="00997987"/>
    <w:rsid w:val="00997FD3"/>
    <w:rsid w:val="009A033B"/>
    <w:rsid w:val="009A07BF"/>
    <w:rsid w:val="009A1287"/>
    <w:rsid w:val="009A1B88"/>
    <w:rsid w:val="009A1D33"/>
    <w:rsid w:val="009A22E7"/>
    <w:rsid w:val="009A2A0C"/>
    <w:rsid w:val="009A2ECD"/>
    <w:rsid w:val="009A39EB"/>
    <w:rsid w:val="009A3C0D"/>
    <w:rsid w:val="009A3C93"/>
    <w:rsid w:val="009A447A"/>
    <w:rsid w:val="009A46C6"/>
    <w:rsid w:val="009A4E47"/>
    <w:rsid w:val="009A4F51"/>
    <w:rsid w:val="009A5D9D"/>
    <w:rsid w:val="009A651D"/>
    <w:rsid w:val="009A6843"/>
    <w:rsid w:val="009A6BF3"/>
    <w:rsid w:val="009A6F17"/>
    <w:rsid w:val="009A7129"/>
    <w:rsid w:val="009A72AA"/>
    <w:rsid w:val="009A73E0"/>
    <w:rsid w:val="009A74A8"/>
    <w:rsid w:val="009A7CEE"/>
    <w:rsid w:val="009B01DD"/>
    <w:rsid w:val="009B0331"/>
    <w:rsid w:val="009B0C9E"/>
    <w:rsid w:val="009B0CCE"/>
    <w:rsid w:val="009B109B"/>
    <w:rsid w:val="009B12F5"/>
    <w:rsid w:val="009B17C6"/>
    <w:rsid w:val="009B2292"/>
    <w:rsid w:val="009B23E1"/>
    <w:rsid w:val="009B27B5"/>
    <w:rsid w:val="009B3450"/>
    <w:rsid w:val="009B36EE"/>
    <w:rsid w:val="009B3D48"/>
    <w:rsid w:val="009B4524"/>
    <w:rsid w:val="009B4E68"/>
    <w:rsid w:val="009B5011"/>
    <w:rsid w:val="009B51B7"/>
    <w:rsid w:val="009B52C3"/>
    <w:rsid w:val="009B5711"/>
    <w:rsid w:val="009B599D"/>
    <w:rsid w:val="009B5C4A"/>
    <w:rsid w:val="009B5C93"/>
    <w:rsid w:val="009B5E39"/>
    <w:rsid w:val="009B675C"/>
    <w:rsid w:val="009B6AD9"/>
    <w:rsid w:val="009B6BC7"/>
    <w:rsid w:val="009B6E27"/>
    <w:rsid w:val="009B7096"/>
    <w:rsid w:val="009B7AB4"/>
    <w:rsid w:val="009B7E77"/>
    <w:rsid w:val="009C0067"/>
    <w:rsid w:val="009C0BF8"/>
    <w:rsid w:val="009C0D77"/>
    <w:rsid w:val="009C0DE4"/>
    <w:rsid w:val="009C1530"/>
    <w:rsid w:val="009C1CB4"/>
    <w:rsid w:val="009C229A"/>
    <w:rsid w:val="009C250B"/>
    <w:rsid w:val="009C2ABF"/>
    <w:rsid w:val="009C2B44"/>
    <w:rsid w:val="009C2B4C"/>
    <w:rsid w:val="009C3250"/>
    <w:rsid w:val="009C394B"/>
    <w:rsid w:val="009C3CC8"/>
    <w:rsid w:val="009C406A"/>
    <w:rsid w:val="009C45E6"/>
    <w:rsid w:val="009C4EF7"/>
    <w:rsid w:val="009C5E5B"/>
    <w:rsid w:val="009C61CD"/>
    <w:rsid w:val="009C6A50"/>
    <w:rsid w:val="009C6BB2"/>
    <w:rsid w:val="009C7055"/>
    <w:rsid w:val="009C7385"/>
    <w:rsid w:val="009C74B5"/>
    <w:rsid w:val="009C7977"/>
    <w:rsid w:val="009C79E6"/>
    <w:rsid w:val="009C7A3C"/>
    <w:rsid w:val="009D0191"/>
    <w:rsid w:val="009D02C0"/>
    <w:rsid w:val="009D03CF"/>
    <w:rsid w:val="009D062B"/>
    <w:rsid w:val="009D0CEF"/>
    <w:rsid w:val="009D1092"/>
    <w:rsid w:val="009D10DF"/>
    <w:rsid w:val="009D12F9"/>
    <w:rsid w:val="009D17F5"/>
    <w:rsid w:val="009D1921"/>
    <w:rsid w:val="009D1BD8"/>
    <w:rsid w:val="009D2252"/>
    <w:rsid w:val="009D258D"/>
    <w:rsid w:val="009D28C5"/>
    <w:rsid w:val="009D28CF"/>
    <w:rsid w:val="009D3CC8"/>
    <w:rsid w:val="009D3CE5"/>
    <w:rsid w:val="009D4C1B"/>
    <w:rsid w:val="009D4E84"/>
    <w:rsid w:val="009D5180"/>
    <w:rsid w:val="009D537C"/>
    <w:rsid w:val="009D54A0"/>
    <w:rsid w:val="009D5A82"/>
    <w:rsid w:val="009D5B85"/>
    <w:rsid w:val="009D68C4"/>
    <w:rsid w:val="009D69DE"/>
    <w:rsid w:val="009D766B"/>
    <w:rsid w:val="009D780A"/>
    <w:rsid w:val="009D7CAB"/>
    <w:rsid w:val="009D7D8C"/>
    <w:rsid w:val="009D7F39"/>
    <w:rsid w:val="009E0542"/>
    <w:rsid w:val="009E068F"/>
    <w:rsid w:val="009E15A6"/>
    <w:rsid w:val="009E1602"/>
    <w:rsid w:val="009E183D"/>
    <w:rsid w:val="009E1CA6"/>
    <w:rsid w:val="009E1EFD"/>
    <w:rsid w:val="009E28D9"/>
    <w:rsid w:val="009E29F2"/>
    <w:rsid w:val="009E2DA7"/>
    <w:rsid w:val="009E2FE0"/>
    <w:rsid w:val="009E3295"/>
    <w:rsid w:val="009E33E7"/>
    <w:rsid w:val="009E36D1"/>
    <w:rsid w:val="009E43B7"/>
    <w:rsid w:val="009E4426"/>
    <w:rsid w:val="009E49AC"/>
    <w:rsid w:val="009E4B8E"/>
    <w:rsid w:val="009E4DF8"/>
    <w:rsid w:val="009E5753"/>
    <w:rsid w:val="009E5D38"/>
    <w:rsid w:val="009E5F51"/>
    <w:rsid w:val="009E64C9"/>
    <w:rsid w:val="009E6795"/>
    <w:rsid w:val="009E67FB"/>
    <w:rsid w:val="009E681E"/>
    <w:rsid w:val="009E6909"/>
    <w:rsid w:val="009E6AC2"/>
    <w:rsid w:val="009E6D5B"/>
    <w:rsid w:val="009E7230"/>
    <w:rsid w:val="009E7429"/>
    <w:rsid w:val="009E74D2"/>
    <w:rsid w:val="009E7582"/>
    <w:rsid w:val="009E75ED"/>
    <w:rsid w:val="009E764F"/>
    <w:rsid w:val="009E796B"/>
    <w:rsid w:val="009E7E24"/>
    <w:rsid w:val="009E7EF4"/>
    <w:rsid w:val="009E7FD7"/>
    <w:rsid w:val="009F1162"/>
    <w:rsid w:val="009F1570"/>
    <w:rsid w:val="009F2076"/>
    <w:rsid w:val="009F20F5"/>
    <w:rsid w:val="009F28D4"/>
    <w:rsid w:val="009F2D70"/>
    <w:rsid w:val="009F2DD8"/>
    <w:rsid w:val="009F3137"/>
    <w:rsid w:val="009F327E"/>
    <w:rsid w:val="009F38A3"/>
    <w:rsid w:val="009F3D1D"/>
    <w:rsid w:val="009F3E8A"/>
    <w:rsid w:val="009F3F47"/>
    <w:rsid w:val="009F42FF"/>
    <w:rsid w:val="009F439A"/>
    <w:rsid w:val="009F47AC"/>
    <w:rsid w:val="009F499D"/>
    <w:rsid w:val="009F4CDD"/>
    <w:rsid w:val="009F4D87"/>
    <w:rsid w:val="009F4DB3"/>
    <w:rsid w:val="009F54C2"/>
    <w:rsid w:val="009F5512"/>
    <w:rsid w:val="009F56B6"/>
    <w:rsid w:val="009F586B"/>
    <w:rsid w:val="009F6047"/>
    <w:rsid w:val="009F6419"/>
    <w:rsid w:val="009F74C1"/>
    <w:rsid w:val="009F753B"/>
    <w:rsid w:val="009F7886"/>
    <w:rsid w:val="009F7CB3"/>
    <w:rsid w:val="00A009CD"/>
    <w:rsid w:val="00A00FAA"/>
    <w:rsid w:val="00A01799"/>
    <w:rsid w:val="00A01A67"/>
    <w:rsid w:val="00A01DA2"/>
    <w:rsid w:val="00A028A2"/>
    <w:rsid w:val="00A02E89"/>
    <w:rsid w:val="00A02FBC"/>
    <w:rsid w:val="00A030BE"/>
    <w:rsid w:val="00A0364F"/>
    <w:rsid w:val="00A03BD7"/>
    <w:rsid w:val="00A05050"/>
    <w:rsid w:val="00A052D7"/>
    <w:rsid w:val="00A05490"/>
    <w:rsid w:val="00A05923"/>
    <w:rsid w:val="00A059E8"/>
    <w:rsid w:val="00A05A4A"/>
    <w:rsid w:val="00A06097"/>
    <w:rsid w:val="00A064D6"/>
    <w:rsid w:val="00A06C15"/>
    <w:rsid w:val="00A06FDC"/>
    <w:rsid w:val="00A071B7"/>
    <w:rsid w:val="00A07849"/>
    <w:rsid w:val="00A079A5"/>
    <w:rsid w:val="00A07DB5"/>
    <w:rsid w:val="00A07F0D"/>
    <w:rsid w:val="00A100CD"/>
    <w:rsid w:val="00A10285"/>
    <w:rsid w:val="00A10367"/>
    <w:rsid w:val="00A10504"/>
    <w:rsid w:val="00A106CA"/>
    <w:rsid w:val="00A10939"/>
    <w:rsid w:val="00A10ADE"/>
    <w:rsid w:val="00A10C6A"/>
    <w:rsid w:val="00A10DBF"/>
    <w:rsid w:val="00A10DE9"/>
    <w:rsid w:val="00A1105B"/>
    <w:rsid w:val="00A113B3"/>
    <w:rsid w:val="00A11470"/>
    <w:rsid w:val="00A11AA0"/>
    <w:rsid w:val="00A11BD0"/>
    <w:rsid w:val="00A11DF7"/>
    <w:rsid w:val="00A1224E"/>
    <w:rsid w:val="00A122B7"/>
    <w:rsid w:val="00A12924"/>
    <w:rsid w:val="00A12C08"/>
    <w:rsid w:val="00A12D2D"/>
    <w:rsid w:val="00A12F53"/>
    <w:rsid w:val="00A13296"/>
    <w:rsid w:val="00A1373D"/>
    <w:rsid w:val="00A139B5"/>
    <w:rsid w:val="00A14836"/>
    <w:rsid w:val="00A14F35"/>
    <w:rsid w:val="00A151CF"/>
    <w:rsid w:val="00A15489"/>
    <w:rsid w:val="00A156E2"/>
    <w:rsid w:val="00A1570B"/>
    <w:rsid w:val="00A15DAA"/>
    <w:rsid w:val="00A1612E"/>
    <w:rsid w:val="00A164D6"/>
    <w:rsid w:val="00A166CE"/>
    <w:rsid w:val="00A16B31"/>
    <w:rsid w:val="00A17250"/>
    <w:rsid w:val="00A172F3"/>
    <w:rsid w:val="00A172F9"/>
    <w:rsid w:val="00A17604"/>
    <w:rsid w:val="00A17B4D"/>
    <w:rsid w:val="00A2063B"/>
    <w:rsid w:val="00A20741"/>
    <w:rsid w:val="00A20B90"/>
    <w:rsid w:val="00A20F20"/>
    <w:rsid w:val="00A20FB2"/>
    <w:rsid w:val="00A210BD"/>
    <w:rsid w:val="00A21208"/>
    <w:rsid w:val="00A21377"/>
    <w:rsid w:val="00A21496"/>
    <w:rsid w:val="00A215F2"/>
    <w:rsid w:val="00A21860"/>
    <w:rsid w:val="00A21E28"/>
    <w:rsid w:val="00A21F6C"/>
    <w:rsid w:val="00A22770"/>
    <w:rsid w:val="00A2334D"/>
    <w:rsid w:val="00A233AD"/>
    <w:rsid w:val="00A23524"/>
    <w:rsid w:val="00A235AB"/>
    <w:rsid w:val="00A23767"/>
    <w:rsid w:val="00A23881"/>
    <w:rsid w:val="00A24252"/>
    <w:rsid w:val="00A24558"/>
    <w:rsid w:val="00A2456A"/>
    <w:rsid w:val="00A2474A"/>
    <w:rsid w:val="00A24CBA"/>
    <w:rsid w:val="00A2549A"/>
    <w:rsid w:val="00A25809"/>
    <w:rsid w:val="00A26069"/>
    <w:rsid w:val="00A263CE"/>
    <w:rsid w:val="00A26BD3"/>
    <w:rsid w:val="00A26D64"/>
    <w:rsid w:val="00A26DD6"/>
    <w:rsid w:val="00A2785F"/>
    <w:rsid w:val="00A27BF1"/>
    <w:rsid w:val="00A27D09"/>
    <w:rsid w:val="00A30130"/>
    <w:rsid w:val="00A3031B"/>
    <w:rsid w:val="00A303F7"/>
    <w:rsid w:val="00A3085B"/>
    <w:rsid w:val="00A30AB5"/>
    <w:rsid w:val="00A30CBE"/>
    <w:rsid w:val="00A30EA0"/>
    <w:rsid w:val="00A31038"/>
    <w:rsid w:val="00A316A5"/>
    <w:rsid w:val="00A31958"/>
    <w:rsid w:val="00A31CEC"/>
    <w:rsid w:val="00A32401"/>
    <w:rsid w:val="00A32959"/>
    <w:rsid w:val="00A32A4B"/>
    <w:rsid w:val="00A32A51"/>
    <w:rsid w:val="00A338A7"/>
    <w:rsid w:val="00A339E7"/>
    <w:rsid w:val="00A33AE1"/>
    <w:rsid w:val="00A33B77"/>
    <w:rsid w:val="00A33D26"/>
    <w:rsid w:val="00A340FD"/>
    <w:rsid w:val="00A34282"/>
    <w:rsid w:val="00A34E4F"/>
    <w:rsid w:val="00A3565D"/>
    <w:rsid w:val="00A35AFE"/>
    <w:rsid w:val="00A36241"/>
    <w:rsid w:val="00A36F95"/>
    <w:rsid w:val="00A3723E"/>
    <w:rsid w:val="00A37507"/>
    <w:rsid w:val="00A37512"/>
    <w:rsid w:val="00A37669"/>
    <w:rsid w:val="00A376B3"/>
    <w:rsid w:val="00A3799E"/>
    <w:rsid w:val="00A37B0A"/>
    <w:rsid w:val="00A37B40"/>
    <w:rsid w:val="00A37EBE"/>
    <w:rsid w:val="00A400FB"/>
    <w:rsid w:val="00A40176"/>
    <w:rsid w:val="00A403EB"/>
    <w:rsid w:val="00A4056E"/>
    <w:rsid w:val="00A40B80"/>
    <w:rsid w:val="00A41049"/>
    <w:rsid w:val="00A41B79"/>
    <w:rsid w:val="00A41CE2"/>
    <w:rsid w:val="00A41E65"/>
    <w:rsid w:val="00A42254"/>
    <w:rsid w:val="00A423E5"/>
    <w:rsid w:val="00A4245B"/>
    <w:rsid w:val="00A4274E"/>
    <w:rsid w:val="00A42836"/>
    <w:rsid w:val="00A428C5"/>
    <w:rsid w:val="00A428CE"/>
    <w:rsid w:val="00A42B2C"/>
    <w:rsid w:val="00A42D43"/>
    <w:rsid w:val="00A42FB3"/>
    <w:rsid w:val="00A43443"/>
    <w:rsid w:val="00A43549"/>
    <w:rsid w:val="00A43A6E"/>
    <w:rsid w:val="00A43CB7"/>
    <w:rsid w:val="00A43D68"/>
    <w:rsid w:val="00A4434F"/>
    <w:rsid w:val="00A44678"/>
    <w:rsid w:val="00A446B3"/>
    <w:rsid w:val="00A44D8D"/>
    <w:rsid w:val="00A44E82"/>
    <w:rsid w:val="00A44EA4"/>
    <w:rsid w:val="00A457FB"/>
    <w:rsid w:val="00A45840"/>
    <w:rsid w:val="00A46157"/>
    <w:rsid w:val="00A465E9"/>
    <w:rsid w:val="00A46B1B"/>
    <w:rsid w:val="00A46BDC"/>
    <w:rsid w:val="00A4765E"/>
    <w:rsid w:val="00A47D0E"/>
    <w:rsid w:val="00A5001C"/>
    <w:rsid w:val="00A501F5"/>
    <w:rsid w:val="00A50EA6"/>
    <w:rsid w:val="00A5100A"/>
    <w:rsid w:val="00A516E8"/>
    <w:rsid w:val="00A51AFF"/>
    <w:rsid w:val="00A51D02"/>
    <w:rsid w:val="00A51D59"/>
    <w:rsid w:val="00A52A65"/>
    <w:rsid w:val="00A53ECE"/>
    <w:rsid w:val="00A54428"/>
    <w:rsid w:val="00A54460"/>
    <w:rsid w:val="00A54498"/>
    <w:rsid w:val="00A54A00"/>
    <w:rsid w:val="00A55131"/>
    <w:rsid w:val="00A553E5"/>
    <w:rsid w:val="00A557C6"/>
    <w:rsid w:val="00A56118"/>
    <w:rsid w:val="00A566B0"/>
    <w:rsid w:val="00A569E0"/>
    <w:rsid w:val="00A569FB"/>
    <w:rsid w:val="00A56BA7"/>
    <w:rsid w:val="00A56DAB"/>
    <w:rsid w:val="00A5737B"/>
    <w:rsid w:val="00A57684"/>
    <w:rsid w:val="00A577E5"/>
    <w:rsid w:val="00A579AB"/>
    <w:rsid w:val="00A57B69"/>
    <w:rsid w:val="00A601FA"/>
    <w:rsid w:val="00A60288"/>
    <w:rsid w:val="00A604E5"/>
    <w:rsid w:val="00A60DB8"/>
    <w:rsid w:val="00A610D3"/>
    <w:rsid w:val="00A6119F"/>
    <w:rsid w:val="00A611CF"/>
    <w:rsid w:val="00A6124A"/>
    <w:rsid w:val="00A612B8"/>
    <w:rsid w:val="00A61805"/>
    <w:rsid w:val="00A61B58"/>
    <w:rsid w:val="00A632A3"/>
    <w:rsid w:val="00A632C8"/>
    <w:rsid w:val="00A63430"/>
    <w:rsid w:val="00A636C3"/>
    <w:rsid w:val="00A6388D"/>
    <w:rsid w:val="00A64374"/>
    <w:rsid w:val="00A648E7"/>
    <w:rsid w:val="00A64927"/>
    <w:rsid w:val="00A64A31"/>
    <w:rsid w:val="00A64B37"/>
    <w:rsid w:val="00A64B83"/>
    <w:rsid w:val="00A64E33"/>
    <w:rsid w:val="00A652DC"/>
    <w:rsid w:val="00A653D9"/>
    <w:rsid w:val="00A65617"/>
    <w:rsid w:val="00A659E7"/>
    <w:rsid w:val="00A65AF6"/>
    <w:rsid w:val="00A65BFA"/>
    <w:rsid w:val="00A66297"/>
    <w:rsid w:val="00A663AF"/>
    <w:rsid w:val="00A66695"/>
    <w:rsid w:val="00A666D4"/>
    <w:rsid w:val="00A6686A"/>
    <w:rsid w:val="00A66C34"/>
    <w:rsid w:val="00A66D46"/>
    <w:rsid w:val="00A66E28"/>
    <w:rsid w:val="00A6711C"/>
    <w:rsid w:val="00A67528"/>
    <w:rsid w:val="00A67E1D"/>
    <w:rsid w:val="00A702DE"/>
    <w:rsid w:val="00A7057B"/>
    <w:rsid w:val="00A707EB"/>
    <w:rsid w:val="00A708C3"/>
    <w:rsid w:val="00A70C5C"/>
    <w:rsid w:val="00A70D0E"/>
    <w:rsid w:val="00A70E6B"/>
    <w:rsid w:val="00A7122B"/>
    <w:rsid w:val="00A7141D"/>
    <w:rsid w:val="00A7160C"/>
    <w:rsid w:val="00A71872"/>
    <w:rsid w:val="00A71B73"/>
    <w:rsid w:val="00A71CBC"/>
    <w:rsid w:val="00A71E82"/>
    <w:rsid w:val="00A721E3"/>
    <w:rsid w:val="00A72528"/>
    <w:rsid w:val="00A727F4"/>
    <w:rsid w:val="00A72C6F"/>
    <w:rsid w:val="00A72CFC"/>
    <w:rsid w:val="00A731C4"/>
    <w:rsid w:val="00A7334F"/>
    <w:rsid w:val="00A73855"/>
    <w:rsid w:val="00A73D38"/>
    <w:rsid w:val="00A748AF"/>
    <w:rsid w:val="00A75184"/>
    <w:rsid w:val="00A7533B"/>
    <w:rsid w:val="00A75813"/>
    <w:rsid w:val="00A759BF"/>
    <w:rsid w:val="00A75B67"/>
    <w:rsid w:val="00A75DFA"/>
    <w:rsid w:val="00A76047"/>
    <w:rsid w:val="00A76075"/>
    <w:rsid w:val="00A763DD"/>
    <w:rsid w:val="00A76489"/>
    <w:rsid w:val="00A76794"/>
    <w:rsid w:val="00A768D3"/>
    <w:rsid w:val="00A76AF2"/>
    <w:rsid w:val="00A76D96"/>
    <w:rsid w:val="00A76DAE"/>
    <w:rsid w:val="00A76F05"/>
    <w:rsid w:val="00A76F1F"/>
    <w:rsid w:val="00A76F51"/>
    <w:rsid w:val="00A7717C"/>
    <w:rsid w:val="00A773A5"/>
    <w:rsid w:val="00A774A6"/>
    <w:rsid w:val="00A7751F"/>
    <w:rsid w:val="00A777C0"/>
    <w:rsid w:val="00A77920"/>
    <w:rsid w:val="00A77B8E"/>
    <w:rsid w:val="00A77BD6"/>
    <w:rsid w:val="00A77C00"/>
    <w:rsid w:val="00A77DD9"/>
    <w:rsid w:val="00A77E67"/>
    <w:rsid w:val="00A8017A"/>
    <w:rsid w:val="00A802A0"/>
    <w:rsid w:val="00A8036A"/>
    <w:rsid w:val="00A806D4"/>
    <w:rsid w:val="00A80862"/>
    <w:rsid w:val="00A808D2"/>
    <w:rsid w:val="00A808FC"/>
    <w:rsid w:val="00A80F60"/>
    <w:rsid w:val="00A81032"/>
    <w:rsid w:val="00A81166"/>
    <w:rsid w:val="00A816D0"/>
    <w:rsid w:val="00A8181D"/>
    <w:rsid w:val="00A81C7C"/>
    <w:rsid w:val="00A82990"/>
    <w:rsid w:val="00A82D0A"/>
    <w:rsid w:val="00A82F00"/>
    <w:rsid w:val="00A830E2"/>
    <w:rsid w:val="00A8352E"/>
    <w:rsid w:val="00A8363D"/>
    <w:rsid w:val="00A83842"/>
    <w:rsid w:val="00A83E1D"/>
    <w:rsid w:val="00A840C8"/>
    <w:rsid w:val="00A84119"/>
    <w:rsid w:val="00A84476"/>
    <w:rsid w:val="00A84627"/>
    <w:rsid w:val="00A8465D"/>
    <w:rsid w:val="00A84F61"/>
    <w:rsid w:val="00A854CD"/>
    <w:rsid w:val="00A85E9E"/>
    <w:rsid w:val="00A85FDA"/>
    <w:rsid w:val="00A862D8"/>
    <w:rsid w:val="00A865D0"/>
    <w:rsid w:val="00A868FB"/>
    <w:rsid w:val="00A86F4E"/>
    <w:rsid w:val="00A8725F"/>
    <w:rsid w:val="00A874E9"/>
    <w:rsid w:val="00A876A5"/>
    <w:rsid w:val="00A876D8"/>
    <w:rsid w:val="00A87723"/>
    <w:rsid w:val="00A87C2D"/>
    <w:rsid w:val="00A87DA8"/>
    <w:rsid w:val="00A9011A"/>
    <w:rsid w:val="00A9037A"/>
    <w:rsid w:val="00A907D9"/>
    <w:rsid w:val="00A909D9"/>
    <w:rsid w:val="00A90F93"/>
    <w:rsid w:val="00A91530"/>
    <w:rsid w:val="00A915CC"/>
    <w:rsid w:val="00A9242F"/>
    <w:rsid w:val="00A9267A"/>
    <w:rsid w:val="00A92DE4"/>
    <w:rsid w:val="00A93731"/>
    <w:rsid w:val="00A93FAA"/>
    <w:rsid w:val="00A9414D"/>
    <w:rsid w:val="00A9472A"/>
    <w:rsid w:val="00A94E9B"/>
    <w:rsid w:val="00A9513D"/>
    <w:rsid w:val="00A95B18"/>
    <w:rsid w:val="00A95D2E"/>
    <w:rsid w:val="00A95D65"/>
    <w:rsid w:val="00A95E74"/>
    <w:rsid w:val="00A95F43"/>
    <w:rsid w:val="00A96392"/>
    <w:rsid w:val="00A9649F"/>
    <w:rsid w:val="00A974F6"/>
    <w:rsid w:val="00A97589"/>
    <w:rsid w:val="00A97BF4"/>
    <w:rsid w:val="00A97E57"/>
    <w:rsid w:val="00AA01AD"/>
    <w:rsid w:val="00AA0425"/>
    <w:rsid w:val="00AA08DC"/>
    <w:rsid w:val="00AA0C5A"/>
    <w:rsid w:val="00AA0DE3"/>
    <w:rsid w:val="00AA0F8F"/>
    <w:rsid w:val="00AA13AA"/>
    <w:rsid w:val="00AA1985"/>
    <w:rsid w:val="00AA1F6C"/>
    <w:rsid w:val="00AA1F6D"/>
    <w:rsid w:val="00AA23EC"/>
    <w:rsid w:val="00AA24B4"/>
    <w:rsid w:val="00AA2528"/>
    <w:rsid w:val="00AA28EF"/>
    <w:rsid w:val="00AA2963"/>
    <w:rsid w:val="00AA2A42"/>
    <w:rsid w:val="00AA2AB0"/>
    <w:rsid w:val="00AA2E73"/>
    <w:rsid w:val="00AA316D"/>
    <w:rsid w:val="00AA31DC"/>
    <w:rsid w:val="00AA3698"/>
    <w:rsid w:val="00AA3B85"/>
    <w:rsid w:val="00AA3D79"/>
    <w:rsid w:val="00AA3E7F"/>
    <w:rsid w:val="00AA476A"/>
    <w:rsid w:val="00AA4C48"/>
    <w:rsid w:val="00AA4DD4"/>
    <w:rsid w:val="00AA57F3"/>
    <w:rsid w:val="00AA5B07"/>
    <w:rsid w:val="00AA5B10"/>
    <w:rsid w:val="00AA6138"/>
    <w:rsid w:val="00AA62AC"/>
    <w:rsid w:val="00AA664E"/>
    <w:rsid w:val="00AA6A82"/>
    <w:rsid w:val="00AA6C5C"/>
    <w:rsid w:val="00AA6D66"/>
    <w:rsid w:val="00AA744B"/>
    <w:rsid w:val="00AA7713"/>
    <w:rsid w:val="00AA776E"/>
    <w:rsid w:val="00AA786C"/>
    <w:rsid w:val="00AB03A0"/>
    <w:rsid w:val="00AB0748"/>
    <w:rsid w:val="00AB07D6"/>
    <w:rsid w:val="00AB0CAB"/>
    <w:rsid w:val="00AB15C0"/>
    <w:rsid w:val="00AB15FA"/>
    <w:rsid w:val="00AB16B2"/>
    <w:rsid w:val="00AB1C42"/>
    <w:rsid w:val="00AB1E98"/>
    <w:rsid w:val="00AB223C"/>
    <w:rsid w:val="00AB2294"/>
    <w:rsid w:val="00AB2449"/>
    <w:rsid w:val="00AB27D9"/>
    <w:rsid w:val="00AB2A6A"/>
    <w:rsid w:val="00AB2EAE"/>
    <w:rsid w:val="00AB2EBE"/>
    <w:rsid w:val="00AB317C"/>
    <w:rsid w:val="00AB33C1"/>
    <w:rsid w:val="00AB35E0"/>
    <w:rsid w:val="00AB3A98"/>
    <w:rsid w:val="00AB3BD9"/>
    <w:rsid w:val="00AB47DD"/>
    <w:rsid w:val="00AB4998"/>
    <w:rsid w:val="00AB4F94"/>
    <w:rsid w:val="00AB535C"/>
    <w:rsid w:val="00AB60A0"/>
    <w:rsid w:val="00AB62E8"/>
    <w:rsid w:val="00AB63A0"/>
    <w:rsid w:val="00AB63C8"/>
    <w:rsid w:val="00AB664F"/>
    <w:rsid w:val="00AB69DF"/>
    <w:rsid w:val="00AB75B8"/>
    <w:rsid w:val="00AB76B8"/>
    <w:rsid w:val="00AB7ECB"/>
    <w:rsid w:val="00AB7F74"/>
    <w:rsid w:val="00AB7FC8"/>
    <w:rsid w:val="00AC0317"/>
    <w:rsid w:val="00AC03F9"/>
    <w:rsid w:val="00AC04F4"/>
    <w:rsid w:val="00AC06DC"/>
    <w:rsid w:val="00AC09E1"/>
    <w:rsid w:val="00AC0A4B"/>
    <w:rsid w:val="00AC0E67"/>
    <w:rsid w:val="00AC18FB"/>
    <w:rsid w:val="00AC1C5F"/>
    <w:rsid w:val="00AC1E39"/>
    <w:rsid w:val="00AC1FEA"/>
    <w:rsid w:val="00AC263C"/>
    <w:rsid w:val="00AC2A28"/>
    <w:rsid w:val="00AC2C5A"/>
    <w:rsid w:val="00AC2E11"/>
    <w:rsid w:val="00AC35E5"/>
    <w:rsid w:val="00AC3C3F"/>
    <w:rsid w:val="00AC40B2"/>
    <w:rsid w:val="00AC433D"/>
    <w:rsid w:val="00AC46A9"/>
    <w:rsid w:val="00AC4985"/>
    <w:rsid w:val="00AC4997"/>
    <w:rsid w:val="00AC4D0C"/>
    <w:rsid w:val="00AC5312"/>
    <w:rsid w:val="00AC55ED"/>
    <w:rsid w:val="00AC5A87"/>
    <w:rsid w:val="00AC5C5A"/>
    <w:rsid w:val="00AC5DF6"/>
    <w:rsid w:val="00AC653D"/>
    <w:rsid w:val="00AC65F2"/>
    <w:rsid w:val="00AC661A"/>
    <w:rsid w:val="00AC682B"/>
    <w:rsid w:val="00AC6D58"/>
    <w:rsid w:val="00AC6ECF"/>
    <w:rsid w:val="00AC6F14"/>
    <w:rsid w:val="00AC7157"/>
    <w:rsid w:val="00AC791F"/>
    <w:rsid w:val="00AC7B2D"/>
    <w:rsid w:val="00AC7BA6"/>
    <w:rsid w:val="00AC7E23"/>
    <w:rsid w:val="00AC7E31"/>
    <w:rsid w:val="00AD0047"/>
    <w:rsid w:val="00AD02EC"/>
    <w:rsid w:val="00AD06D0"/>
    <w:rsid w:val="00AD0AD6"/>
    <w:rsid w:val="00AD0E28"/>
    <w:rsid w:val="00AD1235"/>
    <w:rsid w:val="00AD1556"/>
    <w:rsid w:val="00AD18F1"/>
    <w:rsid w:val="00AD1B01"/>
    <w:rsid w:val="00AD222B"/>
    <w:rsid w:val="00AD28B5"/>
    <w:rsid w:val="00AD2AF8"/>
    <w:rsid w:val="00AD33E3"/>
    <w:rsid w:val="00AD3CEF"/>
    <w:rsid w:val="00AD3F28"/>
    <w:rsid w:val="00AD4177"/>
    <w:rsid w:val="00AD4250"/>
    <w:rsid w:val="00AD43AA"/>
    <w:rsid w:val="00AD450A"/>
    <w:rsid w:val="00AD4ADF"/>
    <w:rsid w:val="00AD4CED"/>
    <w:rsid w:val="00AD50BD"/>
    <w:rsid w:val="00AD5195"/>
    <w:rsid w:val="00AD529C"/>
    <w:rsid w:val="00AD5311"/>
    <w:rsid w:val="00AD566F"/>
    <w:rsid w:val="00AD573D"/>
    <w:rsid w:val="00AD57C3"/>
    <w:rsid w:val="00AD6434"/>
    <w:rsid w:val="00AD6EDC"/>
    <w:rsid w:val="00AD705E"/>
    <w:rsid w:val="00AD71B3"/>
    <w:rsid w:val="00AD7A4B"/>
    <w:rsid w:val="00AD7D22"/>
    <w:rsid w:val="00AE0315"/>
    <w:rsid w:val="00AE0408"/>
    <w:rsid w:val="00AE048B"/>
    <w:rsid w:val="00AE06AB"/>
    <w:rsid w:val="00AE09B3"/>
    <w:rsid w:val="00AE0D88"/>
    <w:rsid w:val="00AE1402"/>
    <w:rsid w:val="00AE14CC"/>
    <w:rsid w:val="00AE15F2"/>
    <w:rsid w:val="00AE178C"/>
    <w:rsid w:val="00AE1855"/>
    <w:rsid w:val="00AE1E52"/>
    <w:rsid w:val="00AE2566"/>
    <w:rsid w:val="00AE2607"/>
    <w:rsid w:val="00AE29B6"/>
    <w:rsid w:val="00AE3DAD"/>
    <w:rsid w:val="00AE3E4F"/>
    <w:rsid w:val="00AE4396"/>
    <w:rsid w:val="00AE445A"/>
    <w:rsid w:val="00AE49B9"/>
    <w:rsid w:val="00AE4A3F"/>
    <w:rsid w:val="00AE52F8"/>
    <w:rsid w:val="00AE6010"/>
    <w:rsid w:val="00AE634E"/>
    <w:rsid w:val="00AE63CD"/>
    <w:rsid w:val="00AE646F"/>
    <w:rsid w:val="00AE6622"/>
    <w:rsid w:val="00AE669E"/>
    <w:rsid w:val="00AE6D29"/>
    <w:rsid w:val="00AE6DEC"/>
    <w:rsid w:val="00AE6ECB"/>
    <w:rsid w:val="00AE7404"/>
    <w:rsid w:val="00AE76B3"/>
    <w:rsid w:val="00AE7957"/>
    <w:rsid w:val="00AE7BE1"/>
    <w:rsid w:val="00AE7CAF"/>
    <w:rsid w:val="00AE7E18"/>
    <w:rsid w:val="00AF007E"/>
    <w:rsid w:val="00AF017E"/>
    <w:rsid w:val="00AF018A"/>
    <w:rsid w:val="00AF0349"/>
    <w:rsid w:val="00AF0399"/>
    <w:rsid w:val="00AF0789"/>
    <w:rsid w:val="00AF0868"/>
    <w:rsid w:val="00AF0AEE"/>
    <w:rsid w:val="00AF0C6A"/>
    <w:rsid w:val="00AF14AF"/>
    <w:rsid w:val="00AF171F"/>
    <w:rsid w:val="00AF1BC6"/>
    <w:rsid w:val="00AF1FA8"/>
    <w:rsid w:val="00AF2282"/>
    <w:rsid w:val="00AF2CFA"/>
    <w:rsid w:val="00AF3F2B"/>
    <w:rsid w:val="00AF44FC"/>
    <w:rsid w:val="00AF4695"/>
    <w:rsid w:val="00AF4776"/>
    <w:rsid w:val="00AF4843"/>
    <w:rsid w:val="00AF4861"/>
    <w:rsid w:val="00AF4A30"/>
    <w:rsid w:val="00AF4D10"/>
    <w:rsid w:val="00AF55D4"/>
    <w:rsid w:val="00AF58ED"/>
    <w:rsid w:val="00AF5EB2"/>
    <w:rsid w:val="00AF5F82"/>
    <w:rsid w:val="00AF6EE9"/>
    <w:rsid w:val="00AF7AC5"/>
    <w:rsid w:val="00AF7B3F"/>
    <w:rsid w:val="00B00B31"/>
    <w:rsid w:val="00B010BC"/>
    <w:rsid w:val="00B014C0"/>
    <w:rsid w:val="00B0180D"/>
    <w:rsid w:val="00B019D1"/>
    <w:rsid w:val="00B01CB3"/>
    <w:rsid w:val="00B01CD8"/>
    <w:rsid w:val="00B02190"/>
    <w:rsid w:val="00B0219A"/>
    <w:rsid w:val="00B023C9"/>
    <w:rsid w:val="00B023CA"/>
    <w:rsid w:val="00B02ABA"/>
    <w:rsid w:val="00B02CAF"/>
    <w:rsid w:val="00B02F71"/>
    <w:rsid w:val="00B03651"/>
    <w:rsid w:val="00B04229"/>
    <w:rsid w:val="00B04242"/>
    <w:rsid w:val="00B0453B"/>
    <w:rsid w:val="00B04A20"/>
    <w:rsid w:val="00B04CF7"/>
    <w:rsid w:val="00B04E31"/>
    <w:rsid w:val="00B0502B"/>
    <w:rsid w:val="00B0527D"/>
    <w:rsid w:val="00B05886"/>
    <w:rsid w:val="00B06045"/>
    <w:rsid w:val="00B061A3"/>
    <w:rsid w:val="00B062ED"/>
    <w:rsid w:val="00B06428"/>
    <w:rsid w:val="00B066A8"/>
    <w:rsid w:val="00B06755"/>
    <w:rsid w:val="00B068F4"/>
    <w:rsid w:val="00B06B3E"/>
    <w:rsid w:val="00B070AC"/>
    <w:rsid w:val="00B070D2"/>
    <w:rsid w:val="00B07221"/>
    <w:rsid w:val="00B072EC"/>
    <w:rsid w:val="00B07F36"/>
    <w:rsid w:val="00B114F4"/>
    <w:rsid w:val="00B11537"/>
    <w:rsid w:val="00B11F95"/>
    <w:rsid w:val="00B12195"/>
    <w:rsid w:val="00B12AC0"/>
    <w:rsid w:val="00B12B73"/>
    <w:rsid w:val="00B12FEB"/>
    <w:rsid w:val="00B131BB"/>
    <w:rsid w:val="00B13740"/>
    <w:rsid w:val="00B1396F"/>
    <w:rsid w:val="00B13B63"/>
    <w:rsid w:val="00B14135"/>
    <w:rsid w:val="00B143E3"/>
    <w:rsid w:val="00B144B1"/>
    <w:rsid w:val="00B14B9D"/>
    <w:rsid w:val="00B14F83"/>
    <w:rsid w:val="00B153CC"/>
    <w:rsid w:val="00B15494"/>
    <w:rsid w:val="00B15610"/>
    <w:rsid w:val="00B15956"/>
    <w:rsid w:val="00B159F0"/>
    <w:rsid w:val="00B15A23"/>
    <w:rsid w:val="00B15C3E"/>
    <w:rsid w:val="00B16081"/>
    <w:rsid w:val="00B1644C"/>
    <w:rsid w:val="00B169AF"/>
    <w:rsid w:val="00B16D18"/>
    <w:rsid w:val="00B1730B"/>
    <w:rsid w:val="00B1753B"/>
    <w:rsid w:val="00B176D1"/>
    <w:rsid w:val="00B17779"/>
    <w:rsid w:val="00B17A3F"/>
    <w:rsid w:val="00B201B0"/>
    <w:rsid w:val="00B207B1"/>
    <w:rsid w:val="00B20896"/>
    <w:rsid w:val="00B209E8"/>
    <w:rsid w:val="00B2143F"/>
    <w:rsid w:val="00B21CB4"/>
    <w:rsid w:val="00B21E37"/>
    <w:rsid w:val="00B2218D"/>
    <w:rsid w:val="00B2247F"/>
    <w:rsid w:val="00B22AC9"/>
    <w:rsid w:val="00B22C54"/>
    <w:rsid w:val="00B230C0"/>
    <w:rsid w:val="00B23190"/>
    <w:rsid w:val="00B24429"/>
    <w:rsid w:val="00B2459A"/>
    <w:rsid w:val="00B24710"/>
    <w:rsid w:val="00B2494E"/>
    <w:rsid w:val="00B252BD"/>
    <w:rsid w:val="00B2542F"/>
    <w:rsid w:val="00B25D81"/>
    <w:rsid w:val="00B261F0"/>
    <w:rsid w:val="00B266B0"/>
    <w:rsid w:val="00B27080"/>
    <w:rsid w:val="00B27309"/>
    <w:rsid w:val="00B277AC"/>
    <w:rsid w:val="00B27D91"/>
    <w:rsid w:val="00B27EB9"/>
    <w:rsid w:val="00B27FDB"/>
    <w:rsid w:val="00B307A8"/>
    <w:rsid w:val="00B308A4"/>
    <w:rsid w:val="00B311F3"/>
    <w:rsid w:val="00B3151F"/>
    <w:rsid w:val="00B3172F"/>
    <w:rsid w:val="00B318B4"/>
    <w:rsid w:val="00B32347"/>
    <w:rsid w:val="00B3251C"/>
    <w:rsid w:val="00B32552"/>
    <w:rsid w:val="00B3287E"/>
    <w:rsid w:val="00B328A1"/>
    <w:rsid w:val="00B32D18"/>
    <w:rsid w:val="00B32F97"/>
    <w:rsid w:val="00B34219"/>
    <w:rsid w:val="00B34800"/>
    <w:rsid w:val="00B349A9"/>
    <w:rsid w:val="00B34B31"/>
    <w:rsid w:val="00B34BAB"/>
    <w:rsid w:val="00B34BFA"/>
    <w:rsid w:val="00B34E93"/>
    <w:rsid w:val="00B34F6E"/>
    <w:rsid w:val="00B34F71"/>
    <w:rsid w:val="00B35045"/>
    <w:rsid w:val="00B35694"/>
    <w:rsid w:val="00B35782"/>
    <w:rsid w:val="00B36572"/>
    <w:rsid w:val="00B365E4"/>
    <w:rsid w:val="00B368C8"/>
    <w:rsid w:val="00B36ADA"/>
    <w:rsid w:val="00B36E87"/>
    <w:rsid w:val="00B372D0"/>
    <w:rsid w:val="00B37AF5"/>
    <w:rsid w:val="00B40026"/>
    <w:rsid w:val="00B403A4"/>
    <w:rsid w:val="00B40768"/>
    <w:rsid w:val="00B4084D"/>
    <w:rsid w:val="00B40915"/>
    <w:rsid w:val="00B40A36"/>
    <w:rsid w:val="00B40A9B"/>
    <w:rsid w:val="00B40E1B"/>
    <w:rsid w:val="00B4136A"/>
    <w:rsid w:val="00B414DF"/>
    <w:rsid w:val="00B41AA3"/>
    <w:rsid w:val="00B41AD3"/>
    <w:rsid w:val="00B41F9E"/>
    <w:rsid w:val="00B41FD0"/>
    <w:rsid w:val="00B42B53"/>
    <w:rsid w:val="00B42E55"/>
    <w:rsid w:val="00B43292"/>
    <w:rsid w:val="00B4330E"/>
    <w:rsid w:val="00B43FA0"/>
    <w:rsid w:val="00B4431D"/>
    <w:rsid w:val="00B4483D"/>
    <w:rsid w:val="00B44987"/>
    <w:rsid w:val="00B4531B"/>
    <w:rsid w:val="00B4581D"/>
    <w:rsid w:val="00B45B35"/>
    <w:rsid w:val="00B45BB3"/>
    <w:rsid w:val="00B460E3"/>
    <w:rsid w:val="00B46371"/>
    <w:rsid w:val="00B468F0"/>
    <w:rsid w:val="00B469AA"/>
    <w:rsid w:val="00B46A85"/>
    <w:rsid w:val="00B46B22"/>
    <w:rsid w:val="00B476D4"/>
    <w:rsid w:val="00B47B76"/>
    <w:rsid w:val="00B47D05"/>
    <w:rsid w:val="00B47D6B"/>
    <w:rsid w:val="00B500B8"/>
    <w:rsid w:val="00B506A1"/>
    <w:rsid w:val="00B508DA"/>
    <w:rsid w:val="00B50997"/>
    <w:rsid w:val="00B510D3"/>
    <w:rsid w:val="00B51117"/>
    <w:rsid w:val="00B512B2"/>
    <w:rsid w:val="00B517EE"/>
    <w:rsid w:val="00B51AD2"/>
    <w:rsid w:val="00B51D05"/>
    <w:rsid w:val="00B51D31"/>
    <w:rsid w:val="00B52487"/>
    <w:rsid w:val="00B52E4C"/>
    <w:rsid w:val="00B542B2"/>
    <w:rsid w:val="00B54377"/>
    <w:rsid w:val="00B547CB"/>
    <w:rsid w:val="00B55100"/>
    <w:rsid w:val="00B55153"/>
    <w:rsid w:val="00B55B72"/>
    <w:rsid w:val="00B55D18"/>
    <w:rsid w:val="00B55D3D"/>
    <w:rsid w:val="00B55E0A"/>
    <w:rsid w:val="00B56394"/>
    <w:rsid w:val="00B5699F"/>
    <w:rsid w:val="00B569E8"/>
    <w:rsid w:val="00B571F2"/>
    <w:rsid w:val="00B5725B"/>
    <w:rsid w:val="00B574C4"/>
    <w:rsid w:val="00B57728"/>
    <w:rsid w:val="00B578ED"/>
    <w:rsid w:val="00B603D8"/>
    <w:rsid w:val="00B6089F"/>
    <w:rsid w:val="00B609BB"/>
    <w:rsid w:val="00B60A83"/>
    <w:rsid w:val="00B6142A"/>
    <w:rsid w:val="00B61605"/>
    <w:rsid w:val="00B616BE"/>
    <w:rsid w:val="00B62015"/>
    <w:rsid w:val="00B621B6"/>
    <w:rsid w:val="00B6235F"/>
    <w:rsid w:val="00B62764"/>
    <w:rsid w:val="00B62E3C"/>
    <w:rsid w:val="00B6312D"/>
    <w:rsid w:val="00B638FD"/>
    <w:rsid w:val="00B6469F"/>
    <w:rsid w:val="00B64966"/>
    <w:rsid w:val="00B65163"/>
    <w:rsid w:val="00B65733"/>
    <w:rsid w:val="00B6573D"/>
    <w:rsid w:val="00B6576D"/>
    <w:rsid w:val="00B660CD"/>
    <w:rsid w:val="00B660D5"/>
    <w:rsid w:val="00B662B8"/>
    <w:rsid w:val="00B669A5"/>
    <w:rsid w:val="00B66F03"/>
    <w:rsid w:val="00B67074"/>
    <w:rsid w:val="00B67119"/>
    <w:rsid w:val="00B673BB"/>
    <w:rsid w:val="00B67882"/>
    <w:rsid w:val="00B67B58"/>
    <w:rsid w:val="00B7035F"/>
    <w:rsid w:val="00B71315"/>
    <w:rsid w:val="00B71889"/>
    <w:rsid w:val="00B71B86"/>
    <w:rsid w:val="00B723DA"/>
    <w:rsid w:val="00B725E9"/>
    <w:rsid w:val="00B7272A"/>
    <w:rsid w:val="00B72B94"/>
    <w:rsid w:val="00B72CA8"/>
    <w:rsid w:val="00B73D50"/>
    <w:rsid w:val="00B73F61"/>
    <w:rsid w:val="00B74F04"/>
    <w:rsid w:val="00B751DD"/>
    <w:rsid w:val="00B7557F"/>
    <w:rsid w:val="00B75B6B"/>
    <w:rsid w:val="00B75C27"/>
    <w:rsid w:val="00B75E18"/>
    <w:rsid w:val="00B761D5"/>
    <w:rsid w:val="00B763AE"/>
    <w:rsid w:val="00B7641F"/>
    <w:rsid w:val="00B7646D"/>
    <w:rsid w:val="00B7693B"/>
    <w:rsid w:val="00B76BFD"/>
    <w:rsid w:val="00B76C24"/>
    <w:rsid w:val="00B76D92"/>
    <w:rsid w:val="00B7753D"/>
    <w:rsid w:val="00B77A4F"/>
    <w:rsid w:val="00B80195"/>
    <w:rsid w:val="00B80696"/>
    <w:rsid w:val="00B80A40"/>
    <w:rsid w:val="00B81260"/>
    <w:rsid w:val="00B813CE"/>
    <w:rsid w:val="00B81BF3"/>
    <w:rsid w:val="00B8267F"/>
    <w:rsid w:val="00B8292F"/>
    <w:rsid w:val="00B83A2F"/>
    <w:rsid w:val="00B83ADC"/>
    <w:rsid w:val="00B83DA0"/>
    <w:rsid w:val="00B83E3A"/>
    <w:rsid w:val="00B8406E"/>
    <w:rsid w:val="00B84109"/>
    <w:rsid w:val="00B84396"/>
    <w:rsid w:val="00B8447C"/>
    <w:rsid w:val="00B84562"/>
    <w:rsid w:val="00B845B6"/>
    <w:rsid w:val="00B84905"/>
    <w:rsid w:val="00B84BF8"/>
    <w:rsid w:val="00B851B0"/>
    <w:rsid w:val="00B8541C"/>
    <w:rsid w:val="00B8545B"/>
    <w:rsid w:val="00B854C6"/>
    <w:rsid w:val="00B8644D"/>
    <w:rsid w:val="00B864B8"/>
    <w:rsid w:val="00B86904"/>
    <w:rsid w:val="00B86C0A"/>
    <w:rsid w:val="00B871B7"/>
    <w:rsid w:val="00B87896"/>
    <w:rsid w:val="00B90EB2"/>
    <w:rsid w:val="00B911A5"/>
    <w:rsid w:val="00B913A7"/>
    <w:rsid w:val="00B9237E"/>
    <w:rsid w:val="00B92BF6"/>
    <w:rsid w:val="00B92D33"/>
    <w:rsid w:val="00B934FD"/>
    <w:rsid w:val="00B94122"/>
    <w:rsid w:val="00B947B2"/>
    <w:rsid w:val="00B947BD"/>
    <w:rsid w:val="00B94C0A"/>
    <w:rsid w:val="00B95410"/>
    <w:rsid w:val="00B95689"/>
    <w:rsid w:val="00B95B9E"/>
    <w:rsid w:val="00B95DFD"/>
    <w:rsid w:val="00B95E13"/>
    <w:rsid w:val="00B95F94"/>
    <w:rsid w:val="00B96993"/>
    <w:rsid w:val="00B96B66"/>
    <w:rsid w:val="00B96C0D"/>
    <w:rsid w:val="00B96ED3"/>
    <w:rsid w:val="00B971DB"/>
    <w:rsid w:val="00B976BB"/>
    <w:rsid w:val="00B978EE"/>
    <w:rsid w:val="00B97C1C"/>
    <w:rsid w:val="00B97C2C"/>
    <w:rsid w:val="00B97C94"/>
    <w:rsid w:val="00B97DDA"/>
    <w:rsid w:val="00B97E8F"/>
    <w:rsid w:val="00BA0CA2"/>
    <w:rsid w:val="00BA0D13"/>
    <w:rsid w:val="00BA0E3A"/>
    <w:rsid w:val="00BA0FF1"/>
    <w:rsid w:val="00BA126D"/>
    <w:rsid w:val="00BA1518"/>
    <w:rsid w:val="00BA1600"/>
    <w:rsid w:val="00BA1E1F"/>
    <w:rsid w:val="00BA2067"/>
    <w:rsid w:val="00BA3ACE"/>
    <w:rsid w:val="00BA3B1C"/>
    <w:rsid w:val="00BA4375"/>
    <w:rsid w:val="00BA48D1"/>
    <w:rsid w:val="00BA4924"/>
    <w:rsid w:val="00BA4D0D"/>
    <w:rsid w:val="00BA4EF5"/>
    <w:rsid w:val="00BA50F7"/>
    <w:rsid w:val="00BA51C9"/>
    <w:rsid w:val="00BA5749"/>
    <w:rsid w:val="00BA5896"/>
    <w:rsid w:val="00BA5A1D"/>
    <w:rsid w:val="00BA65B2"/>
    <w:rsid w:val="00BA6792"/>
    <w:rsid w:val="00BA6DFC"/>
    <w:rsid w:val="00BA7373"/>
    <w:rsid w:val="00BA74C5"/>
    <w:rsid w:val="00BA7BA2"/>
    <w:rsid w:val="00BA7FED"/>
    <w:rsid w:val="00BB025D"/>
    <w:rsid w:val="00BB06BA"/>
    <w:rsid w:val="00BB06C7"/>
    <w:rsid w:val="00BB0A4E"/>
    <w:rsid w:val="00BB0BB0"/>
    <w:rsid w:val="00BB0BDA"/>
    <w:rsid w:val="00BB12B1"/>
    <w:rsid w:val="00BB1374"/>
    <w:rsid w:val="00BB168A"/>
    <w:rsid w:val="00BB1833"/>
    <w:rsid w:val="00BB26C5"/>
    <w:rsid w:val="00BB28BD"/>
    <w:rsid w:val="00BB307D"/>
    <w:rsid w:val="00BB30F7"/>
    <w:rsid w:val="00BB3292"/>
    <w:rsid w:val="00BB3F33"/>
    <w:rsid w:val="00BB420D"/>
    <w:rsid w:val="00BB47E2"/>
    <w:rsid w:val="00BB4969"/>
    <w:rsid w:val="00BB4EBE"/>
    <w:rsid w:val="00BB536D"/>
    <w:rsid w:val="00BB5761"/>
    <w:rsid w:val="00BB5B2C"/>
    <w:rsid w:val="00BB5DC6"/>
    <w:rsid w:val="00BB5F96"/>
    <w:rsid w:val="00BB662C"/>
    <w:rsid w:val="00BB69A1"/>
    <w:rsid w:val="00BB6A0B"/>
    <w:rsid w:val="00BB6BC1"/>
    <w:rsid w:val="00BB6C19"/>
    <w:rsid w:val="00BB6CCE"/>
    <w:rsid w:val="00BB6E2C"/>
    <w:rsid w:val="00BB6F11"/>
    <w:rsid w:val="00BB71BD"/>
    <w:rsid w:val="00BB76E7"/>
    <w:rsid w:val="00BB790B"/>
    <w:rsid w:val="00BB7ABA"/>
    <w:rsid w:val="00BB7F74"/>
    <w:rsid w:val="00BC0044"/>
    <w:rsid w:val="00BC04EF"/>
    <w:rsid w:val="00BC0576"/>
    <w:rsid w:val="00BC06AF"/>
    <w:rsid w:val="00BC0879"/>
    <w:rsid w:val="00BC0A3D"/>
    <w:rsid w:val="00BC0CF6"/>
    <w:rsid w:val="00BC0EE3"/>
    <w:rsid w:val="00BC10E3"/>
    <w:rsid w:val="00BC12B1"/>
    <w:rsid w:val="00BC1B6A"/>
    <w:rsid w:val="00BC1B6F"/>
    <w:rsid w:val="00BC1CDA"/>
    <w:rsid w:val="00BC1EB6"/>
    <w:rsid w:val="00BC1F7E"/>
    <w:rsid w:val="00BC219E"/>
    <w:rsid w:val="00BC2679"/>
    <w:rsid w:val="00BC2D97"/>
    <w:rsid w:val="00BC2F7A"/>
    <w:rsid w:val="00BC316D"/>
    <w:rsid w:val="00BC31EE"/>
    <w:rsid w:val="00BC3665"/>
    <w:rsid w:val="00BC3A5B"/>
    <w:rsid w:val="00BC3AD2"/>
    <w:rsid w:val="00BC3CDD"/>
    <w:rsid w:val="00BC3D13"/>
    <w:rsid w:val="00BC43BD"/>
    <w:rsid w:val="00BC51AF"/>
    <w:rsid w:val="00BC5638"/>
    <w:rsid w:val="00BC5679"/>
    <w:rsid w:val="00BC5C6B"/>
    <w:rsid w:val="00BC5D6E"/>
    <w:rsid w:val="00BC5EDC"/>
    <w:rsid w:val="00BC6203"/>
    <w:rsid w:val="00BC64F1"/>
    <w:rsid w:val="00BC78BA"/>
    <w:rsid w:val="00BC7E6A"/>
    <w:rsid w:val="00BD021F"/>
    <w:rsid w:val="00BD0237"/>
    <w:rsid w:val="00BD04D6"/>
    <w:rsid w:val="00BD05A3"/>
    <w:rsid w:val="00BD0ECA"/>
    <w:rsid w:val="00BD156E"/>
    <w:rsid w:val="00BD1AF2"/>
    <w:rsid w:val="00BD1B0C"/>
    <w:rsid w:val="00BD1F44"/>
    <w:rsid w:val="00BD2056"/>
    <w:rsid w:val="00BD206E"/>
    <w:rsid w:val="00BD2535"/>
    <w:rsid w:val="00BD25D3"/>
    <w:rsid w:val="00BD272A"/>
    <w:rsid w:val="00BD2F72"/>
    <w:rsid w:val="00BD3E1E"/>
    <w:rsid w:val="00BD4054"/>
    <w:rsid w:val="00BD40A5"/>
    <w:rsid w:val="00BD40C0"/>
    <w:rsid w:val="00BD458B"/>
    <w:rsid w:val="00BD48FB"/>
    <w:rsid w:val="00BD512C"/>
    <w:rsid w:val="00BD590F"/>
    <w:rsid w:val="00BD5CA3"/>
    <w:rsid w:val="00BD6347"/>
    <w:rsid w:val="00BD6647"/>
    <w:rsid w:val="00BD67F1"/>
    <w:rsid w:val="00BD6A09"/>
    <w:rsid w:val="00BD6F2C"/>
    <w:rsid w:val="00BD70A8"/>
    <w:rsid w:val="00BD7232"/>
    <w:rsid w:val="00BD75C2"/>
    <w:rsid w:val="00BD7A6D"/>
    <w:rsid w:val="00BE033B"/>
    <w:rsid w:val="00BE1262"/>
    <w:rsid w:val="00BE1542"/>
    <w:rsid w:val="00BE169B"/>
    <w:rsid w:val="00BE17BA"/>
    <w:rsid w:val="00BE1AC3"/>
    <w:rsid w:val="00BE2037"/>
    <w:rsid w:val="00BE285A"/>
    <w:rsid w:val="00BE29C7"/>
    <w:rsid w:val="00BE29FC"/>
    <w:rsid w:val="00BE2E6F"/>
    <w:rsid w:val="00BE3AFF"/>
    <w:rsid w:val="00BE3CB0"/>
    <w:rsid w:val="00BE3FDD"/>
    <w:rsid w:val="00BE481D"/>
    <w:rsid w:val="00BE4996"/>
    <w:rsid w:val="00BE4BAD"/>
    <w:rsid w:val="00BE4C52"/>
    <w:rsid w:val="00BE4E79"/>
    <w:rsid w:val="00BE5E7C"/>
    <w:rsid w:val="00BE5EEF"/>
    <w:rsid w:val="00BE6080"/>
    <w:rsid w:val="00BE61B6"/>
    <w:rsid w:val="00BE6616"/>
    <w:rsid w:val="00BE69D4"/>
    <w:rsid w:val="00BE6B11"/>
    <w:rsid w:val="00BE6CB0"/>
    <w:rsid w:val="00BE6E52"/>
    <w:rsid w:val="00BE720F"/>
    <w:rsid w:val="00BE74A6"/>
    <w:rsid w:val="00BE78FD"/>
    <w:rsid w:val="00BE7952"/>
    <w:rsid w:val="00BF03DF"/>
    <w:rsid w:val="00BF055B"/>
    <w:rsid w:val="00BF0DA7"/>
    <w:rsid w:val="00BF12ED"/>
    <w:rsid w:val="00BF1BAE"/>
    <w:rsid w:val="00BF216F"/>
    <w:rsid w:val="00BF22D5"/>
    <w:rsid w:val="00BF270A"/>
    <w:rsid w:val="00BF2812"/>
    <w:rsid w:val="00BF2928"/>
    <w:rsid w:val="00BF335E"/>
    <w:rsid w:val="00BF33CE"/>
    <w:rsid w:val="00BF39C1"/>
    <w:rsid w:val="00BF3B73"/>
    <w:rsid w:val="00BF3F85"/>
    <w:rsid w:val="00BF434C"/>
    <w:rsid w:val="00BF437D"/>
    <w:rsid w:val="00BF4D83"/>
    <w:rsid w:val="00BF4FAB"/>
    <w:rsid w:val="00BF4FB0"/>
    <w:rsid w:val="00BF4FB6"/>
    <w:rsid w:val="00BF4FEA"/>
    <w:rsid w:val="00BF51AD"/>
    <w:rsid w:val="00BF5669"/>
    <w:rsid w:val="00BF5BD0"/>
    <w:rsid w:val="00BF5E6D"/>
    <w:rsid w:val="00BF607C"/>
    <w:rsid w:val="00BF65B9"/>
    <w:rsid w:val="00BF6E59"/>
    <w:rsid w:val="00BF7303"/>
    <w:rsid w:val="00BF7640"/>
    <w:rsid w:val="00C00ED8"/>
    <w:rsid w:val="00C00F36"/>
    <w:rsid w:val="00C0121F"/>
    <w:rsid w:val="00C013B1"/>
    <w:rsid w:val="00C01440"/>
    <w:rsid w:val="00C01462"/>
    <w:rsid w:val="00C01AC4"/>
    <w:rsid w:val="00C0201E"/>
    <w:rsid w:val="00C02247"/>
    <w:rsid w:val="00C0235D"/>
    <w:rsid w:val="00C02619"/>
    <w:rsid w:val="00C0298A"/>
    <w:rsid w:val="00C02C6E"/>
    <w:rsid w:val="00C02ED0"/>
    <w:rsid w:val="00C034FE"/>
    <w:rsid w:val="00C0361C"/>
    <w:rsid w:val="00C03C42"/>
    <w:rsid w:val="00C03D28"/>
    <w:rsid w:val="00C046BD"/>
    <w:rsid w:val="00C04DA9"/>
    <w:rsid w:val="00C0512D"/>
    <w:rsid w:val="00C055F9"/>
    <w:rsid w:val="00C0585E"/>
    <w:rsid w:val="00C05893"/>
    <w:rsid w:val="00C05F63"/>
    <w:rsid w:val="00C063EB"/>
    <w:rsid w:val="00C0654D"/>
    <w:rsid w:val="00C065A7"/>
    <w:rsid w:val="00C06EF1"/>
    <w:rsid w:val="00C06F97"/>
    <w:rsid w:val="00C07205"/>
    <w:rsid w:val="00C07319"/>
    <w:rsid w:val="00C075A4"/>
    <w:rsid w:val="00C07BD2"/>
    <w:rsid w:val="00C07E28"/>
    <w:rsid w:val="00C10772"/>
    <w:rsid w:val="00C1082D"/>
    <w:rsid w:val="00C111C3"/>
    <w:rsid w:val="00C114F8"/>
    <w:rsid w:val="00C1181D"/>
    <w:rsid w:val="00C11DA7"/>
    <w:rsid w:val="00C11F88"/>
    <w:rsid w:val="00C12048"/>
    <w:rsid w:val="00C120F5"/>
    <w:rsid w:val="00C122FD"/>
    <w:rsid w:val="00C126B0"/>
    <w:rsid w:val="00C12858"/>
    <w:rsid w:val="00C13764"/>
    <w:rsid w:val="00C13EEB"/>
    <w:rsid w:val="00C140DD"/>
    <w:rsid w:val="00C146B4"/>
    <w:rsid w:val="00C14BE3"/>
    <w:rsid w:val="00C14C5F"/>
    <w:rsid w:val="00C14CE1"/>
    <w:rsid w:val="00C14D91"/>
    <w:rsid w:val="00C1504D"/>
    <w:rsid w:val="00C1583D"/>
    <w:rsid w:val="00C15ABF"/>
    <w:rsid w:val="00C160E7"/>
    <w:rsid w:val="00C16277"/>
    <w:rsid w:val="00C1636D"/>
    <w:rsid w:val="00C16555"/>
    <w:rsid w:val="00C16D97"/>
    <w:rsid w:val="00C16E66"/>
    <w:rsid w:val="00C16FBE"/>
    <w:rsid w:val="00C17213"/>
    <w:rsid w:val="00C17586"/>
    <w:rsid w:val="00C17837"/>
    <w:rsid w:val="00C17989"/>
    <w:rsid w:val="00C20ADB"/>
    <w:rsid w:val="00C20B58"/>
    <w:rsid w:val="00C20D54"/>
    <w:rsid w:val="00C20E2E"/>
    <w:rsid w:val="00C21167"/>
    <w:rsid w:val="00C213BF"/>
    <w:rsid w:val="00C21D02"/>
    <w:rsid w:val="00C21F06"/>
    <w:rsid w:val="00C21F81"/>
    <w:rsid w:val="00C21FB8"/>
    <w:rsid w:val="00C221BF"/>
    <w:rsid w:val="00C22518"/>
    <w:rsid w:val="00C225B6"/>
    <w:rsid w:val="00C225D4"/>
    <w:rsid w:val="00C22723"/>
    <w:rsid w:val="00C22852"/>
    <w:rsid w:val="00C22899"/>
    <w:rsid w:val="00C228BF"/>
    <w:rsid w:val="00C22B12"/>
    <w:rsid w:val="00C23156"/>
    <w:rsid w:val="00C2374C"/>
    <w:rsid w:val="00C239B7"/>
    <w:rsid w:val="00C23BED"/>
    <w:rsid w:val="00C24442"/>
    <w:rsid w:val="00C2477A"/>
    <w:rsid w:val="00C24B1B"/>
    <w:rsid w:val="00C24DC9"/>
    <w:rsid w:val="00C250AE"/>
    <w:rsid w:val="00C252C5"/>
    <w:rsid w:val="00C25685"/>
    <w:rsid w:val="00C25C52"/>
    <w:rsid w:val="00C26011"/>
    <w:rsid w:val="00C260F3"/>
    <w:rsid w:val="00C26BF9"/>
    <w:rsid w:val="00C2735A"/>
    <w:rsid w:val="00C2789A"/>
    <w:rsid w:val="00C27C63"/>
    <w:rsid w:val="00C27D51"/>
    <w:rsid w:val="00C27D69"/>
    <w:rsid w:val="00C27EF0"/>
    <w:rsid w:val="00C307F1"/>
    <w:rsid w:val="00C30B60"/>
    <w:rsid w:val="00C313C5"/>
    <w:rsid w:val="00C315CD"/>
    <w:rsid w:val="00C31932"/>
    <w:rsid w:val="00C3244F"/>
    <w:rsid w:val="00C3258B"/>
    <w:rsid w:val="00C32872"/>
    <w:rsid w:val="00C32C34"/>
    <w:rsid w:val="00C32DAE"/>
    <w:rsid w:val="00C32E69"/>
    <w:rsid w:val="00C33042"/>
    <w:rsid w:val="00C330E7"/>
    <w:rsid w:val="00C33480"/>
    <w:rsid w:val="00C334B5"/>
    <w:rsid w:val="00C336F4"/>
    <w:rsid w:val="00C33809"/>
    <w:rsid w:val="00C339DA"/>
    <w:rsid w:val="00C344C0"/>
    <w:rsid w:val="00C3487E"/>
    <w:rsid w:val="00C34FA8"/>
    <w:rsid w:val="00C35067"/>
    <w:rsid w:val="00C35228"/>
    <w:rsid w:val="00C35C5E"/>
    <w:rsid w:val="00C35E2A"/>
    <w:rsid w:val="00C36247"/>
    <w:rsid w:val="00C36C8A"/>
    <w:rsid w:val="00C36E16"/>
    <w:rsid w:val="00C37098"/>
    <w:rsid w:val="00C371C0"/>
    <w:rsid w:val="00C3767E"/>
    <w:rsid w:val="00C37D0C"/>
    <w:rsid w:val="00C4025C"/>
    <w:rsid w:val="00C40C29"/>
    <w:rsid w:val="00C411F9"/>
    <w:rsid w:val="00C416E5"/>
    <w:rsid w:val="00C41AFF"/>
    <w:rsid w:val="00C41B3E"/>
    <w:rsid w:val="00C41E78"/>
    <w:rsid w:val="00C4220D"/>
    <w:rsid w:val="00C423DD"/>
    <w:rsid w:val="00C42581"/>
    <w:rsid w:val="00C43010"/>
    <w:rsid w:val="00C4308C"/>
    <w:rsid w:val="00C4315C"/>
    <w:rsid w:val="00C43300"/>
    <w:rsid w:val="00C4366F"/>
    <w:rsid w:val="00C43934"/>
    <w:rsid w:val="00C43DDF"/>
    <w:rsid w:val="00C446B4"/>
    <w:rsid w:val="00C44747"/>
    <w:rsid w:val="00C44846"/>
    <w:rsid w:val="00C44AE7"/>
    <w:rsid w:val="00C44B41"/>
    <w:rsid w:val="00C44B7F"/>
    <w:rsid w:val="00C4513D"/>
    <w:rsid w:val="00C453F2"/>
    <w:rsid w:val="00C45516"/>
    <w:rsid w:val="00C45722"/>
    <w:rsid w:val="00C459CB"/>
    <w:rsid w:val="00C45D09"/>
    <w:rsid w:val="00C45F51"/>
    <w:rsid w:val="00C462ED"/>
    <w:rsid w:val="00C46837"/>
    <w:rsid w:val="00C46917"/>
    <w:rsid w:val="00C46A99"/>
    <w:rsid w:val="00C46D31"/>
    <w:rsid w:val="00C509A7"/>
    <w:rsid w:val="00C50CFE"/>
    <w:rsid w:val="00C50D83"/>
    <w:rsid w:val="00C5164A"/>
    <w:rsid w:val="00C516BE"/>
    <w:rsid w:val="00C519D4"/>
    <w:rsid w:val="00C52391"/>
    <w:rsid w:val="00C5249C"/>
    <w:rsid w:val="00C5287A"/>
    <w:rsid w:val="00C52E74"/>
    <w:rsid w:val="00C52FD9"/>
    <w:rsid w:val="00C5351D"/>
    <w:rsid w:val="00C537F5"/>
    <w:rsid w:val="00C53DBD"/>
    <w:rsid w:val="00C54179"/>
    <w:rsid w:val="00C54283"/>
    <w:rsid w:val="00C54A76"/>
    <w:rsid w:val="00C54CF8"/>
    <w:rsid w:val="00C54E3D"/>
    <w:rsid w:val="00C55437"/>
    <w:rsid w:val="00C55659"/>
    <w:rsid w:val="00C557DA"/>
    <w:rsid w:val="00C5617B"/>
    <w:rsid w:val="00C56372"/>
    <w:rsid w:val="00C5643C"/>
    <w:rsid w:val="00C5644C"/>
    <w:rsid w:val="00C565EB"/>
    <w:rsid w:val="00C56914"/>
    <w:rsid w:val="00C56CFE"/>
    <w:rsid w:val="00C56E03"/>
    <w:rsid w:val="00C57598"/>
    <w:rsid w:val="00C575D9"/>
    <w:rsid w:val="00C57A1F"/>
    <w:rsid w:val="00C57D16"/>
    <w:rsid w:val="00C57E13"/>
    <w:rsid w:val="00C60536"/>
    <w:rsid w:val="00C60979"/>
    <w:rsid w:val="00C60A74"/>
    <w:rsid w:val="00C6191E"/>
    <w:rsid w:val="00C61967"/>
    <w:rsid w:val="00C61A41"/>
    <w:rsid w:val="00C61EC7"/>
    <w:rsid w:val="00C62477"/>
    <w:rsid w:val="00C6257C"/>
    <w:rsid w:val="00C627B4"/>
    <w:rsid w:val="00C62855"/>
    <w:rsid w:val="00C62DC1"/>
    <w:rsid w:val="00C63491"/>
    <w:rsid w:val="00C63B7C"/>
    <w:rsid w:val="00C63DF7"/>
    <w:rsid w:val="00C63F36"/>
    <w:rsid w:val="00C644FC"/>
    <w:rsid w:val="00C648F7"/>
    <w:rsid w:val="00C6499A"/>
    <w:rsid w:val="00C64B98"/>
    <w:rsid w:val="00C64CA3"/>
    <w:rsid w:val="00C64DF5"/>
    <w:rsid w:val="00C6578F"/>
    <w:rsid w:val="00C65A83"/>
    <w:rsid w:val="00C65D90"/>
    <w:rsid w:val="00C6600E"/>
    <w:rsid w:val="00C666BD"/>
    <w:rsid w:val="00C67B2A"/>
    <w:rsid w:val="00C67D7F"/>
    <w:rsid w:val="00C67DA3"/>
    <w:rsid w:val="00C67E78"/>
    <w:rsid w:val="00C67FEE"/>
    <w:rsid w:val="00C704F5"/>
    <w:rsid w:val="00C70614"/>
    <w:rsid w:val="00C709B1"/>
    <w:rsid w:val="00C70E5A"/>
    <w:rsid w:val="00C71074"/>
    <w:rsid w:val="00C7120E"/>
    <w:rsid w:val="00C71356"/>
    <w:rsid w:val="00C7159E"/>
    <w:rsid w:val="00C71756"/>
    <w:rsid w:val="00C721E4"/>
    <w:rsid w:val="00C73314"/>
    <w:rsid w:val="00C73D0B"/>
    <w:rsid w:val="00C73F7A"/>
    <w:rsid w:val="00C744FB"/>
    <w:rsid w:val="00C744FD"/>
    <w:rsid w:val="00C74A19"/>
    <w:rsid w:val="00C74DC1"/>
    <w:rsid w:val="00C75540"/>
    <w:rsid w:val="00C75A3E"/>
    <w:rsid w:val="00C7627E"/>
    <w:rsid w:val="00C76763"/>
    <w:rsid w:val="00C76820"/>
    <w:rsid w:val="00C770D1"/>
    <w:rsid w:val="00C7723D"/>
    <w:rsid w:val="00C7752B"/>
    <w:rsid w:val="00C7791D"/>
    <w:rsid w:val="00C77F08"/>
    <w:rsid w:val="00C80036"/>
    <w:rsid w:val="00C808EE"/>
    <w:rsid w:val="00C80C92"/>
    <w:rsid w:val="00C8130E"/>
    <w:rsid w:val="00C814AE"/>
    <w:rsid w:val="00C8169E"/>
    <w:rsid w:val="00C817B5"/>
    <w:rsid w:val="00C81A73"/>
    <w:rsid w:val="00C81B4A"/>
    <w:rsid w:val="00C81E0D"/>
    <w:rsid w:val="00C81E75"/>
    <w:rsid w:val="00C81F89"/>
    <w:rsid w:val="00C8245A"/>
    <w:rsid w:val="00C8252A"/>
    <w:rsid w:val="00C82588"/>
    <w:rsid w:val="00C827F6"/>
    <w:rsid w:val="00C8320D"/>
    <w:rsid w:val="00C8330B"/>
    <w:rsid w:val="00C833F6"/>
    <w:rsid w:val="00C83804"/>
    <w:rsid w:val="00C83A16"/>
    <w:rsid w:val="00C841BD"/>
    <w:rsid w:val="00C8475B"/>
    <w:rsid w:val="00C84989"/>
    <w:rsid w:val="00C84C6D"/>
    <w:rsid w:val="00C84CC2"/>
    <w:rsid w:val="00C850FB"/>
    <w:rsid w:val="00C85173"/>
    <w:rsid w:val="00C85333"/>
    <w:rsid w:val="00C855A9"/>
    <w:rsid w:val="00C855B7"/>
    <w:rsid w:val="00C85B4B"/>
    <w:rsid w:val="00C85C27"/>
    <w:rsid w:val="00C85DFB"/>
    <w:rsid w:val="00C86245"/>
    <w:rsid w:val="00C86E93"/>
    <w:rsid w:val="00C86F3D"/>
    <w:rsid w:val="00C86FA0"/>
    <w:rsid w:val="00C870B2"/>
    <w:rsid w:val="00C87371"/>
    <w:rsid w:val="00C8789C"/>
    <w:rsid w:val="00C878C2"/>
    <w:rsid w:val="00C9051B"/>
    <w:rsid w:val="00C90693"/>
    <w:rsid w:val="00C9104E"/>
    <w:rsid w:val="00C9142E"/>
    <w:rsid w:val="00C916BA"/>
    <w:rsid w:val="00C92003"/>
    <w:rsid w:val="00C92111"/>
    <w:rsid w:val="00C9212B"/>
    <w:rsid w:val="00C92EF7"/>
    <w:rsid w:val="00C93048"/>
    <w:rsid w:val="00C934A0"/>
    <w:rsid w:val="00C9353B"/>
    <w:rsid w:val="00C936EE"/>
    <w:rsid w:val="00C93920"/>
    <w:rsid w:val="00C939ED"/>
    <w:rsid w:val="00C93EC5"/>
    <w:rsid w:val="00C93FA9"/>
    <w:rsid w:val="00C946AA"/>
    <w:rsid w:val="00C947C5"/>
    <w:rsid w:val="00C94D73"/>
    <w:rsid w:val="00C9525F"/>
    <w:rsid w:val="00C955A5"/>
    <w:rsid w:val="00C95911"/>
    <w:rsid w:val="00C959A8"/>
    <w:rsid w:val="00C96560"/>
    <w:rsid w:val="00C96676"/>
    <w:rsid w:val="00C966C5"/>
    <w:rsid w:val="00C96D1D"/>
    <w:rsid w:val="00C97813"/>
    <w:rsid w:val="00C97872"/>
    <w:rsid w:val="00C978D1"/>
    <w:rsid w:val="00CA019A"/>
    <w:rsid w:val="00CA11B2"/>
    <w:rsid w:val="00CA19CB"/>
    <w:rsid w:val="00CA1BDB"/>
    <w:rsid w:val="00CA1CEE"/>
    <w:rsid w:val="00CA1D59"/>
    <w:rsid w:val="00CA235D"/>
    <w:rsid w:val="00CA2427"/>
    <w:rsid w:val="00CA2635"/>
    <w:rsid w:val="00CA2976"/>
    <w:rsid w:val="00CA2CC5"/>
    <w:rsid w:val="00CA34BF"/>
    <w:rsid w:val="00CA35E9"/>
    <w:rsid w:val="00CA3BFD"/>
    <w:rsid w:val="00CA4068"/>
    <w:rsid w:val="00CA40B2"/>
    <w:rsid w:val="00CA4499"/>
    <w:rsid w:val="00CA4AAA"/>
    <w:rsid w:val="00CA4E3B"/>
    <w:rsid w:val="00CA530B"/>
    <w:rsid w:val="00CA5341"/>
    <w:rsid w:val="00CA537F"/>
    <w:rsid w:val="00CA5463"/>
    <w:rsid w:val="00CA54C5"/>
    <w:rsid w:val="00CA5579"/>
    <w:rsid w:val="00CA569C"/>
    <w:rsid w:val="00CA57B5"/>
    <w:rsid w:val="00CA57EA"/>
    <w:rsid w:val="00CA5931"/>
    <w:rsid w:val="00CA5A5D"/>
    <w:rsid w:val="00CA5AE8"/>
    <w:rsid w:val="00CA7265"/>
    <w:rsid w:val="00CA7442"/>
    <w:rsid w:val="00CA78E5"/>
    <w:rsid w:val="00CA7B28"/>
    <w:rsid w:val="00CA7FE5"/>
    <w:rsid w:val="00CB000E"/>
    <w:rsid w:val="00CB0A37"/>
    <w:rsid w:val="00CB0B8B"/>
    <w:rsid w:val="00CB159E"/>
    <w:rsid w:val="00CB18EA"/>
    <w:rsid w:val="00CB1BE0"/>
    <w:rsid w:val="00CB1E42"/>
    <w:rsid w:val="00CB2239"/>
    <w:rsid w:val="00CB22A8"/>
    <w:rsid w:val="00CB23D0"/>
    <w:rsid w:val="00CB2712"/>
    <w:rsid w:val="00CB2DFB"/>
    <w:rsid w:val="00CB3370"/>
    <w:rsid w:val="00CB35BA"/>
    <w:rsid w:val="00CB3961"/>
    <w:rsid w:val="00CB3A36"/>
    <w:rsid w:val="00CB3A4F"/>
    <w:rsid w:val="00CB3FF8"/>
    <w:rsid w:val="00CB4437"/>
    <w:rsid w:val="00CB45E8"/>
    <w:rsid w:val="00CB4961"/>
    <w:rsid w:val="00CB4974"/>
    <w:rsid w:val="00CB4B57"/>
    <w:rsid w:val="00CB4EF4"/>
    <w:rsid w:val="00CB5275"/>
    <w:rsid w:val="00CB5447"/>
    <w:rsid w:val="00CB58E0"/>
    <w:rsid w:val="00CB6198"/>
    <w:rsid w:val="00CB6802"/>
    <w:rsid w:val="00CB6B12"/>
    <w:rsid w:val="00CB6D3C"/>
    <w:rsid w:val="00CB6FBD"/>
    <w:rsid w:val="00CB70DF"/>
    <w:rsid w:val="00CB7236"/>
    <w:rsid w:val="00CB79CE"/>
    <w:rsid w:val="00CB7C24"/>
    <w:rsid w:val="00CC00F5"/>
    <w:rsid w:val="00CC02BF"/>
    <w:rsid w:val="00CC0383"/>
    <w:rsid w:val="00CC0816"/>
    <w:rsid w:val="00CC0BE5"/>
    <w:rsid w:val="00CC199A"/>
    <w:rsid w:val="00CC1B8C"/>
    <w:rsid w:val="00CC1BCA"/>
    <w:rsid w:val="00CC1BCE"/>
    <w:rsid w:val="00CC1CFD"/>
    <w:rsid w:val="00CC2449"/>
    <w:rsid w:val="00CC27C3"/>
    <w:rsid w:val="00CC35ED"/>
    <w:rsid w:val="00CC3A97"/>
    <w:rsid w:val="00CC3F8D"/>
    <w:rsid w:val="00CC40ED"/>
    <w:rsid w:val="00CC4AB6"/>
    <w:rsid w:val="00CC4F92"/>
    <w:rsid w:val="00CC5408"/>
    <w:rsid w:val="00CC59C3"/>
    <w:rsid w:val="00CC5BCC"/>
    <w:rsid w:val="00CC5C2E"/>
    <w:rsid w:val="00CC6113"/>
    <w:rsid w:val="00CC6805"/>
    <w:rsid w:val="00CC6847"/>
    <w:rsid w:val="00CC6B56"/>
    <w:rsid w:val="00CC6C63"/>
    <w:rsid w:val="00CC6D13"/>
    <w:rsid w:val="00CC712D"/>
    <w:rsid w:val="00CC7371"/>
    <w:rsid w:val="00CC7C99"/>
    <w:rsid w:val="00CC7E49"/>
    <w:rsid w:val="00CC7F9D"/>
    <w:rsid w:val="00CD0027"/>
    <w:rsid w:val="00CD0136"/>
    <w:rsid w:val="00CD143D"/>
    <w:rsid w:val="00CD1838"/>
    <w:rsid w:val="00CD1CA5"/>
    <w:rsid w:val="00CD1D37"/>
    <w:rsid w:val="00CD32BE"/>
    <w:rsid w:val="00CD368B"/>
    <w:rsid w:val="00CD38FA"/>
    <w:rsid w:val="00CD3BD8"/>
    <w:rsid w:val="00CD3C09"/>
    <w:rsid w:val="00CD3D1E"/>
    <w:rsid w:val="00CD3DAE"/>
    <w:rsid w:val="00CD3DED"/>
    <w:rsid w:val="00CD4029"/>
    <w:rsid w:val="00CD4DDF"/>
    <w:rsid w:val="00CD5360"/>
    <w:rsid w:val="00CD5975"/>
    <w:rsid w:val="00CD5A31"/>
    <w:rsid w:val="00CD5AF8"/>
    <w:rsid w:val="00CD61D5"/>
    <w:rsid w:val="00CD65B1"/>
    <w:rsid w:val="00CD66DD"/>
    <w:rsid w:val="00CD69C5"/>
    <w:rsid w:val="00CD6A1E"/>
    <w:rsid w:val="00CD6B21"/>
    <w:rsid w:val="00CD6C45"/>
    <w:rsid w:val="00CD76C2"/>
    <w:rsid w:val="00CD7C87"/>
    <w:rsid w:val="00CD7D47"/>
    <w:rsid w:val="00CD7FED"/>
    <w:rsid w:val="00CE01DF"/>
    <w:rsid w:val="00CE0295"/>
    <w:rsid w:val="00CE04EA"/>
    <w:rsid w:val="00CE0F98"/>
    <w:rsid w:val="00CE1090"/>
    <w:rsid w:val="00CE10F7"/>
    <w:rsid w:val="00CE141F"/>
    <w:rsid w:val="00CE1C21"/>
    <w:rsid w:val="00CE2419"/>
    <w:rsid w:val="00CE25EC"/>
    <w:rsid w:val="00CE2A5D"/>
    <w:rsid w:val="00CE2B28"/>
    <w:rsid w:val="00CE355C"/>
    <w:rsid w:val="00CE389F"/>
    <w:rsid w:val="00CE39F6"/>
    <w:rsid w:val="00CE4176"/>
    <w:rsid w:val="00CE484C"/>
    <w:rsid w:val="00CE50DE"/>
    <w:rsid w:val="00CE5247"/>
    <w:rsid w:val="00CE5A07"/>
    <w:rsid w:val="00CE5C17"/>
    <w:rsid w:val="00CE5C4A"/>
    <w:rsid w:val="00CE5D44"/>
    <w:rsid w:val="00CE61B7"/>
    <w:rsid w:val="00CE6B51"/>
    <w:rsid w:val="00CE6D0E"/>
    <w:rsid w:val="00CE6EF8"/>
    <w:rsid w:val="00CE7357"/>
    <w:rsid w:val="00CE7461"/>
    <w:rsid w:val="00CE763E"/>
    <w:rsid w:val="00CE7B85"/>
    <w:rsid w:val="00CE7F98"/>
    <w:rsid w:val="00CE7FBF"/>
    <w:rsid w:val="00CF0157"/>
    <w:rsid w:val="00CF0682"/>
    <w:rsid w:val="00CF11EF"/>
    <w:rsid w:val="00CF12C3"/>
    <w:rsid w:val="00CF1370"/>
    <w:rsid w:val="00CF1F17"/>
    <w:rsid w:val="00CF216D"/>
    <w:rsid w:val="00CF2B3D"/>
    <w:rsid w:val="00CF2C99"/>
    <w:rsid w:val="00CF319B"/>
    <w:rsid w:val="00CF330E"/>
    <w:rsid w:val="00CF3485"/>
    <w:rsid w:val="00CF3EDE"/>
    <w:rsid w:val="00CF3F23"/>
    <w:rsid w:val="00CF3F88"/>
    <w:rsid w:val="00CF4313"/>
    <w:rsid w:val="00CF4314"/>
    <w:rsid w:val="00CF455A"/>
    <w:rsid w:val="00CF47B7"/>
    <w:rsid w:val="00CF4AFB"/>
    <w:rsid w:val="00CF4D8A"/>
    <w:rsid w:val="00CF4FA0"/>
    <w:rsid w:val="00CF50F8"/>
    <w:rsid w:val="00CF520F"/>
    <w:rsid w:val="00CF541F"/>
    <w:rsid w:val="00CF6472"/>
    <w:rsid w:val="00CF6DE7"/>
    <w:rsid w:val="00CF6ED7"/>
    <w:rsid w:val="00CF6F96"/>
    <w:rsid w:val="00CF7115"/>
    <w:rsid w:val="00CF71E3"/>
    <w:rsid w:val="00CF76F3"/>
    <w:rsid w:val="00CF78E6"/>
    <w:rsid w:val="00CF7A4E"/>
    <w:rsid w:val="00D00111"/>
    <w:rsid w:val="00D0050A"/>
    <w:rsid w:val="00D00DB2"/>
    <w:rsid w:val="00D011A1"/>
    <w:rsid w:val="00D0159A"/>
    <w:rsid w:val="00D016A7"/>
    <w:rsid w:val="00D016D0"/>
    <w:rsid w:val="00D0177E"/>
    <w:rsid w:val="00D01855"/>
    <w:rsid w:val="00D019BA"/>
    <w:rsid w:val="00D01A83"/>
    <w:rsid w:val="00D01CD3"/>
    <w:rsid w:val="00D01F18"/>
    <w:rsid w:val="00D020A2"/>
    <w:rsid w:val="00D0225B"/>
    <w:rsid w:val="00D026F3"/>
    <w:rsid w:val="00D02774"/>
    <w:rsid w:val="00D029A5"/>
    <w:rsid w:val="00D02A57"/>
    <w:rsid w:val="00D03B0B"/>
    <w:rsid w:val="00D03C56"/>
    <w:rsid w:val="00D03F96"/>
    <w:rsid w:val="00D0427C"/>
    <w:rsid w:val="00D04366"/>
    <w:rsid w:val="00D04AC1"/>
    <w:rsid w:val="00D0518C"/>
    <w:rsid w:val="00D0529E"/>
    <w:rsid w:val="00D052A9"/>
    <w:rsid w:val="00D0540A"/>
    <w:rsid w:val="00D055EF"/>
    <w:rsid w:val="00D057A1"/>
    <w:rsid w:val="00D05D77"/>
    <w:rsid w:val="00D0655B"/>
    <w:rsid w:val="00D06B39"/>
    <w:rsid w:val="00D06D4D"/>
    <w:rsid w:val="00D06F34"/>
    <w:rsid w:val="00D0736C"/>
    <w:rsid w:val="00D073E4"/>
    <w:rsid w:val="00D076B2"/>
    <w:rsid w:val="00D07843"/>
    <w:rsid w:val="00D07C5B"/>
    <w:rsid w:val="00D07EF0"/>
    <w:rsid w:val="00D10081"/>
    <w:rsid w:val="00D10288"/>
    <w:rsid w:val="00D1052A"/>
    <w:rsid w:val="00D10694"/>
    <w:rsid w:val="00D10A4D"/>
    <w:rsid w:val="00D10D5E"/>
    <w:rsid w:val="00D1101C"/>
    <w:rsid w:val="00D1114E"/>
    <w:rsid w:val="00D11556"/>
    <w:rsid w:val="00D11C43"/>
    <w:rsid w:val="00D11E65"/>
    <w:rsid w:val="00D12001"/>
    <w:rsid w:val="00D124B5"/>
    <w:rsid w:val="00D12CA1"/>
    <w:rsid w:val="00D12F14"/>
    <w:rsid w:val="00D13E6C"/>
    <w:rsid w:val="00D145D2"/>
    <w:rsid w:val="00D14773"/>
    <w:rsid w:val="00D148BC"/>
    <w:rsid w:val="00D14B9E"/>
    <w:rsid w:val="00D14D15"/>
    <w:rsid w:val="00D15088"/>
    <w:rsid w:val="00D16F1C"/>
    <w:rsid w:val="00D202C9"/>
    <w:rsid w:val="00D2071C"/>
    <w:rsid w:val="00D21565"/>
    <w:rsid w:val="00D216A6"/>
    <w:rsid w:val="00D21CA2"/>
    <w:rsid w:val="00D21EEE"/>
    <w:rsid w:val="00D2200F"/>
    <w:rsid w:val="00D2220A"/>
    <w:rsid w:val="00D22337"/>
    <w:rsid w:val="00D2262D"/>
    <w:rsid w:val="00D228A3"/>
    <w:rsid w:val="00D22F5C"/>
    <w:rsid w:val="00D23016"/>
    <w:rsid w:val="00D2337A"/>
    <w:rsid w:val="00D23D28"/>
    <w:rsid w:val="00D2413C"/>
    <w:rsid w:val="00D24494"/>
    <w:rsid w:val="00D246CA"/>
    <w:rsid w:val="00D247C4"/>
    <w:rsid w:val="00D24DA2"/>
    <w:rsid w:val="00D250A5"/>
    <w:rsid w:val="00D2518A"/>
    <w:rsid w:val="00D25296"/>
    <w:rsid w:val="00D25543"/>
    <w:rsid w:val="00D25D47"/>
    <w:rsid w:val="00D26C64"/>
    <w:rsid w:val="00D2756B"/>
    <w:rsid w:val="00D279E5"/>
    <w:rsid w:val="00D27C33"/>
    <w:rsid w:val="00D27CEC"/>
    <w:rsid w:val="00D30AA1"/>
    <w:rsid w:val="00D31BCE"/>
    <w:rsid w:val="00D32751"/>
    <w:rsid w:val="00D32ADC"/>
    <w:rsid w:val="00D33147"/>
    <w:rsid w:val="00D333B0"/>
    <w:rsid w:val="00D3346B"/>
    <w:rsid w:val="00D3416D"/>
    <w:rsid w:val="00D3421E"/>
    <w:rsid w:val="00D34257"/>
    <w:rsid w:val="00D342FF"/>
    <w:rsid w:val="00D343A2"/>
    <w:rsid w:val="00D3481D"/>
    <w:rsid w:val="00D348CC"/>
    <w:rsid w:val="00D34E43"/>
    <w:rsid w:val="00D3518D"/>
    <w:rsid w:val="00D3546A"/>
    <w:rsid w:val="00D35D75"/>
    <w:rsid w:val="00D362B7"/>
    <w:rsid w:val="00D363E2"/>
    <w:rsid w:val="00D364AA"/>
    <w:rsid w:val="00D36947"/>
    <w:rsid w:val="00D36D06"/>
    <w:rsid w:val="00D36E02"/>
    <w:rsid w:val="00D36F04"/>
    <w:rsid w:val="00D374E2"/>
    <w:rsid w:val="00D37A63"/>
    <w:rsid w:val="00D37B1E"/>
    <w:rsid w:val="00D40691"/>
    <w:rsid w:val="00D407A6"/>
    <w:rsid w:val="00D4093C"/>
    <w:rsid w:val="00D40C77"/>
    <w:rsid w:val="00D40D96"/>
    <w:rsid w:val="00D40FD0"/>
    <w:rsid w:val="00D4151E"/>
    <w:rsid w:val="00D418D3"/>
    <w:rsid w:val="00D41CFD"/>
    <w:rsid w:val="00D41F94"/>
    <w:rsid w:val="00D4208D"/>
    <w:rsid w:val="00D4213D"/>
    <w:rsid w:val="00D4246F"/>
    <w:rsid w:val="00D428D6"/>
    <w:rsid w:val="00D42ADD"/>
    <w:rsid w:val="00D42B1B"/>
    <w:rsid w:val="00D42EEA"/>
    <w:rsid w:val="00D42FB8"/>
    <w:rsid w:val="00D43249"/>
    <w:rsid w:val="00D435EA"/>
    <w:rsid w:val="00D43ACD"/>
    <w:rsid w:val="00D43AF4"/>
    <w:rsid w:val="00D4473F"/>
    <w:rsid w:val="00D44A81"/>
    <w:rsid w:val="00D44C9B"/>
    <w:rsid w:val="00D44F8D"/>
    <w:rsid w:val="00D45F85"/>
    <w:rsid w:val="00D4627B"/>
    <w:rsid w:val="00D46591"/>
    <w:rsid w:val="00D46697"/>
    <w:rsid w:val="00D4691E"/>
    <w:rsid w:val="00D46FD3"/>
    <w:rsid w:val="00D4712C"/>
    <w:rsid w:val="00D475D9"/>
    <w:rsid w:val="00D47AE5"/>
    <w:rsid w:val="00D47E00"/>
    <w:rsid w:val="00D501E7"/>
    <w:rsid w:val="00D502A0"/>
    <w:rsid w:val="00D50AB7"/>
    <w:rsid w:val="00D50D53"/>
    <w:rsid w:val="00D50E3F"/>
    <w:rsid w:val="00D510ED"/>
    <w:rsid w:val="00D51264"/>
    <w:rsid w:val="00D51674"/>
    <w:rsid w:val="00D516FD"/>
    <w:rsid w:val="00D51855"/>
    <w:rsid w:val="00D51EB7"/>
    <w:rsid w:val="00D51ECB"/>
    <w:rsid w:val="00D51F1C"/>
    <w:rsid w:val="00D52E64"/>
    <w:rsid w:val="00D53192"/>
    <w:rsid w:val="00D53409"/>
    <w:rsid w:val="00D536FD"/>
    <w:rsid w:val="00D53998"/>
    <w:rsid w:val="00D53AD0"/>
    <w:rsid w:val="00D53B96"/>
    <w:rsid w:val="00D53E5D"/>
    <w:rsid w:val="00D53F86"/>
    <w:rsid w:val="00D53FF3"/>
    <w:rsid w:val="00D542AB"/>
    <w:rsid w:val="00D5449F"/>
    <w:rsid w:val="00D547CF"/>
    <w:rsid w:val="00D54B7E"/>
    <w:rsid w:val="00D55113"/>
    <w:rsid w:val="00D552DB"/>
    <w:rsid w:val="00D55891"/>
    <w:rsid w:val="00D5593D"/>
    <w:rsid w:val="00D55DC1"/>
    <w:rsid w:val="00D55E4D"/>
    <w:rsid w:val="00D5639F"/>
    <w:rsid w:val="00D56483"/>
    <w:rsid w:val="00D56615"/>
    <w:rsid w:val="00D5662F"/>
    <w:rsid w:val="00D566D7"/>
    <w:rsid w:val="00D566DC"/>
    <w:rsid w:val="00D57605"/>
    <w:rsid w:val="00D578DA"/>
    <w:rsid w:val="00D57B91"/>
    <w:rsid w:val="00D57CAC"/>
    <w:rsid w:val="00D57DB0"/>
    <w:rsid w:val="00D57E06"/>
    <w:rsid w:val="00D60191"/>
    <w:rsid w:val="00D60449"/>
    <w:rsid w:val="00D6052E"/>
    <w:rsid w:val="00D60D0D"/>
    <w:rsid w:val="00D6145E"/>
    <w:rsid w:val="00D614F6"/>
    <w:rsid w:val="00D6191D"/>
    <w:rsid w:val="00D61B10"/>
    <w:rsid w:val="00D61B52"/>
    <w:rsid w:val="00D61BA8"/>
    <w:rsid w:val="00D62204"/>
    <w:rsid w:val="00D62F61"/>
    <w:rsid w:val="00D63287"/>
    <w:rsid w:val="00D63328"/>
    <w:rsid w:val="00D6361E"/>
    <w:rsid w:val="00D63806"/>
    <w:rsid w:val="00D638BC"/>
    <w:rsid w:val="00D63BAB"/>
    <w:rsid w:val="00D63E58"/>
    <w:rsid w:val="00D6411F"/>
    <w:rsid w:val="00D64D18"/>
    <w:rsid w:val="00D64F13"/>
    <w:rsid w:val="00D65ACA"/>
    <w:rsid w:val="00D65D1F"/>
    <w:rsid w:val="00D65F4A"/>
    <w:rsid w:val="00D661B4"/>
    <w:rsid w:val="00D66447"/>
    <w:rsid w:val="00D666C7"/>
    <w:rsid w:val="00D66703"/>
    <w:rsid w:val="00D67950"/>
    <w:rsid w:val="00D67D75"/>
    <w:rsid w:val="00D7024A"/>
    <w:rsid w:val="00D71402"/>
    <w:rsid w:val="00D71ECF"/>
    <w:rsid w:val="00D72649"/>
    <w:rsid w:val="00D727F1"/>
    <w:rsid w:val="00D72DF5"/>
    <w:rsid w:val="00D72ECE"/>
    <w:rsid w:val="00D73586"/>
    <w:rsid w:val="00D73D77"/>
    <w:rsid w:val="00D74557"/>
    <w:rsid w:val="00D74676"/>
    <w:rsid w:val="00D74B1C"/>
    <w:rsid w:val="00D74DA8"/>
    <w:rsid w:val="00D74DB2"/>
    <w:rsid w:val="00D74E3F"/>
    <w:rsid w:val="00D7502C"/>
    <w:rsid w:val="00D75036"/>
    <w:rsid w:val="00D750DF"/>
    <w:rsid w:val="00D751D9"/>
    <w:rsid w:val="00D755D6"/>
    <w:rsid w:val="00D7561E"/>
    <w:rsid w:val="00D76632"/>
    <w:rsid w:val="00D76829"/>
    <w:rsid w:val="00D770C7"/>
    <w:rsid w:val="00D776DD"/>
    <w:rsid w:val="00D77838"/>
    <w:rsid w:val="00D80661"/>
    <w:rsid w:val="00D8068A"/>
    <w:rsid w:val="00D80E65"/>
    <w:rsid w:val="00D80FA8"/>
    <w:rsid w:val="00D81BAB"/>
    <w:rsid w:val="00D81E69"/>
    <w:rsid w:val="00D82279"/>
    <w:rsid w:val="00D82F4D"/>
    <w:rsid w:val="00D82F7D"/>
    <w:rsid w:val="00D83B3E"/>
    <w:rsid w:val="00D83C4F"/>
    <w:rsid w:val="00D83EA9"/>
    <w:rsid w:val="00D83EC4"/>
    <w:rsid w:val="00D83FFD"/>
    <w:rsid w:val="00D84395"/>
    <w:rsid w:val="00D84537"/>
    <w:rsid w:val="00D8469C"/>
    <w:rsid w:val="00D846A1"/>
    <w:rsid w:val="00D84C38"/>
    <w:rsid w:val="00D85184"/>
    <w:rsid w:val="00D8573D"/>
    <w:rsid w:val="00D860EC"/>
    <w:rsid w:val="00D86169"/>
    <w:rsid w:val="00D86513"/>
    <w:rsid w:val="00D8692D"/>
    <w:rsid w:val="00D86CE0"/>
    <w:rsid w:val="00D87847"/>
    <w:rsid w:val="00D879BA"/>
    <w:rsid w:val="00D879D1"/>
    <w:rsid w:val="00D87A73"/>
    <w:rsid w:val="00D904CC"/>
    <w:rsid w:val="00D90833"/>
    <w:rsid w:val="00D91004"/>
    <w:rsid w:val="00D91468"/>
    <w:rsid w:val="00D915D9"/>
    <w:rsid w:val="00D9171A"/>
    <w:rsid w:val="00D91B68"/>
    <w:rsid w:val="00D91CD8"/>
    <w:rsid w:val="00D91F89"/>
    <w:rsid w:val="00D9241A"/>
    <w:rsid w:val="00D92515"/>
    <w:rsid w:val="00D92857"/>
    <w:rsid w:val="00D92A99"/>
    <w:rsid w:val="00D932AA"/>
    <w:rsid w:val="00D93590"/>
    <w:rsid w:val="00D93DC5"/>
    <w:rsid w:val="00D93E6E"/>
    <w:rsid w:val="00D93E91"/>
    <w:rsid w:val="00D9437C"/>
    <w:rsid w:val="00D943FC"/>
    <w:rsid w:val="00D94475"/>
    <w:rsid w:val="00D947DC"/>
    <w:rsid w:val="00D9534D"/>
    <w:rsid w:val="00D95535"/>
    <w:rsid w:val="00D9563C"/>
    <w:rsid w:val="00D9574F"/>
    <w:rsid w:val="00D95E39"/>
    <w:rsid w:val="00D96AB5"/>
    <w:rsid w:val="00D96BA8"/>
    <w:rsid w:val="00D96EDD"/>
    <w:rsid w:val="00D9747C"/>
    <w:rsid w:val="00D976B6"/>
    <w:rsid w:val="00D97C93"/>
    <w:rsid w:val="00D97D30"/>
    <w:rsid w:val="00D97E1E"/>
    <w:rsid w:val="00DA096B"/>
    <w:rsid w:val="00DA0F54"/>
    <w:rsid w:val="00DA1118"/>
    <w:rsid w:val="00DA115E"/>
    <w:rsid w:val="00DA132D"/>
    <w:rsid w:val="00DA13FE"/>
    <w:rsid w:val="00DA16F5"/>
    <w:rsid w:val="00DA1E4B"/>
    <w:rsid w:val="00DA202D"/>
    <w:rsid w:val="00DA21F1"/>
    <w:rsid w:val="00DA2823"/>
    <w:rsid w:val="00DA282B"/>
    <w:rsid w:val="00DA3DBD"/>
    <w:rsid w:val="00DA3FCA"/>
    <w:rsid w:val="00DA41CB"/>
    <w:rsid w:val="00DA4314"/>
    <w:rsid w:val="00DA4422"/>
    <w:rsid w:val="00DA4578"/>
    <w:rsid w:val="00DA46E6"/>
    <w:rsid w:val="00DA47E8"/>
    <w:rsid w:val="00DA491A"/>
    <w:rsid w:val="00DA4CEA"/>
    <w:rsid w:val="00DA513A"/>
    <w:rsid w:val="00DA5702"/>
    <w:rsid w:val="00DA5CC2"/>
    <w:rsid w:val="00DA5EE1"/>
    <w:rsid w:val="00DA621E"/>
    <w:rsid w:val="00DA62E4"/>
    <w:rsid w:val="00DA633E"/>
    <w:rsid w:val="00DA63FD"/>
    <w:rsid w:val="00DA6CB6"/>
    <w:rsid w:val="00DA70E9"/>
    <w:rsid w:val="00DA71FF"/>
    <w:rsid w:val="00DA7395"/>
    <w:rsid w:val="00DA7A1A"/>
    <w:rsid w:val="00DA7D34"/>
    <w:rsid w:val="00DB0055"/>
    <w:rsid w:val="00DB0411"/>
    <w:rsid w:val="00DB0516"/>
    <w:rsid w:val="00DB0766"/>
    <w:rsid w:val="00DB07DF"/>
    <w:rsid w:val="00DB0E61"/>
    <w:rsid w:val="00DB118E"/>
    <w:rsid w:val="00DB15DA"/>
    <w:rsid w:val="00DB180E"/>
    <w:rsid w:val="00DB196E"/>
    <w:rsid w:val="00DB1BD3"/>
    <w:rsid w:val="00DB1D0B"/>
    <w:rsid w:val="00DB237F"/>
    <w:rsid w:val="00DB2659"/>
    <w:rsid w:val="00DB27D7"/>
    <w:rsid w:val="00DB2EA3"/>
    <w:rsid w:val="00DB32AB"/>
    <w:rsid w:val="00DB32C7"/>
    <w:rsid w:val="00DB35AF"/>
    <w:rsid w:val="00DB35C2"/>
    <w:rsid w:val="00DB37A5"/>
    <w:rsid w:val="00DB42CA"/>
    <w:rsid w:val="00DB4F9E"/>
    <w:rsid w:val="00DB57A3"/>
    <w:rsid w:val="00DB5BD9"/>
    <w:rsid w:val="00DB5CD5"/>
    <w:rsid w:val="00DB6091"/>
    <w:rsid w:val="00DB62D7"/>
    <w:rsid w:val="00DB6349"/>
    <w:rsid w:val="00DB652F"/>
    <w:rsid w:val="00DB69D3"/>
    <w:rsid w:val="00DB7478"/>
    <w:rsid w:val="00DB7A9C"/>
    <w:rsid w:val="00DC02C8"/>
    <w:rsid w:val="00DC037D"/>
    <w:rsid w:val="00DC039F"/>
    <w:rsid w:val="00DC07BB"/>
    <w:rsid w:val="00DC0F22"/>
    <w:rsid w:val="00DC1578"/>
    <w:rsid w:val="00DC159C"/>
    <w:rsid w:val="00DC16BE"/>
    <w:rsid w:val="00DC19A1"/>
    <w:rsid w:val="00DC19A5"/>
    <w:rsid w:val="00DC1A26"/>
    <w:rsid w:val="00DC1A7A"/>
    <w:rsid w:val="00DC2326"/>
    <w:rsid w:val="00DC2453"/>
    <w:rsid w:val="00DC2893"/>
    <w:rsid w:val="00DC2A26"/>
    <w:rsid w:val="00DC2B0A"/>
    <w:rsid w:val="00DC2BD1"/>
    <w:rsid w:val="00DC2C2F"/>
    <w:rsid w:val="00DC3347"/>
    <w:rsid w:val="00DC3783"/>
    <w:rsid w:val="00DC3B89"/>
    <w:rsid w:val="00DC3D8D"/>
    <w:rsid w:val="00DC44B1"/>
    <w:rsid w:val="00DC48E3"/>
    <w:rsid w:val="00DC4F4D"/>
    <w:rsid w:val="00DC5503"/>
    <w:rsid w:val="00DC562C"/>
    <w:rsid w:val="00DC57DC"/>
    <w:rsid w:val="00DC5BB2"/>
    <w:rsid w:val="00DC5FAA"/>
    <w:rsid w:val="00DC63A3"/>
    <w:rsid w:val="00DC6517"/>
    <w:rsid w:val="00DC65DF"/>
    <w:rsid w:val="00DC6968"/>
    <w:rsid w:val="00DC6EC8"/>
    <w:rsid w:val="00DC745A"/>
    <w:rsid w:val="00DC7482"/>
    <w:rsid w:val="00DC7701"/>
    <w:rsid w:val="00DC7CA0"/>
    <w:rsid w:val="00DD0317"/>
    <w:rsid w:val="00DD191E"/>
    <w:rsid w:val="00DD1FE0"/>
    <w:rsid w:val="00DD1FE3"/>
    <w:rsid w:val="00DD2501"/>
    <w:rsid w:val="00DD268A"/>
    <w:rsid w:val="00DD300A"/>
    <w:rsid w:val="00DD3523"/>
    <w:rsid w:val="00DD3743"/>
    <w:rsid w:val="00DD3BB6"/>
    <w:rsid w:val="00DD3BD1"/>
    <w:rsid w:val="00DD4291"/>
    <w:rsid w:val="00DD42EC"/>
    <w:rsid w:val="00DD4401"/>
    <w:rsid w:val="00DD4796"/>
    <w:rsid w:val="00DD4808"/>
    <w:rsid w:val="00DD4B94"/>
    <w:rsid w:val="00DD4E89"/>
    <w:rsid w:val="00DD4FA1"/>
    <w:rsid w:val="00DD5C9C"/>
    <w:rsid w:val="00DD5D53"/>
    <w:rsid w:val="00DD5EEE"/>
    <w:rsid w:val="00DD6228"/>
    <w:rsid w:val="00DD6291"/>
    <w:rsid w:val="00DD6A63"/>
    <w:rsid w:val="00DD6DD6"/>
    <w:rsid w:val="00DD766D"/>
    <w:rsid w:val="00DD7AFF"/>
    <w:rsid w:val="00DD7B6F"/>
    <w:rsid w:val="00DD7FEA"/>
    <w:rsid w:val="00DE01A6"/>
    <w:rsid w:val="00DE0856"/>
    <w:rsid w:val="00DE0A75"/>
    <w:rsid w:val="00DE0AD0"/>
    <w:rsid w:val="00DE0B43"/>
    <w:rsid w:val="00DE0BD0"/>
    <w:rsid w:val="00DE1230"/>
    <w:rsid w:val="00DE133E"/>
    <w:rsid w:val="00DE134C"/>
    <w:rsid w:val="00DE1543"/>
    <w:rsid w:val="00DE1908"/>
    <w:rsid w:val="00DE21BA"/>
    <w:rsid w:val="00DE2535"/>
    <w:rsid w:val="00DE2A35"/>
    <w:rsid w:val="00DE2D51"/>
    <w:rsid w:val="00DE3252"/>
    <w:rsid w:val="00DE348D"/>
    <w:rsid w:val="00DE3645"/>
    <w:rsid w:val="00DE40C0"/>
    <w:rsid w:val="00DE4552"/>
    <w:rsid w:val="00DE4672"/>
    <w:rsid w:val="00DE4860"/>
    <w:rsid w:val="00DE50D8"/>
    <w:rsid w:val="00DE513E"/>
    <w:rsid w:val="00DE56F9"/>
    <w:rsid w:val="00DE643E"/>
    <w:rsid w:val="00DE6708"/>
    <w:rsid w:val="00DE6AC7"/>
    <w:rsid w:val="00DE7000"/>
    <w:rsid w:val="00DE7208"/>
    <w:rsid w:val="00DE74F0"/>
    <w:rsid w:val="00DE772D"/>
    <w:rsid w:val="00DE7772"/>
    <w:rsid w:val="00DE77F2"/>
    <w:rsid w:val="00DE7C1F"/>
    <w:rsid w:val="00DE7C87"/>
    <w:rsid w:val="00DE7E41"/>
    <w:rsid w:val="00DF001E"/>
    <w:rsid w:val="00DF038F"/>
    <w:rsid w:val="00DF0619"/>
    <w:rsid w:val="00DF0833"/>
    <w:rsid w:val="00DF0862"/>
    <w:rsid w:val="00DF08A9"/>
    <w:rsid w:val="00DF09E5"/>
    <w:rsid w:val="00DF0A30"/>
    <w:rsid w:val="00DF0C56"/>
    <w:rsid w:val="00DF0C5E"/>
    <w:rsid w:val="00DF0CAD"/>
    <w:rsid w:val="00DF1284"/>
    <w:rsid w:val="00DF1319"/>
    <w:rsid w:val="00DF1617"/>
    <w:rsid w:val="00DF162F"/>
    <w:rsid w:val="00DF1779"/>
    <w:rsid w:val="00DF17FF"/>
    <w:rsid w:val="00DF1872"/>
    <w:rsid w:val="00DF1A0F"/>
    <w:rsid w:val="00DF2338"/>
    <w:rsid w:val="00DF23FE"/>
    <w:rsid w:val="00DF2A84"/>
    <w:rsid w:val="00DF2B11"/>
    <w:rsid w:val="00DF309D"/>
    <w:rsid w:val="00DF32C7"/>
    <w:rsid w:val="00DF34C8"/>
    <w:rsid w:val="00DF359D"/>
    <w:rsid w:val="00DF3691"/>
    <w:rsid w:val="00DF395E"/>
    <w:rsid w:val="00DF3EB5"/>
    <w:rsid w:val="00DF4202"/>
    <w:rsid w:val="00DF4A5D"/>
    <w:rsid w:val="00DF4CF6"/>
    <w:rsid w:val="00DF53EB"/>
    <w:rsid w:val="00DF55DA"/>
    <w:rsid w:val="00DF5940"/>
    <w:rsid w:val="00DF6261"/>
    <w:rsid w:val="00DF6466"/>
    <w:rsid w:val="00DF74B4"/>
    <w:rsid w:val="00DF74E4"/>
    <w:rsid w:val="00DF79BD"/>
    <w:rsid w:val="00DF7DD6"/>
    <w:rsid w:val="00E0044B"/>
    <w:rsid w:val="00E01881"/>
    <w:rsid w:val="00E02065"/>
    <w:rsid w:val="00E021B7"/>
    <w:rsid w:val="00E0221D"/>
    <w:rsid w:val="00E027AE"/>
    <w:rsid w:val="00E029BB"/>
    <w:rsid w:val="00E02B7F"/>
    <w:rsid w:val="00E030D0"/>
    <w:rsid w:val="00E036A3"/>
    <w:rsid w:val="00E03F81"/>
    <w:rsid w:val="00E04695"/>
    <w:rsid w:val="00E04729"/>
    <w:rsid w:val="00E047E9"/>
    <w:rsid w:val="00E05253"/>
    <w:rsid w:val="00E05363"/>
    <w:rsid w:val="00E055ED"/>
    <w:rsid w:val="00E0578E"/>
    <w:rsid w:val="00E058A0"/>
    <w:rsid w:val="00E05E9E"/>
    <w:rsid w:val="00E065AC"/>
    <w:rsid w:val="00E06A16"/>
    <w:rsid w:val="00E06CA6"/>
    <w:rsid w:val="00E06E2F"/>
    <w:rsid w:val="00E070B7"/>
    <w:rsid w:val="00E071BD"/>
    <w:rsid w:val="00E072C8"/>
    <w:rsid w:val="00E078C0"/>
    <w:rsid w:val="00E07A00"/>
    <w:rsid w:val="00E101AE"/>
    <w:rsid w:val="00E1030D"/>
    <w:rsid w:val="00E107EA"/>
    <w:rsid w:val="00E10B4A"/>
    <w:rsid w:val="00E1109F"/>
    <w:rsid w:val="00E1166F"/>
    <w:rsid w:val="00E117DE"/>
    <w:rsid w:val="00E1213B"/>
    <w:rsid w:val="00E1266E"/>
    <w:rsid w:val="00E12860"/>
    <w:rsid w:val="00E12A68"/>
    <w:rsid w:val="00E12E9D"/>
    <w:rsid w:val="00E12F0E"/>
    <w:rsid w:val="00E13626"/>
    <w:rsid w:val="00E138CA"/>
    <w:rsid w:val="00E142F2"/>
    <w:rsid w:val="00E1511F"/>
    <w:rsid w:val="00E1522A"/>
    <w:rsid w:val="00E15236"/>
    <w:rsid w:val="00E156FD"/>
    <w:rsid w:val="00E15768"/>
    <w:rsid w:val="00E16080"/>
    <w:rsid w:val="00E16201"/>
    <w:rsid w:val="00E1648D"/>
    <w:rsid w:val="00E16D8C"/>
    <w:rsid w:val="00E17825"/>
    <w:rsid w:val="00E20095"/>
    <w:rsid w:val="00E20174"/>
    <w:rsid w:val="00E2070D"/>
    <w:rsid w:val="00E20C1D"/>
    <w:rsid w:val="00E212D3"/>
    <w:rsid w:val="00E21360"/>
    <w:rsid w:val="00E21DB5"/>
    <w:rsid w:val="00E2248E"/>
    <w:rsid w:val="00E224B5"/>
    <w:rsid w:val="00E229A1"/>
    <w:rsid w:val="00E22F16"/>
    <w:rsid w:val="00E23695"/>
    <w:rsid w:val="00E2431C"/>
    <w:rsid w:val="00E2434E"/>
    <w:rsid w:val="00E24BEE"/>
    <w:rsid w:val="00E24C48"/>
    <w:rsid w:val="00E2669F"/>
    <w:rsid w:val="00E26899"/>
    <w:rsid w:val="00E26B89"/>
    <w:rsid w:val="00E26F12"/>
    <w:rsid w:val="00E270FB"/>
    <w:rsid w:val="00E30089"/>
    <w:rsid w:val="00E3044F"/>
    <w:rsid w:val="00E304E6"/>
    <w:rsid w:val="00E30BBF"/>
    <w:rsid w:val="00E310B4"/>
    <w:rsid w:val="00E310D4"/>
    <w:rsid w:val="00E311AC"/>
    <w:rsid w:val="00E312E2"/>
    <w:rsid w:val="00E31A16"/>
    <w:rsid w:val="00E31C7F"/>
    <w:rsid w:val="00E31E05"/>
    <w:rsid w:val="00E3225C"/>
    <w:rsid w:val="00E32C0A"/>
    <w:rsid w:val="00E32E25"/>
    <w:rsid w:val="00E32FA1"/>
    <w:rsid w:val="00E332B0"/>
    <w:rsid w:val="00E333C7"/>
    <w:rsid w:val="00E33D07"/>
    <w:rsid w:val="00E34964"/>
    <w:rsid w:val="00E35192"/>
    <w:rsid w:val="00E359C0"/>
    <w:rsid w:val="00E364DA"/>
    <w:rsid w:val="00E36845"/>
    <w:rsid w:val="00E3695C"/>
    <w:rsid w:val="00E37715"/>
    <w:rsid w:val="00E37CDD"/>
    <w:rsid w:val="00E40A6C"/>
    <w:rsid w:val="00E40FA5"/>
    <w:rsid w:val="00E41C62"/>
    <w:rsid w:val="00E41D93"/>
    <w:rsid w:val="00E41EC9"/>
    <w:rsid w:val="00E42193"/>
    <w:rsid w:val="00E421FF"/>
    <w:rsid w:val="00E424A2"/>
    <w:rsid w:val="00E424BC"/>
    <w:rsid w:val="00E42F2E"/>
    <w:rsid w:val="00E42FD1"/>
    <w:rsid w:val="00E43026"/>
    <w:rsid w:val="00E43443"/>
    <w:rsid w:val="00E43C25"/>
    <w:rsid w:val="00E43CF4"/>
    <w:rsid w:val="00E458D0"/>
    <w:rsid w:val="00E45AC3"/>
    <w:rsid w:val="00E45B52"/>
    <w:rsid w:val="00E45B79"/>
    <w:rsid w:val="00E45C43"/>
    <w:rsid w:val="00E45E7E"/>
    <w:rsid w:val="00E45F3F"/>
    <w:rsid w:val="00E45FBE"/>
    <w:rsid w:val="00E463A6"/>
    <w:rsid w:val="00E46C25"/>
    <w:rsid w:val="00E473F7"/>
    <w:rsid w:val="00E47DC3"/>
    <w:rsid w:val="00E5048B"/>
    <w:rsid w:val="00E50904"/>
    <w:rsid w:val="00E510E5"/>
    <w:rsid w:val="00E51382"/>
    <w:rsid w:val="00E516B1"/>
    <w:rsid w:val="00E51EFC"/>
    <w:rsid w:val="00E52321"/>
    <w:rsid w:val="00E525C5"/>
    <w:rsid w:val="00E5276D"/>
    <w:rsid w:val="00E52B96"/>
    <w:rsid w:val="00E5300C"/>
    <w:rsid w:val="00E537C7"/>
    <w:rsid w:val="00E537D5"/>
    <w:rsid w:val="00E53B94"/>
    <w:rsid w:val="00E53EF9"/>
    <w:rsid w:val="00E54A7C"/>
    <w:rsid w:val="00E54C6F"/>
    <w:rsid w:val="00E55393"/>
    <w:rsid w:val="00E55521"/>
    <w:rsid w:val="00E5558F"/>
    <w:rsid w:val="00E5589A"/>
    <w:rsid w:val="00E55FAF"/>
    <w:rsid w:val="00E56516"/>
    <w:rsid w:val="00E566D6"/>
    <w:rsid w:val="00E567FA"/>
    <w:rsid w:val="00E57106"/>
    <w:rsid w:val="00E57165"/>
    <w:rsid w:val="00E57186"/>
    <w:rsid w:val="00E5733A"/>
    <w:rsid w:val="00E574BE"/>
    <w:rsid w:val="00E57579"/>
    <w:rsid w:val="00E601BA"/>
    <w:rsid w:val="00E60C87"/>
    <w:rsid w:val="00E6192C"/>
    <w:rsid w:val="00E61A0C"/>
    <w:rsid w:val="00E61E1A"/>
    <w:rsid w:val="00E62345"/>
    <w:rsid w:val="00E6271B"/>
    <w:rsid w:val="00E62986"/>
    <w:rsid w:val="00E62FCE"/>
    <w:rsid w:val="00E63118"/>
    <w:rsid w:val="00E63569"/>
    <w:rsid w:val="00E638E5"/>
    <w:rsid w:val="00E63A5D"/>
    <w:rsid w:val="00E63BB4"/>
    <w:rsid w:val="00E63DEE"/>
    <w:rsid w:val="00E64104"/>
    <w:rsid w:val="00E645FB"/>
    <w:rsid w:val="00E64763"/>
    <w:rsid w:val="00E64FAC"/>
    <w:rsid w:val="00E65334"/>
    <w:rsid w:val="00E6558C"/>
    <w:rsid w:val="00E6565E"/>
    <w:rsid w:val="00E6565F"/>
    <w:rsid w:val="00E65AE8"/>
    <w:rsid w:val="00E65F46"/>
    <w:rsid w:val="00E65FFF"/>
    <w:rsid w:val="00E66000"/>
    <w:rsid w:val="00E661D5"/>
    <w:rsid w:val="00E66220"/>
    <w:rsid w:val="00E66709"/>
    <w:rsid w:val="00E66B55"/>
    <w:rsid w:val="00E66C91"/>
    <w:rsid w:val="00E67427"/>
    <w:rsid w:val="00E67A85"/>
    <w:rsid w:val="00E67DCE"/>
    <w:rsid w:val="00E70B83"/>
    <w:rsid w:val="00E70BF3"/>
    <w:rsid w:val="00E71077"/>
    <w:rsid w:val="00E71186"/>
    <w:rsid w:val="00E71430"/>
    <w:rsid w:val="00E71588"/>
    <w:rsid w:val="00E71753"/>
    <w:rsid w:val="00E71791"/>
    <w:rsid w:val="00E71BBB"/>
    <w:rsid w:val="00E72679"/>
    <w:rsid w:val="00E72832"/>
    <w:rsid w:val="00E72F59"/>
    <w:rsid w:val="00E733D1"/>
    <w:rsid w:val="00E73A25"/>
    <w:rsid w:val="00E73A6A"/>
    <w:rsid w:val="00E73E88"/>
    <w:rsid w:val="00E73F5B"/>
    <w:rsid w:val="00E74418"/>
    <w:rsid w:val="00E744E8"/>
    <w:rsid w:val="00E7480B"/>
    <w:rsid w:val="00E74D1F"/>
    <w:rsid w:val="00E74F19"/>
    <w:rsid w:val="00E751B4"/>
    <w:rsid w:val="00E75C13"/>
    <w:rsid w:val="00E75CA2"/>
    <w:rsid w:val="00E765CA"/>
    <w:rsid w:val="00E766CA"/>
    <w:rsid w:val="00E76CFD"/>
    <w:rsid w:val="00E76E27"/>
    <w:rsid w:val="00E77076"/>
    <w:rsid w:val="00E77338"/>
    <w:rsid w:val="00E7740E"/>
    <w:rsid w:val="00E77537"/>
    <w:rsid w:val="00E77934"/>
    <w:rsid w:val="00E77B75"/>
    <w:rsid w:val="00E805CF"/>
    <w:rsid w:val="00E807FD"/>
    <w:rsid w:val="00E808AA"/>
    <w:rsid w:val="00E809B2"/>
    <w:rsid w:val="00E8131C"/>
    <w:rsid w:val="00E813C0"/>
    <w:rsid w:val="00E8185E"/>
    <w:rsid w:val="00E8193F"/>
    <w:rsid w:val="00E81950"/>
    <w:rsid w:val="00E81B3C"/>
    <w:rsid w:val="00E81C61"/>
    <w:rsid w:val="00E81D09"/>
    <w:rsid w:val="00E82B70"/>
    <w:rsid w:val="00E82F60"/>
    <w:rsid w:val="00E83099"/>
    <w:rsid w:val="00E8353E"/>
    <w:rsid w:val="00E83631"/>
    <w:rsid w:val="00E83686"/>
    <w:rsid w:val="00E83999"/>
    <w:rsid w:val="00E83AA3"/>
    <w:rsid w:val="00E83FDE"/>
    <w:rsid w:val="00E84339"/>
    <w:rsid w:val="00E843FF"/>
    <w:rsid w:val="00E844A6"/>
    <w:rsid w:val="00E846AA"/>
    <w:rsid w:val="00E84793"/>
    <w:rsid w:val="00E84A07"/>
    <w:rsid w:val="00E84B35"/>
    <w:rsid w:val="00E858B8"/>
    <w:rsid w:val="00E85D62"/>
    <w:rsid w:val="00E8626D"/>
    <w:rsid w:val="00E863F8"/>
    <w:rsid w:val="00E86B61"/>
    <w:rsid w:val="00E86D65"/>
    <w:rsid w:val="00E872BF"/>
    <w:rsid w:val="00E873D3"/>
    <w:rsid w:val="00E8751A"/>
    <w:rsid w:val="00E87966"/>
    <w:rsid w:val="00E87A6D"/>
    <w:rsid w:val="00E87EC2"/>
    <w:rsid w:val="00E9027A"/>
    <w:rsid w:val="00E904F5"/>
    <w:rsid w:val="00E90B52"/>
    <w:rsid w:val="00E90CF6"/>
    <w:rsid w:val="00E91C3B"/>
    <w:rsid w:val="00E91D48"/>
    <w:rsid w:val="00E91EB5"/>
    <w:rsid w:val="00E920D9"/>
    <w:rsid w:val="00E92118"/>
    <w:rsid w:val="00E9240A"/>
    <w:rsid w:val="00E92755"/>
    <w:rsid w:val="00E92A93"/>
    <w:rsid w:val="00E92AFC"/>
    <w:rsid w:val="00E92D82"/>
    <w:rsid w:val="00E93E25"/>
    <w:rsid w:val="00E9416C"/>
    <w:rsid w:val="00E94931"/>
    <w:rsid w:val="00E94E0F"/>
    <w:rsid w:val="00E953E5"/>
    <w:rsid w:val="00E95434"/>
    <w:rsid w:val="00E95DBB"/>
    <w:rsid w:val="00E9602B"/>
    <w:rsid w:val="00E96554"/>
    <w:rsid w:val="00E968A4"/>
    <w:rsid w:val="00E96E2D"/>
    <w:rsid w:val="00E976B2"/>
    <w:rsid w:val="00E9799F"/>
    <w:rsid w:val="00E97B87"/>
    <w:rsid w:val="00E97DEF"/>
    <w:rsid w:val="00E97ECA"/>
    <w:rsid w:val="00EA03D0"/>
    <w:rsid w:val="00EA1B37"/>
    <w:rsid w:val="00EA1D05"/>
    <w:rsid w:val="00EA1D62"/>
    <w:rsid w:val="00EA2271"/>
    <w:rsid w:val="00EA26FB"/>
    <w:rsid w:val="00EA372A"/>
    <w:rsid w:val="00EA3977"/>
    <w:rsid w:val="00EA3DA2"/>
    <w:rsid w:val="00EA3DDB"/>
    <w:rsid w:val="00EA3E31"/>
    <w:rsid w:val="00EA43A7"/>
    <w:rsid w:val="00EA4B5D"/>
    <w:rsid w:val="00EA52DE"/>
    <w:rsid w:val="00EA5822"/>
    <w:rsid w:val="00EA5936"/>
    <w:rsid w:val="00EA605D"/>
    <w:rsid w:val="00EA699D"/>
    <w:rsid w:val="00EA69FB"/>
    <w:rsid w:val="00EA6D6D"/>
    <w:rsid w:val="00EA7114"/>
    <w:rsid w:val="00EA7332"/>
    <w:rsid w:val="00EA7528"/>
    <w:rsid w:val="00EA75F2"/>
    <w:rsid w:val="00EA78D4"/>
    <w:rsid w:val="00EA7BF1"/>
    <w:rsid w:val="00EA7CF5"/>
    <w:rsid w:val="00EB011E"/>
    <w:rsid w:val="00EB02C1"/>
    <w:rsid w:val="00EB06DF"/>
    <w:rsid w:val="00EB0B50"/>
    <w:rsid w:val="00EB1988"/>
    <w:rsid w:val="00EB1AF0"/>
    <w:rsid w:val="00EB1B5B"/>
    <w:rsid w:val="00EB21D3"/>
    <w:rsid w:val="00EB22C4"/>
    <w:rsid w:val="00EB2677"/>
    <w:rsid w:val="00EB281F"/>
    <w:rsid w:val="00EB2D58"/>
    <w:rsid w:val="00EB3011"/>
    <w:rsid w:val="00EB3432"/>
    <w:rsid w:val="00EB3659"/>
    <w:rsid w:val="00EB4293"/>
    <w:rsid w:val="00EB47E7"/>
    <w:rsid w:val="00EB5307"/>
    <w:rsid w:val="00EB56B7"/>
    <w:rsid w:val="00EB5AD6"/>
    <w:rsid w:val="00EB6114"/>
    <w:rsid w:val="00EB662C"/>
    <w:rsid w:val="00EB7077"/>
    <w:rsid w:val="00EB70C2"/>
    <w:rsid w:val="00EB73FB"/>
    <w:rsid w:val="00EB7684"/>
    <w:rsid w:val="00EB7733"/>
    <w:rsid w:val="00EB782F"/>
    <w:rsid w:val="00EB7A62"/>
    <w:rsid w:val="00EB7BD6"/>
    <w:rsid w:val="00EB7D4A"/>
    <w:rsid w:val="00EB7E58"/>
    <w:rsid w:val="00EB7EFB"/>
    <w:rsid w:val="00EB7FDD"/>
    <w:rsid w:val="00EC02E1"/>
    <w:rsid w:val="00EC0494"/>
    <w:rsid w:val="00EC0582"/>
    <w:rsid w:val="00EC0D01"/>
    <w:rsid w:val="00EC0E82"/>
    <w:rsid w:val="00EC0FCC"/>
    <w:rsid w:val="00EC1005"/>
    <w:rsid w:val="00EC1386"/>
    <w:rsid w:val="00EC1530"/>
    <w:rsid w:val="00EC164F"/>
    <w:rsid w:val="00EC2140"/>
    <w:rsid w:val="00EC2202"/>
    <w:rsid w:val="00EC23D0"/>
    <w:rsid w:val="00EC2B8D"/>
    <w:rsid w:val="00EC2F15"/>
    <w:rsid w:val="00EC323C"/>
    <w:rsid w:val="00EC323F"/>
    <w:rsid w:val="00EC350B"/>
    <w:rsid w:val="00EC3790"/>
    <w:rsid w:val="00EC38B3"/>
    <w:rsid w:val="00EC38B5"/>
    <w:rsid w:val="00EC3BFD"/>
    <w:rsid w:val="00EC3C9F"/>
    <w:rsid w:val="00EC40C8"/>
    <w:rsid w:val="00EC4A32"/>
    <w:rsid w:val="00EC54DC"/>
    <w:rsid w:val="00EC587C"/>
    <w:rsid w:val="00EC5ED1"/>
    <w:rsid w:val="00EC60A6"/>
    <w:rsid w:val="00EC7387"/>
    <w:rsid w:val="00EC770A"/>
    <w:rsid w:val="00EC7A3A"/>
    <w:rsid w:val="00ED0AFB"/>
    <w:rsid w:val="00ED0FB0"/>
    <w:rsid w:val="00ED1399"/>
    <w:rsid w:val="00ED159F"/>
    <w:rsid w:val="00ED15FA"/>
    <w:rsid w:val="00ED1739"/>
    <w:rsid w:val="00ED1BAE"/>
    <w:rsid w:val="00ED213D"/>
    <w:rsid w:val="00ED2475"/>
    <w:rsid w:val="00ED2967"/>
    <w:rsid w:val="00ED37C4"/>
    <w:rsid w:val="00ED42F8"/>
    <w:rsid w:val="00ED4D75"/>
    <w:rsid w:val="00ED5045"/>
    <w:rsid w:val="00ED5105"/>
    <w:rsid w:val="00ED6199"/>
    <w:rsid w:val="00ED635C"/>
    <w:rsid w:val="00ED65F4"/>
    <w:rsid w:val="00ED6684"/>
    <w:rsid w:val="00ED6B46"/>
    <w:rsid w:val="00ED6C87"/>
    <w:rsid w:val="00ED74E5"/>
    <w:rsid w:val="00ED7A8B"/>
    <w:rsid w:val="00ED7BA7"/>
    <w:rsid w:val="00EE01F6"/>
    <w:rsid w:val="00EE03E5"/>
    <w:rsid w:val="00EE0AE3"/>
    <w:rsid w:val="00EE112E"/>
    <w:rsid w:val="00EE13A6"/>
    <w:rsid w:val="00EE1653"/>
    <w:rsid w:val="00EE1965"/>
    <w:rsid w:val="00EE211A"/>
    <w:rsid w:val="00EE231F"/>
    <w:rsid w:val="00EE2985"/>
    <w:rsid w:val="00EE3963"/>
    <w:rsid w:val="00EE3CC5"/>
    <w:rsid w:val="00EE3E92"/>
    <w:rsid w:val="00EE3F10"/>
    <w:rsid w:val="00EE434D"/>
    <w:rsid w:val="00EE459A"/>
    <w:rsid w:val="00EE45CC"/>
    <w:rsid w:val="00EE4657"/>
    <w:rsid w:val="00EE4913"/>
    <w:rsid w:val="00EE4B0D"/>
    <w:rsid w:val="00EE58DA"/>
    <w:rsid w:val="00EE5D3A"/>
    <w:rsid w:val="00EE6415"/>
    <w:rsid w:val="00EE65B0"/>
    <w:rsid w:val="00EE67F0"/>
    <w:rsid w:val="00EE6AE6"/>
    <w:rsid w:val="00EE77CA"/>
    <w:rsid w:val="00EE7AF6"/>
    <w:rsid w:val="00EF0278"/>
    <w:rsid w:val="00EF05AF"/>
    <w:rsid w:val="00EF0BDF"/>
    <w:rsid w:val="00EF127D"/>
    <w:rsid w:val="00EF12C7"/>
    <w:rsid w:val="00EF180D"/>
    <w:rsid w:val="00EF1B4A"/>
    <w:rsid w:val="00EF1E00"/>
    <w:rsid w:val="00EF1E2A"/>
    <w:rsid w:val="00EF2EA3"/>
    <w:rsid w:val="00EF3072"/>
    <w:rsid w:val="00EF348F"/>
    <w:rsid w:val="00EF3500"/>
    <w:rsid w:val="00EF38C6"/>
    <w:rsid w:val="00EF3F6B"/>
    <w:rsid w:val="00EF40EC"/>
    <w:rsid w:val="00EF4D19"/>
    <w:rsid w:val="00EF4F44"/>
    <w:rsid w:val="00EF51B1"/>
    <w:rsid w:val="00EF53C7"/>
    <w:rsid w:val="00EF6BE2"/>
    <w:rsid w:val="00EF6C4F"/>
    <w:rsid w:val="00EF6CE2"/>
    <w:rsid w:val="00EF6F41"/>
    <w:rsid w:val="00EF7F7C"/>
    <w:rsid w:val="00F00530"/>
    <w:rsid w:val="00F00CCC"/>
    <w:rsid w:val="00F00DD3"/>
    <w:rsid w:val="00F00FA8"/>
    <w:rsid w:val="00F0129C"/>
    <w:rsid w:val="00F015C6"/>
    <w:rsid w:val="00F01FE8"/>
    <w:rsid w:val="00F0213F"/>
    <w:rsid w:val="00F0242D"/>
    <w:rsid w:val="00F025C1"/>
    <w:rsid w:val="00F02877"/>
    <w:rsid w:val="00F02AE2"/>
    <w:rsid w:val="00F02BBA"/>
    <w:rsid w:val="00F02F4B"/>
    <w:rsid w:val="00F03441"/>
    <w:rsid w:val="00F03E79"/>
    <w:rsid w:val="00F03F73"/>
    <w:rsid w:val="00F0402B"/>
    <w:rsid w:val="00F04046"/>
    <w:rsid w:val="00F04571"/>
    <w:rsid w:val="00F046E0"/>
    <w:rsid w:val="00F047DA"/>
    <w:rsid w:val="00F04899"/>
    <w:rsid w:val="00F049D8"/>
    <w:rsid w:val="00F052BD"/>
    <w:rsid w:val="00F05C3A"/>
    <w:rsid w:val="00F05F27"/>
    <w:rsid w:val="00F0627A"/>
    <w:rsid w:val="00F06BED"/>
    <w:rsid w:val="00F06C90"/>
    <w:rsid w:val="00F06E14"/>
    <w:rsid w:val="00F07726"/>
    <w:rsid w:val="00F077AF"/>
    <w:rsid w:val="00F108C4"/>
    <w:rsid w:val="00F10A4C"/>
    <w:rsid w:val="00F10F36"/>
    <w:rsid w:val="00F110F9"/>
    <w:rsid w:val="00F11C10"/>
    <w:rsid w:val="00F11DBF"/>
    <w:rsid w:val="00F11DD7"/>
    <w:rsid w:val="00F120D7"/>
    <w:rsid w:val="00F12196"/>
    <w:rsid w:val="00F124C1"/>
    <w:rsid w:val="00F124F9"/>
    <w:rsid w:val="00F127E0"/>
    <w:rsid w:val="00F12855"/>
    <w:rsid w:val="00F12C56"/>
    <w:rsid w:val="00F13575"/>
    <w:rsid w:val="00F13729"/>
    <w:rsid w:val="00F146E4"/>
    <w:rsid w:val="00F1473F"/>
    <w:rsid w:val="00F1497E"/>
    <w:rsid w:val="00F14B1A"/>
    <w:rsid w:val="00F14DE7"/>
    <w:rsid w:val="00F15BA7"/>
    <w:rsid w:val="00F1612B"/>
    <w:rsid w:val="00F16933"/>
    <w:rsid w:val="00F1705F"/>
    <w:rsid w:val="00F17155"/>
    <w:rsid w:val="00F1782E"/>
    <w:rsid w:val="00F17A0A"/>
    <w:rsid w:val="00F17AA4"/>
    <w:rsid w:val="00F17AE9"/>
    <w:rsid w:val="00F2032B"/>
    <w:rsid w:val="00F203B9"/>
    <w:rsid w:val="00F20435"/>
    <w:rsid w:val="00F20A6A"/>
    <w:rsid w:val="00F20A7D"/>
    <w:rsid w:val="00F20BE4"/>
    <w:rsid w:val="00F20E6F"/>
    <w:rsid w:val="00F21A7B"/>
    <w:rsid w:val="00F220F0"/>
    <w:rsid w:val="00F22641"/>
    <w:rsid w:val="00F22A01"/>
    <w:rsid w:val="00F22C7C"/>
    <w:rsid w:val="00F2344B"/>
    <w:rsid w:val="00F234D2"/>
    <w:rsid w:val="00F23750"/>
    <w:rsid w:val="00F23910"/>
    <w:rsid w:val="00F23F7F"/>
    <w:rsid w:val="00F240CE"/>
    <w:rsid w:val="00F241DE"/>
    <w:rsid w:val="00F2527D"/>
    <w:rsid w:val="00F25423"/>
    <w:rsid w:val="00F2555B"/>
    <w:rsid w:val="00F26151"/>
    <w:rsid w:val="00F263D6"/>
    <w:rsid w:val="00F2678B"/>
    <w:rsid w:val="00F26BB7"/>
    <w:rsid w:val="00F26E0A"/>
    <w:rsid w:val="00F26F84"/>
    <w:rsid w:val="00F27076"/>
    <w:rsid w:val="00F27297"/>
    <w:rsid w:val="00F27C47"/>
    <w:rsid w:val="00F27D28"/>
    <w:rsid w:val="00F27F04"/>
    <w:rsid w:val="00F300B3"/>
    <w:rsid w:val="00F3013D"/>
    <w:rsid w:val="00F30400"/>
    <w:rsid w:val="00F30560"/>
    <w:rsid w:val="00F310C0"/>
    <w:rsid w:val="00F3136A"/>
    <w:rsid w:val="00F3147E"/>
    <w:rsid w:val="00F31727"/>
    <w:rsid w:val="00F31C3F"/>
    <w:rsid w:val="00F323A8"/>
    <w:rsid w:val="00F325F9"/>
    <w:rsid w:val="00F32640"/>
    <w:rsid w:val="00F32940"/>
    <w:rsid w:val="00F32952"/>
    <w:rsid w:val="00F32ACF"/>
    <w:rsid w:val="00F32EF9"/>
    <w:rsid w:val="00F33948"/>
    <w:rsid w:val="00F33B79"/>
    <w:rsid w:val="00F33D90"/>
    <w:rsid w:val="00F343D6"/>
    <w:rsid w:val="00F344F9"/>
    <w:rsid w:val="00F34AFB"/>
    <w:rsid w:val="00F34D2D"/>
    <w:rsid w:val="00F34F04"/>
    <w:rsid w:val="00F359ED"/>
    <w:rsid w:val="00F35C34"/>
    <w:rsid w:val="00F35D02"/>
    <w:rsid w:val="00F35DD0"/>
    <w:rsid w:val="00F35F49"/>
    <w:rsid w:val="00F36040"/>
    <w:rsid w:val="00F36FE0"/>
    <w:rsid w:val="00F3766A"/>
    <w:rsid w:val="00F37979"/>
    <w:rsid w:val="00F37B16"/>
    <w:rsid w:val="00F37B31"/>
    <w:rsid w:val="00F37EF8"/>
    <w:rsid w:val="00F4061B"/>
    <w:rsid w:val="00F40CC9"/>
    <w:rsid w:val="00F40D07"/>
    <w:rsid w:val="00F41439"/>
    <w:rsid w:val="00F41FB5"/>
    <w:rsid w:val="00F42243"/>
    <w:rsid w:val="00F422C5"/>
    <w:rsid w:val="00F42518"/>
    <w:rsid w:val="00F429E1"/>
    <w:rsid w:val="00F42BE9"/>
    <w:rsid w:val="00F42BFA"/>
    <w:rsid w:val="00F42EAD"/>
    <w:rsid w:val="00F42F76"/>
    <w:rsid w:val="00F42F89"/>
    <w:rsid w:val="00F43992"/>
    <w:rsid w:val="00F43CD9"/>
    <w:rsid w:val="00F43DEC"/>
    <w:rsid w:val="00F44291"/>
    <w:rsid w:val="00F44A27"/>
    <w:rsid w:val="00F44F8B"/>
    <w:rsid w:val="00F45A29"/>
    <w:rsid w:val="00F45E09"/>
    <w:rsid w:val="00F4612F"/>
    <w:rsid w:val="00F46202"/>
    <w:rsid w:val="00F469C7"/>
    <w:rsid w:val="00F46AB8"/>
    <w:rsid w:val="00F46B29"/>
    <w:rsid w:val="00F46D68"/>
    <w:rsid w:val="00F4702E"/>
    <w:rsid w:val="00F47072"/>
    <w:rsid w:val="00F47226"/>
    <w:rsid w:val="00F4799D"/>
    <w:rsid w:val="00F47CF0"/>
    <w:rsid w:val="00F502F5"/>
    <w:rsid w:val="00F505E3"/>
    <w:rsid w:val="00F5064B"/>
    <w:rsid w:val="00F50747"/>
    <w:rsid w:val="00F50B83"/>
    <w:rsid w:val="00F50FAF"/>
    <w:rsid w:val="00F51042"/>
    <w:rsid w:val="00F514CE"/>
    <w:rsid w:val="00F51960"/>
    <w:rsid w:val="00F51A58"/>
    <w:rsid w:val="00F51B29"/>
    <w:rsid w:val="00F51B52"/>
    <w:rsid w:val="00F51BE0"/>
    <w:rsid w:val="00F5242D"/>
    <w:rsid w:val="00F53077"/>
    <w:rsid w:val="00F53318"/>
    <w:rsid w:val="00F53C70"/>
    <w:rsid w:val="00F53C9C"/>
    <w:rsid w:val="00F53CBC"/>
    <w:rsid w:val="00F53DDF"/>
    <w:rsid w:val="00F5426A"/>
    <w:rsid w:val="00F543D3"/>
    <w:rsid w:val="00F548AB"/>
    <w:rsid w:val="00F54AA9"/>
    <w:rsid w:val="00F54DED"/>
    <w:rsid w:val="00F5501C"/>
    <w:rsid w:val="00F55F44"/>
    <w:rsid w:val="00F565C9"/>
    <w:rsid w:val="00F56A95"/>
    <w:rsid w:val="00F57683"/>
    <w:rsid w:val="00F577F5"/>
    <w:rsid w:val="00F57C9A"/>
    <w:rsid w:val="00F57DE1"/>
    <w:rsid w:val="00F601C5"/>
    <w:rsid w:val="00F602F3"/>
    <w:rsid w:val="00F6052D"/>
    <w:rsid w:val="00F60605"/>
    <w:rsid w:val="00F608C6"/>
    <w:rsid w:val="00F60A74"/>
    <w:rsid w:val="00F60C97"/>
    <w:rsid w:val="00F61812"/>
    <w:rsid w:val="00F622CC"/>
    <w:rsid w:val="00F622DB"/>
    <w:rsid w:val="00F622FE"/>
    <w:rsid w:val="00F623EE"/>
    <w:rsid w:val="00F625FE"/>
    <w:rsid w:val="00F63164"/>
    <w:rsid w:val="00F640E8"/>
    <w:rsid w:val="00F640FA"/>
    <w:rsid w:val="00F64466"/>
    <w:rsid w:val="00F645BC"/>
    <w:rsid w:val="00F64672"/>
    <w:rsid w:val="00F647C2"/>
    <w:rsid w:val="00F647F7"/>
    <w:rsid w:val="00F64B34"/>
    <w:rsid w:val="00F64C39"/>
    <w:rsid w:val="00F64CF7"/>
    <w:rsid w:val="00F64E65"/>
    <w:rsid w:val="00F6533D"/>
    <w:rsid w:val="00F659EF"/>
    <w:rsid w:val="00F65DDB"/>
    <w:rsid w:val="00F664ED"/>
    <w:rsid w:val="00F666B3"/>
    <w:rsid w:val="00F66EA9"/>
    <w:rsid w:val="00F67015"/>
    <w:rsid w:val="00F67314"/>
    <w:rsid w:val="00F67B65"/>
    <w:rsid w:val="00F702B5"/>
    <w:rsid w:val="00F70866"/>
    <w:rsid w:val="00F70D20"/>
    <w:rsid w:val="00F7133A"/>
    <w:rsid w:val="00F718A2"/>
    <w:rsid w:val="00F71906"/>
    <w:rsid w:val="00F71DE2"/>
    <w:rsid w:val="00F71E84"/>
    <w:rsid w:val="00F72DAB"/>
    <w:rsid w:val="00F7310A"/>
    <w:rsid w:val="00F731DA"/>
    <w:rsid w:val="00F73574"/>
    <w:rsid w:val="00F737F5"/>
    <w:rsid w:val="00F73994"/>
    <w:rsid w:val="00F73A41"/>
    <w:rsid w:val="00F73D50"/>
    <w:rsid w:val="00F742D0"/>
    <w:rsid w:val="00F742D1"/>
    <w:rsid w:val="00F743CB"/>
    <w:rsid w:val="00F74ACF"/>
    <w:rsid w:val="00F74C73"/>
    <w:rsid w:val="00F74E0F"/>
    <w:rsid w:val="00F758B9"/>
    <w:rsid w:val="00F75A95"/>
    <w:rsid w:val="00F76457"/>
    <w:rsid w:val="00F77C30"/>
    <w:rsid w:val="00F77F8E"/>
    <w:rsid w:val="00F80272"/>
    <w:rsid w:val="00F80404"/>
    <w:rsid w:val="00F80761"/>
    <w:rsid w:val="00F80943"/>
    <w:rsid w:val="00F80CD5"/>
    <w:rsid w:val="00F80CEE"/>
    <w:rsid w:val="00F80FE1"/>
    <w:rsid w:val="00F81376"/>
    <w:rsid w:val="00F817B8"/>
    <w:rsid w:val="00F8183E"/>
    <w:rsid w:val="00F81934"/>
    <w:rsid w:val="00F8228A"/>
    <w:rsid w:val="00F82AA9"/>
    <w:rsid w:val="00F82CB1"/>
    <w:rsid w:val="00F8309E"/>
    <w:rsid w:val="00F832E7"/>
    <w:rsid w:val="00F834B4"/>
    <w:rsid w:val="00F83709"/>
    <w:rsid w:val="00F84529"/>
    <w:rsid w:val="00F84E10"/>
    <w:rsid w:val="00F84E34"/>
    <w:rsid w:val="00F8535D"/>
    <w:rsid w:val="00F854F2"/>
    <w:rsid w:val="00F85950"/>
    <w:rsid w:val="00F859AC"/>
    <w:rsid w:val="00F8684C"/>
    <w:rsid w:val="00F86B7C"/>
    <w:rsid w:val="00F8712D"/>
    <w:rsid w:val="00F87858"/>
    <w:rsid w:val="00F87C26"/>
    <w:rsid w:val="00F87DC6"/>
    <w:rsid w:val="00F87E06"/>
    <w:rsid w:val="00F90838"/>
    <w:rsid w:val="00F91AEB"/>
    <w:rsid w:val="00F91DE8"/>
    <w:rsid w:val="00F92E01"/>
    <w:rsid w:val="00F92E5D"/>
    <w:rsid w:val="00F93443"/>
    <w:rsid w:val="00F935C8"/>
    <w:rsid w:val="00F939C8"/>
    <w:rsid w:val="00F939E1"/>
    <w:rsid w:val="00F941F9"/>
    <w:rsid w:val="00F94558"/>
    <w:rsid w:val="00F9479D"/>
    <w:rsid w:val="00F94CAB"/>
    <w:rsid w:val="00F94DDA"/>
    <w:rsid w:val="00F956CE"/>
    <w:rsid w:val="00F958D1"/>
    <w:rsid w:val="00F95B1A"/>
    <w:rsid w:val="00F95F7F"/>
    <w:rsid w:val="00F96F52"/>
    <w:rsid w:val="00F9712C"/>
    <w:rsid w:val="00F97327"/>
    <w:rsid w:val="00F977EE"/>
    <w:rsid w:val="00F97B9A"/>
    <w:rsid w:val="00F97F1C"/>
    <w:rsid w:val="00F97FD9"/>
    <w:rsid w:val="00FA0332"/>
    <w:rsid w:val="00FA0D7D"/>
    <w:rsid w:val="00FA0F12"/>
    <w:rsid w:val="00FA11C1"/>
    <w:rsid w:val="00FA127A"/>
    <w:rsid w:val="00FA13AD"/>
    <w:rsid w:val="00FA16B4"/>
    <w:rsid w:val="00FA1B55"/>
    <w:rsid w:val="00FA1F77"/>
    <w:rsid w:val="00FA26C1"/>
    <w:rsid w:val="00FA2A61"/>
    <w:rsid w:val="00FA3141"/>
    <w:rsid w:val="00FA35F5"/>
    <w:rsid w:val="00FA3AA9"/>
    <w:rsid w:val="00FA4118"/>
    <w:rsid w:val="00FA4272"/>
    <w:rsid w:val="00FA4625"/>
    <w:rsid w:val="00FA473B"/>
    <w:rsid w:val="00FA4CC8"/>
    <w:rsid w:val="00FA5368"/>
    <w:rsid w:val="00FA5B5E"/>
    <w:rsid w:val="00FA5ECD"/>
    <w:rsid w:val="00FA5EF7"/>
    <w:rsid w:val="00FA60C8"/>
    <w:rsid w:val="00FA7843"/>
    <w:rsid w:val="00FA7A95"/>
    <w:rsid w:val="00FA7BDE"/>
    <w:rsid w:val="00FA7C9D"/>
    <w:rsid w:val="00FA7D43"/>
    <w:rsid w:val="00FB02BE"/>
    <w:rsid w:val="00FB05C6"/>
    <w:rsid w:val="00FB05D2"/>
    <w:rsid w:val="00FB05E3"/>
    <w:rsid w:val="00FB0AD7"/>
    <w:rsid w:val="00FB10B0"/>
    <w:rsid w:val="00FB1268"/>
    <w:rsid w:val="00FB16CF"/>
    <w:rsid w:val="00FB1B6F"/>
    <w:rsid w:val="00FB1CC1"/>
    <w:rsid w:val="00FB206B"/>
    <w:rsid w:val="00FB230D"/>
    <w:rsid w:val="00FB2698"/>
    <w:rsid w:val="00FB2A93"/>
    <w:rsid w:val="00FB2BDF"/>
    <w:rsid w:val="00FB3339"/>
    <w:rsid w:val="00FB3489"/>
    <w:rsid w:val="00FB3891"/>
    <w:rsid w:val="00FB3A47"/>
    <w:rsid w:val="00FB3BA3"/>
    <w:rsid w:val="00FB479C"/>
    <w:rsid w:val="00FB5403"/>
    <w:rsid w:val="00FB548E"/>
    <w:rsid w:val="00FB54B3"/>
    <w:rsid w:val="00FB5CA9"/>
    <w:rsid w:val="00FB5F04"/>
    <w:rsid w:val="00FB5FF7"/>
    <w:rsid w:val="00FB6175"/>
    <w:rsid w:val="00FB6296"/>
    <w:rsid w:val="00FB669F"/>
    <w:rsid w:val="00FB788B"/>
    <w:rsid w:val="00FB7BCD"/>
    <w:rsid w:val="00FC048E"/>
    <w:rsid w:val="00FC16FC"/>
    <w:rsid w:val="00FC198E"/>
    <w:rsid w:val="00FC1B04"/>
    <w:rsid w:val="00FC1B2C"/>
    <w:rsid w:val="00FC1D1C"/>
    <w:rsid w:val="00FC1E4B"/>
    <w:rsid w:val="00FC21D3"/>
    <w:rsid w:val="00FC227D"/>
    <w:rsid w:val="00FC24D7"/>
    <w:rsid w:val="00FC2609"/>
    <w:rsid w:val="00FC2A93"/>
    <w:rsid w:val="00FC3014"/>
    <w:rsid w:val="00FC36D6"/>
    <w:rsid w:val="00FC3959"/>
    <w:rsid w:val="00FC3ACD"/>
    <w:rsid w:val="00FC3B66"/>
    <w:rsid w:val="00FC3BB3"/>
    <w:rsid w:val="00FC4215"/>
    <w:rsid w:val="00FC52EE"/>
    <w:rsid w:val="00FC560F"/>
    <w:rsid w:val="00FC58BE"/>
    <w:rsid w:val="00FC5B03"/>
    <w:rsid w:val="00FC5B4E"/>
    <w:rsid w:val="00FC5BA3"/>
    <w:rsid w:val="00FC5BE1"/>
    <w:rsid w:val="00FC5E9E"/>
    <w:rsid w:val="00FC5EF8"/>
    <w:rsid w:val="00FC603E"/>
    <w:rsid w:val="00FC6094"/>
    <w:rsid w:val="00FC6716"/>
    <w:rsid w:val="00FC68F0"/>
    <w:rsid w:val="00FC6E00"/>
    <w:rsid w:val="00FC6E05"/>
    <w:rsid w:val="00FC6E1E"/>
    <w:rsid w:val="00FC6EAB"/>
    <w:rsid w:val="00FC6FBD"/>
    <w:rsid w:val="00FC7079"/>
    <w:rsid w:val="00FC7138"/>
    <w:rsid w:val="00FC7BF6"/>
    <w:rsid w:val="00FD07CB"/>
    <w:rsid w:val="00FD0801"/>
    <w:rsid w:val="00FD09FB"/>
    <w:rsid w:val="00FD0A37"/>
    <w:rsid w:val="00FD18FA"/>
    <w:rsid w:val="00FD1AA3"/>
    <w:rsid w:val="00FD1D9F"/>
    <w:rsid w:val="00FD204E"/>
    <w:rsid w:val="00FD27AA"/>
    <w:rsid w:val="00FD27FE"/>
    <w:rsid w:val="00FD296B"/>
    <w:rsid w:val="00FD2AB3"/>
    <w:rsid w:val="00FD2ADF"/>
    <w:rsid w:val="00FD2C72"/>
    <w:rsid w:val="00FD3182"/>
    <w:rsid w:val="00FD3404"/>
    <w:rsid w:val="00FD3A25"/>
    <w:rsid w:val="00FD3D72"/>
    <w:rsid w:val="00FD4392"/>
    <w:rsid w:val="00FD4A0D"/>
    <w:rsid w:val="00FD5022"/>
    <w:rsid w:val="00FD505B"/>
    <w:rsid w:val="00FD51F3"/>
    <w:rsid w:val="00FD52E1"/>
    <w:rsid w:val="00FD601E"/>
    <w:rsid w:val="00FD6A57"/>
    <w:rsid w:val="00FD6AC7"/>
    <w:rsid w:val="00FD7201"/>
    <w:rsid w:val="00FD7355"/>
    <w:rsid w:val="00FD73BE"/>
    <w:rsid w:val="00FD7888"/>
    <w:rsid w:val="00FD7FD5"/>
    <w:rsid w:val="00FE00EA"/>
    <w:rsid w:val="00FE06A3"/>
    <w:rsid w:val="00FE0BEF"/>
    <w:rsid w:val="00FE1334"/>
    <w:rsid w:val="00FE149F"/>
    <w:rsid w:val="00FE17FB"/>
    <w:rsid w:val="00FE1880"/>
    <w:rsid w:val="00FE1D2E"/>
    <w:rsid w:val="00FE1EDD"/>
    <w:rsid w:val="00FE22E1"/>
    <w:rsid w:val="00FE2321"/>
    <w:rsid w:val="00FE2592"/>
    <w:rsid w:val="00FE2D22"/>
    <w:rsid w:val="00FE2F74"/>
    <w:rsid w:val="00FE3D89"/>
    <w:rsid w:val="00FE4125"/>
    <w:rsid w:val="00FE412B"/>
    <w:rsid w:val="00FE42E0"/>
    <w:rsid w:val="00FE4400"/>
    <w:rsid w:val="00FE4545"/>
    <w:rsid w:val="00FE4F5C"/>
    <w:rsid w:val="00FE5011"/>
    <w:rsid w:val="00FE578D"/>
    <w:rsid w:val="00FE5B12"/>
    <w:rsid w:val="00FE5F7A"/>
    <w:rsid w:val="00FE60E8"/>
    <w:rsid w:val="00FE6287"/>
    <w:rsid w:val="00FE68DF"/>
    <w:rsid w:val="00FE6A91"/>
    <w:rsid w:val="00FE6C04"/>
    <w:rsid w:val="00FE6E30"/>
    <w:rsid w:val="00FE7058"/>
    <w:rsid w:val="00FE7078"/>
    <w:rsid w:val="00FE7533"/>
    <w:rsid w:val="00FE7873"/>
    <w:rsid w:val="00FE7B21"/>
    <w:rsid w:val="00FF0689"/>
    <w:rsid w:val="00FF079C"/>
    <w:rsid w:val="00FF10F0"/>
    <w:rsid w:val="00FF1371"/>
    <w:rsid w:val="00FF13F6"/>
    <w:rsid w:val="00FF147B"/>
    <w:rsid w:val="00FF14D1"/>
    <w:rsid w:val="00FF152B"/>
    <w:rsid w:val="00FF163C"/>
    <w:rsid w:val="00FF171E"/>
    <w:rsid w:val="00FF1CDD"/>
    <w:rsid w:val="00FF24AD"/>
    <w:rsid w:val="00FF251F"/>
    <w:rsid w:val="00FF265F"/>
    <w:rsid w:val="00FF2876"/>
    <w:rsid w:val="00FF287C"/>
    <w:rsid w:val="00FF2D74"/>
    <w:rsid w:val="00FF2E6F"/>
    <w:rsid w:val="00FF320E"/>
    <w:rsid w:val="00FF334A"/>
    <w:rsid w:val="00FF3A3C"/>
    <w:rsid w:val="00FF40E2"/>
    <w:rsid w:val="00FF439D"/>
    <w:rsid w:val="00FF4547"/>
    <w:rsid w:val="00FF4738"/>
    <w:rsid w:val="00FF4E4A"/>
    <w:rsid w:val="00FF56A6"/>
    <w:rsid w:val="00FF56D7"/>
    <w:rsid w:val="00FF56F1"/>
    <w:rsid w:val="00FF665C"/>
    <w:rsid w:val="00FF6EB4"/>
    <w:rsid w:val="00FF7079"/>
    <w:rsid w:val="00FF7117"/>
    <w:rsid w:val="00FF721F"/>
    <w:rsid w:val="00FF7EDE"/>
    <w:rsid w:val="0D43733F"/>
    <w:rsid w:val="515E35EA"/>
    <w:rsid w:val="7E8148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link w:val="43"/>
    <w:qFormat/>
    <w:uiPriority w:val="9"/>
    <w:pPr>
      <w:keepNext/>
      <w:keepLines/>
      <w:spacing w:before="340" w:after="330" w:line="578" w:lineRule="auto"/>
      <w:outlineLvl w:val="0"/>
    </w:pPr>
    <w:rPr>
      <w:rFonts w:eastAsia="仿宋" w:asciiTheme="minorHAnsi" w:hAnsiTheme="minorHAnsi" w:cstheme="minorBidi"/>
      <w:b/>
      <w:bCs/>
      <w:kern w:val="44"/>
      <w:sz w:val="56"/>
      <w:szCs w:val="44"/>
    </w:rPr>
  </w:style>
  <w:style w:type="paragraph" w:styleId="3">
    <w:name w:val="heading 2"/>
    <w:basedOn w:val="4"/>
    <w:next w:val="1"/>
    <w:link w:val="44"/>
    <w:unhideWhenUsed/>
    <w:qFormat/>
    <w:uiPriority w:val="9"/>
    <w:pPr>
      <w:numPr>
        <w:ilvl w:val="0"/>
        <w:numId w:val="1"/>
      </w:numPr>
      <w:autoSpaceDE w:val="0"/>
      <w:autoSpaceDN w:val="0"/>
      <w:spacing w:before="156" w:beforeLines="50" w:line="312" w:lineRule="auto"/>
      <w:ind w:left="851" w:hanging="851" w:firstLineChars="0"/>
      <w:outlineLvl w:val="1"/>
    </w:pPr>
    <w:rPr>
      <w:rFonts w:ascii="宋体" w:hAnsi="宋体" w:cs="Arial"/>
      <w:b/>
      <w:color w:val="000000" w:themeColor="text1"/>
      <w:sz w:val="24"/>
      <w14:textFill>
        <w14:solidFill>
          <w14:schemeClr w14:val="tx1"/>
        </w14:solidFill>
      </w14:textFill>
    </w:rPr>
  </w:style>
  <w:style w:type="paragraph" w:styleId="5">
    <w:name w:val="heading 3"/>
    <w:basedOn w:val="1"/>
    <w:next w:val="1"/>
    <w:link w:val="63"/>
    <w:unhideWhenUsed/>
    <w:qFormat/>
    <w:uiPriority w:val="9"/>
    <w:pPr>
      <w:keepNext/>
      <w:keepLines/>
      <w:spacing w:before="260" w:after="260" w:line="416" w:lineRule="auto"/>
      <w:outlineLvl w:val="2"/>
    </w:pPr>
    <w:rPr>
      <w:b/>
      <w:bCs/>
      <w:sz w:val="32"/>
      <w:szCs w:val="32"/>
    </w:rPr>
  </w:style>
  <w:style w:type="paragraph" w:styleId="6">
    <w:name w:val="heading 4"/>
    <w:basedOn w:val="5"/>
    <w:next w:val="7"/>
    <w:link w:val="74"/>
    <w:qFormat/>
    <w:uiPriority w:val="9"/>
    <w:pPr>
      <w:keepNext w:val="0"/>
      <w:keepLines w:val="0"/>
      <w:widowControl w:val="0"/>
      <w:numPr>
        <w:ilvl w:val="4"/>
        <w:numId w:val="2"/>
      </w:numPr>
      <w:spacing w:before="0" w:after="0" w:line="312" w:lineRule="auto"/>
      <w:ind w:left="993" w:hanging="284"/>
      <w:jc w:val="both"/>
      <w:outlineLvl w:val="3"/>
    </w:pPr>
    <w:rPr>
      <w:b w:val="0"/>
      <w:bCs w:val="0"/>
      <w:sz w:val="24"/>
      <w:szCs w:val="21"/>
    </w:rPr>
  </w:style>
  <w:style w:type="paragraph" w:styleId="8">
    <w:name w:val="heading 5"/>
    <w:basedOn w:val="1"/>
    <w:next w:val="7"/>
    <w:link w:val="75"/>
    <w:qFormat/>
    <w:uiPriority w:val="0"/>
    <w:pPr>
      <w:keepNext/>
      <w:keepLines/>
      <w:widowControl w:val="0"/>
      <w:numPr>
        <w:ilvl w:val="4"/>
        <w:numId w:val="3"/>
      </w:numPr>
      <w:spacing w:before="120" w:after="120" w:line="360" w:lineRule="auto"/>
      <w:jc w:val="both"/>
      <w:outlineLvl w:val="4"/>
    </w:pPr>
    <w:rPr>
      <w:rFonts w:eastAsia="黑体"/>
      <w:b/>
      <w:bCs/>
      <w:sz w:val="24"/>
      <w:szCs w:val="28"/>
    </w:rPr>
  </w:style>
  <w:style w:type="paragraph" w:styleId="9">
    <w:name w:val="heading 6"/>
    <w:basedOn w:val="1"/>
    <w:next w:val="7"/>
    <w:link w:val="76"/>
    <w:qFormat/>
    <w:uiPriority w:val="0"/>
    <w:pPr>
      <w:keepNext/>
      <w:keepLines/>
      <w:widowControl w:val="0"/>
      <w:numPr>
        <w:ilvl w:val="5"/>
        <w:numId w:val="3"/>
      </w:numPr>
      <w:spacing w:before="240" w:after="64" w:line="320" w:lineRule="auto"/>
      <w:jc w:val="both"/>
      <w:outlineLvl w:val="5"/>
    </w:pPr>
    <w:rPr>
      <w:rFonts w:eastAsia="黑体"/>
      <w:b/>
      <w:bCs/>
      <w:sz w:val="24"/>
    </w:rPr>
  </w:style>
  <w:style w:type="paragraph" w:styleId="10">
    <w:name w:val="heading 7"/>
    <w:basedOn w:val="1"/>
    <w:next w:val="1"/>
    <w:link w:val="77"/>
    <w:qFormat/>
    <w:uiPriority w:val="0"/>
    <w:pPr>
      <w:keepNext/>
      <w:keepLines/>
      <w:widowControl w:val="0"/>
      <w:numPr>
        <w:ilvl w:val="6"/>
        <w:numId w:val="3"/>
      </w:numPr>
      <w:spacing w:before="240" w:after="64" w:line="320" w:lineRule="auto"/>
      <w:jc w:val="both"/>
      <w:outlineLvl w:val="6"/>
    </w:pPr>
    <w:rPr>
      <w:b/>
      <w:bCs/>
      <w:sz w:val="24"/>
    </w:rPr>
  </w:style>
  <w:style w:type="paragraph" w:styleId="11">
    <w:name w:val="heading 8"/>
    <w:basedOn w:val="1"/>
    <w:next w:val="1"/>
    <w:link w:val="78"/>
    <w:qFormat/>
    <w:uiPriority w:val="0"/>
    <w:pPr>
      <w:keepNext/>
      <w:keepLines/>
      <w:widowControl w:val="0"/>
      <w:numPr>
        <w:ilvl w:val="7"/>
        <w:numId w:val="3"/>
      </w:numPr>
      <w:spacing w:before="240" w:after="64" w:line="320" w:lineRule="auto"/>
      <w:jc w:val="both"/>
      <w:outlineLvl w:val="7"/>
    </w:pPr>
    <w:rPr>
      <w:rFonts w:ascii="Arial" w:hAnsi="Arial" w:eastAsia="黑体"/>
      <w:sz w:val="24"/>
    </w:rPr>
  </w:style>
  <w:style w:type="paragraph" w:styleId="12">
    <w:name w:val="heading 9"/>
    <w:basedOn w:val="1"/>
    <w:next w:val="1"/>
    <w:link w:val="79"/>
    <w:qFormat/>
    <w:uiPriority w:val="0"/>
    <w:pPr>
      <w:keepNext/>
      <w:keepLines/>
      <w:widowControl w:val="0"/>
      <w:numPr>
        <w:ilvl w:val="8"/>
        <w:numId w:val="3"/>
      </w:numPr>
      <w:spacing w:before="240" w:after="64" w:line="320" w:lineRule="auto"/>
      <w:jc w:val="both"/>
      <w:outlineLvl w:val="8"/>
    </w:pPr>
    <w:rPr>
      <w:rFonts w:ascii="Arial" w:hAnsi="Arial" w:eastAsia="黑体"/>
      <w:szCs w:val="21"/>
    </w:rPr>
  </w:style>
  <w:style w:type="character" w:default="1" w:styleId="37">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4">
    <w:name w:val="List Paragraph"/>
    <w:basedOn w:val="1"/>
    <w:link w:val="71"/>
    <w:qFormat/>
    <w:uiPriority w:val="34"/>
    <w:pPr>
      <w:ind w:firstLine="420" w:firstLineChars="200"/>
    </w:pPr>
  </w:style>
  <w:style w:type="paragraph" w:customStyle="1" w:styleId="7">
    <w:name w:val="1-正文"/>
    <w:basedOn w:val="1"/>
    <w:link w:val="72"/>
    <w:qFormat/>
    <w:uiPriority w:val="0"/>
    <w:pPr>
      <w:widowControl w:val="0"/>
      <w:spacing w:line="312" w:lineRule="auto"/>
      <w:ind w:firstLine="200" w:firstLineChars="200"/>
      <w:jc w:val="both"/>
    </w:pPr>
    <w:rPr>
      <w:sz w:val="24"/>
      <w:szCs w:val="21"/>
    </w:rPr>
  </w:style>
  <w:style w:type="paragraph" w:styleId="13">
    <w:name w:val="toc 7"/>
    <w:basedOn w:val="1"/>
    <w:next w:val="1"/>
    <w:unhideWhenUsed/>
    <w:qFormat/>
    <w:uiPriority w:val="39"/>
    <w:pPr>
      <w:ind w:left="1260"/>
    </w:pPr>
    <w:rPr>
      <w:rFonts w:asciiTheme="minorHAnsi" w:eastAsiaTheme="minorHAnsi"/>
      <w:sz w:val="20"/>
      <w:szCs w:val="20"/>
    </w:rPr>
  </w:style>
  <w:style w:type="paragraph" w:styleId="14">
    <w:name w:val="caption"/>
    <w:basedOn w:val="1"/>
    <w:next w:val="1"/>
    <w:link w:val="73"/>
    <w:unhideWhenUsed/>
    <w:qFormat/>
    <w:uiPriority w:val="35"/>
    <w:pPr>
      <w:widowControl w:val="0"/>
      <w:jc w:val="both"/>
    </w:pPr>
    <w:rPr>
      <w:rFonts w:ascii="Arial" w:hAnsi="Arial" w:eastAsia="黑体"/>
      <w:sz w:val="20"/>
      <w:szCs w:val="22"/>
    </w:rPr>
  </w:style>
  <w:style w:type="paragraph" w:styleId="15">
    <w:name w:val="annotation text"/>
    <w:basedOn w:val="1"/>
    <w:link w:val="47"/>
    <w:semiHidden/>
    <w:unhideWhenUsed/>
    <w:qFormat/>
    <w:uiPriority w:val="99"/>
    <w:rPr>
      <w:rFonts w:asciiTheme="minorHAnsi" w:hAnsiTheme="minorHAnsi" w:eastAsiaTheme="minorEastAsia" w:cstheme="minorBidi"/>
      <w:szCs w:val="22"/>
    </w:rPr>
  </w:style>
  <w:style w:type="paragraph" w:styleId="16">
    <w:name w:val="Body Text"/>
    <w:basedOn w:val="1"/>
    <w:link w:val="66"/>
    <w:qFormat/>
    <w:uiPriority w:val="99"/>
    <w:pPr>
      <w:ind w:left="360"/>
    </w:pPr>
    <w:rPr>
      <w:rFonts w:ascii="Arial" w:hAnsi="Arial" w:eastAsiaTheme="minorEastAsia"/>
      <w:kern w:val="0"/>
      <w:sz w:val="20"/>
      <w:szCs w:val="20"/>
      <w:lang w:eastAsia="en-US"/>
    </w:rPr>
  </w:style>
  <w:style w:type="paragraph" w:styleId="17">
    <w:name w:val="toc 5"/>
    <w:basedOn w:val="1"/>
    <w:next w:val="1"/>
    <w:unhideWhenUsed/>
    <w:qFormat/>
    <w:uiPriority w:val="39"/>
    <w:pPr>
      <w:ind w:left="840"/>
    </w:pPr>
    <w:rPr>
      <w:rFonts w:asciiTheme="minorHAnsi" w:eastAsiaTheme="minorHAnsi"/>
      <w:sz w:val="20"/>
      <w:szCs w:val="20"/>
    </w:rPr>
  </w:style>
  <w:style w:type="paragraph" w:styleId="18">
    <w:name w:val="toc 3"/>
    <w:basedOn w:val="1"/>
    <w:next w:val="1"/>
    <w:unhideWhenUsed/>
    <w:qFormat/>
    <w:uiPriority w:val="39"/>
    <w:pPr>
      <w:ind w:left="420"/>
    </w:pPr>
    <w:rPr>
      <w:rFonts w:asciiTheme="minorHAnsi" w:eastAsiaTheme="minorHAnsi"/>
      <w:sz w:val="20"/>
      <w:szCs w:val="20"/>
    </w:rPr>
  </w:style>
  <w:style w:type="paragraph" w:styleId="19">
    <w:name w:val="toc 8"/>
    <w:basedOn w:val="1"/>
    <w:next w:val="1"/>
    <w:unhideWhenUsed/>
    <w:qFormat/>
    <w:uiPriority w:val="39"/>
    <w:pPr>
      <w:ind w:left="1470"/>
    </w:pPr>
    <w:rPr>
      <w:rFonts w:asciiTheme="minorHAnsi" w:eastAsiaTheme="minorHAnsi"/>
      <w:sz w:val="20"/>
      <w:szCs w:val="20"/>
    </w:rPr>
  </w:style>
  <w:style w:type="paragraph" w:styleId="20">
    <w:name w:val="Date"/>
    <w:basedOn w:val="1"/>
    <w:next w:val="1"/>
    <w:link w:val="56"/>
    <w:semiHidden/>
    <w:unhideWhenUsed/>
    <w:qFormat/>
    <w:uiPriority w:val="99"/>
    <w:pPr>
      <w:ind w:left="100" w:leftChars="2500"/>
    </w:pPr>
    <w:rPr>
      <w:rFonts w:asciiTheme="minorHAnsi" w:hAnsiTheme="minorHAnsi" w:eastAsiaTheme="minorEastAsia" w:cstheme="minorBidi"/>
      <w:szCs w:val="22"/>
    </w:rPr>
  </w:style>
  <w:style w:type="paragraph" w:styleId="21">
    <w:name w:val="Balloon Text"/>
    <w:basedOn w:val="1"/>
    <w:link w:val="48"/>
    <w:semiHidden/>
    <w:unhideWhenUsed/>
    <w:uiPriority w:val="99"/>
    <w:rPr>
      <w:sz w:val="18"/>
      <w:szCs w:val="18"/>
    </w:rPr>
  </w:style>
  <w:style w:type="paragraph" w:styleId="22">
    <w:name w:val="footer"/>
    <w:basedOn w:val="1"/>
    <w:link w:val="46"/>
    <w:unhideWhenUsed/>
    <w:qFormat/>
    <w:uiPriority w:val="99"/>
    <w:pPr>
      <w:tabs>
        <w:tab w:val="center" w:pos="4153"/>
        <w:tab w:val="right" w:pos="8306"/>
      </w:tabs>
      <w:snapToGrid w:val="0"/>
    </w:pPr>
    <w:rPr>
      <w:rFonts w:asciiTheme="minorHAnsi" w:hAnsiTheme="minorHAnsi" w:eastAsiaTheme="minorEastAsia" w:cstheme="minorBidi"/>
      <w:sz w:val="18"/>
      <w:szCs w:val="18"/>
    </w:rPr>
  </w:style>
  <w:style w:type="paragraph" w:styleId="23">
    <w:name w:val="header"/>
    <w:basedOn w:val="1"/>
    <w:link w:val="4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24">
    <w:name w:val="toc 1"/>
    <w:basedOn w:val="25"/>
    <w:next w:val="1"/>
    <w:unhideWhenUsed/>
    <w:qFormat/>
    <w:uiPriority w:val="39"/>
    <w:pPr>
      <w:widowControl w:val="0"/>
      <w:spacing w:before="120" w:beforeLines="0" w:afterLines="0"/>
      <w:jc w:val="left"/>
      <w:outlineLvl w:val="9"/>
    </w:pPr>
    <w:rPr>
      <w:rFonts w:asciiTheme="minorHAnsi" w:eastAsiaTheme="minorHAnsi"/>
      <w:b/>
      <w:bCs/>
      <w:i/>
      <w:iCs/>
      <w:kern w:val="2"/>
      <w:sz w:val="24"/>
      <w:szCs w:val="24"/>
    </w:rPr>
  </w:style>
  <w:style w:type="paragraph" w:customStyle="1" w:styleId="25">
    <w:name w:val="章标题"/>
    <w:next w:val="26"/>
    <w:qFormat/>
    <w:uiPriority w:val="0"/>
    <w:pPr>
      <w:spacing w:beforeLines="50" w:afterLines="50"/>
      <w:jc w:val="both"/>
      <w:outlineLvl w:val="1"/>
    </w:pPr>
    <w:rPr>
      <w:rFonts w:ascii="黑体" w:hAnsi="Times New Roman" w:eastAsia="黑体" w:cs="Times New Roman"/>
      <w:sz w:val="21"/>
      <w:lang w:val="en-US" w:eastAsia="zh-CN" w:bidi="ar-SA"/>
    </w:rPr>
  </w:style>
  <w:style w:type="paragraph" w:customStyle="1" w:styleId="26">
    <w:name w:val="段"/>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styleId="27">
    <w:name w:val="toc 4"/>
    <w:basedOn w:val="1"/>
    <w:next w:val="1"/>
    <w:unhideWhenUsed/>
    <w:qFormat/>
    <w:uiPriority w:val="39"/>
    <w:pPr>
      <w:ind w:left="630"/>
    </w:pPr>
    <w:rPr>
      <w:rFonts w:asciiTheme="minorHAnsi" w:eastAsiaTheme="minorHAnsi"/>
      <w:sz w:val="20"/>
      <w:szCs w:val="20"/>
    </w:rPr>
  </w:style>
  <w:style w:type="paragraph" w:styleId="28">
    <w:name w:val="footnote text"/>
    <w:basedOn w:val="1"/>
    <w:link w:val="62"/>
    <w:semiHidden/>
    <w:unhideWhenUsed/>
    <w:qFormat/>
    <w:uiPriority w:val="99"/>
    <w:pPr>
      <w:snapToGrid w:val="0"/>
    </w:pPr>
    <w:rPr>
      <w:sz w:val="18"/>
      <w:szCs w:val="18"/>
    </w:rPr>
  </w:style>
  <w:style w:type="paragraph" w:styleId="29">
    <w:name w:val="toc 6"/>
    <w:basedOn w:val="1"/>
    <w:next w:val="1"/>
    <w:unhideWhenUsed/>
    <w:qFormat/>
    <w:uiPriority w:val="39"/>
    <w:pPr>
      <w:ind w:left="1050"/>
    </w:pPr>
    <w:rPr>
      <w:rFonts w:asciiTheme="minorHAnsi" w:eastAsiaTheme="minorHAnsi"/>
      <w:sz w:val="20"/>
      <w:szCs w:val="20"/>
    </w:rPr>
  </w:style>
  <w:style w:type="paragraph" w:styleId="30">
    <w:name w:val="toc 2"/>
    <w:basedOn w:val="1"/>
    <w:next w:val="1"/>
    <w:unhideWhenUsed/>
    <w:qFormat/>
    <w:uiPriority w:val="39"/>
    <w:pPr>
      <w:spacing w:before="120"/>
      <w:ind w:left="210"/>
    </w:pPr>
    <w:rPr>
      <w:rFonts w:asciiTheme="minorHAnsi" w:eastAsiaTheme="minorHAnsi"/>
      <w:b/>
      <w:bCs/>
      <w:sz w:val="22"/>
      <w:szCs w:val="22"/>
    </w:rPr>
  </w:style>
  <w:style w:type="paragraph" w:styleId="31">
    <w:name w:val="toc 9"/>
    <w:basedOn w:val="1"/>
    <w:next w:val="1"/>
    <w:unhideWhenUsed/>
    <w:qFormat/>
    <w:uiPriority w:val="39"/>
    <w:pPr>
      <w:ind w:left="1680"/>
    </w:pPr>
    <w:rPr>
      <w:rFonts w:asciiTheme="minorHAnsi" w:eastAsiaTheme="minorHAnsi"/>
      <w:sz w:val="20"/>
      <w:szCs w:val="20"/>
    </w:rPr>
  </w:style>
  <w:style w:type="paragraph" w:styleId="32">
    <w:name w:val="Normal (Web)"/>
    <w:basedOn w:val="1"/>
    <w:unhideWhenUsed/>
    <w:uiPriority w:val="99"/>
    <w:pPr>
      <w:spacing w:before="100" w:beforeAutospacing="1" w:after="100" w:afterAutospacing="1"/>
    </w:pPr>
    <w:rPr>
      <w:rFonts w:ascii="宋体" w:hAnsi="宋体" w:cs="宋体"/>
      <w:kern w:val="0"/>
      <w:sz w:val="24"/>
    </w:rPr>
  </w:style>
  <w:style w:type="paragraph" w:styleId="33">
    <w:name w:val="Title"/>
    <w:basedOn w:val="1"/>
    <w:next w:val="1"/>
    <w:link w:val="80"/>
    <w:qFormat/>
    <w:uiPriority w:val="1"/>
    <w:pPr>
      <w:widowControl w:val="0"/>
      <w:spacing w:after="240" w:line="360" w:lineRule="auto"/>
      <w:jc w:val="center"/>
    </w:pPr>
    <w:rPr>
      <w:b/>
      <w:bCs/>
      <w:sz w:val="30"/>
      <w:szCs w:val="32"/>
    </w:rPr>
  </w:style>
  <w:style w:type="paragraph" w:styleId="34">
    <w:name w:val="annotation subject"/>
    <w:basedOn w:val="15"/>
    <w:next w:val="15"/>
    <w:link w:val="49"/>
    <w:semiHidden/>
    <w:unhideWhenUsed/>
    <w:qFormat/>
    <w:uiPriority w:val="99"/>
    <w:rPr>
      <w:b/>
      <w:bCs/>
    </w:rPr>
  </w:style>
  <w:style w:type="table" w:styleId="36">
    <w:name w:val="Table Grid"/>
    <w:basedOn w:val="35"/>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qFormat/>
    <w:uiPriority w:val="0"/>
    <w:rPr>
      <w:sz w:val="21"/>
    </w:rPr>
  </w:style>
  <w:style w:type="character" w:styleId="39">
    <w:name w:val="page number"/>
    <w:basedOn w:val="37"/>
    <w:semiHidden/>
    <w:unhideWhenUsed/>
    <w:qFormat/>
    <w:uiPriority w:val="99"/>
  </w:style>
  <w:style w:type="character" w:styleId="40">
    <w:name w:val="Hyperlink"/>
    <w:basedOn w:val="37"/>
    <w:unhideWhenUsed/>
    <w:qFormat/>
    <w:uiPriority w:val="99"/>
    <w:rPr>
      <w:color w:val="0563C1" w:themeColor="hyperlink"/>
      <w:u w:val="single"/>
      <w14:textFill>
        <w14:solidFill>
          <w14:schemeClr w14:val="hlink"/>
        </w14:solidFill>
      </w14:textFill>
    </w:rPr>
  </w:style>
  <w:style w:type="character" w:styleId="41">
    <w:name w:val="annotation reference"/>
    <w:basedOn w:val="37"/>
    <w:semiHidden/>
    <w:unhideWhenUsed/>
    <w:qFormat/>
    <w:uiPriority w:val="99"/>
    <w:rPr>
      <w:sz w:val="21"/>
      <w:szCs w:val="21"/>
    </w:rPr>
  </w:style>
  <w:style w:type="character" w:styleId="42">
    <w:name w:val="footnote reference"/>
    <w:basedOn w:val="37"/>
    <w:semiHidden/>
    <w:unhideWhenUsed/>
    <w:qFormat/>
    <w:uiPriority w:val="99"/>
    <w:rPr>
      <w:vertAlign w:val="superscript"/>
    </w:rPr>
  </w:style>
  <w:style w:type="character" w:customStyle="1" w:styleId="43">
    <w:name w:val="标题 1 字符"/>
    <w:basedOn w:val="37"/>
    <w:link w:val="2"/>
    <w:qFormat/>
    <w:uiPriority w:val="9"/>
    <w:rPr>
      <w:rFonts w:eastAsia="仿宋"/>
      <w:b/>
      <w:bCs/>
      <w:kern w:val="44"/>
      <w:sz w:val="56"/>
      <w:szCs w:val="44"/>
    </w:rPr>
  </w:style>
  <w:style w:type="character" w:customStyle="1" w:styleId="44">
    <w:name w:val="标题 2 字符"/>
    <w:basedOn w:val="37"/>
    <w:link w:val="3"/>
    <w:qFormat/>
    <w:uiPriority w:val="9"/>
    <w:rPr>
      <w:rFonts w:ascii="宋体" w:hAnsi="宋体" w:eastAsia="宋体" w:cs="Arial"/>
      <w:b/>
      <w:color w:val="000000" w:themeColor="text1"/>
      <w:kern w:val="2"/>
      <w:sz w:val="24"/>
      <w:szCs w:val="24"/>
      <w14:textFill>
        <w14:solidFill>
          <w14:schemeClr w14:val="tx1"/>
        </w14:solidFill>
      </w14:textFill>
    </w:rPr>
  </w:style>
  <w:style w:type="character" w:customStyle="1" w:styleId="45">
    <w:name w:val="页眉 字符"/>
    <w:basedOn w:val="37"/>
    <w:link w:val="23"/>
    <w:qFormat/>
    <w:uiPriority w:val="99"/>
    <w:rPr>
      <w:sz w:val="18"/>
      <w:szCs w:val="18"/>
    </w:rPr>
  </w:style>
  <w:style w:type="character" w:customStyle="1" w:styleId="46">
    <w:name w:val="页脚 字符"/>
    <w:basedOn w:val="37"/>
    <w:link w:val="22"/>
    <w:qFormat/>
    <w:uiPriority w:val="99"/>
    <w:rPr>
      <w:sz w:val="18"/>
      <w:szCs w:val="18"/>
    </w:rPr>
  </w:style>
  <w:style w:type="character" w:customStyle="1" w:styleId="47">
    <w:name w:val="批注文字 字符"/>
    <w:basedOn w:val="37"/>
    <w:link w:val="15"/>
    <w:semiHidden/>
    <w:uiPriority w:val="99"/>
  </w:style>
  <w:style w:type="character" w:customStyle="1" w:styleId="48">
    <w:name w:val="批注框文本 字符"/>
    <w:basedOn w:val="37"/>
    <w:link w:val="21"/>
    <w:semiHidden/>
    <w:uiPriority w:val="99"/>
    <w:rPr>
      <w:rFonts w:ascii="Times New Roman" w:hAnsi="Times New Roman" w:eastAsia="宋体" w:cs="Times New Roman"/>
      <w:sz w:val="18"/>
      <w:szCs w:val="18"/>
    </w:rPr>
  </w:style>
  <w:style w:type="character" w:customStyle="1" w:styleId="49">
    <w:name w:val="批注主题 字符"/>
    <w:basedOn w:val="47"/>
    <w:link w:val="34"/>
    <w:semiHidden/>
    <w:qFormat/>
    <w:uiPriority w:val="99"/>
    <w:rPr>
      <w:b/>
      <w:bCs/>
    </w:rPr>
  </w:style>
  <w:style w:type="paragraph" w:customStyle="1" w:styleId="50">
    <w:name w:val="前言、引言标题"/>
    <w:next w:val="1"/>
    <w:uiPriority w:val="0"/>
    <w:pPr>
      <w:numPr>
        <w:ilvl w:val="0"/>
        <w:numId w:val="4"/>
      </w:num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51">
    <w:name w:val="一级条标题"/>
    <w:basedOn w:val="25"/>
    <w:next w:val="26"/>
    <w:uiPriority w:val="0"/>
    <w:pPr>
      <w:spacing w:beforeLines="0" w:afterLines="0"/>
      <w:outlineLvl w:val="2"/>
    </w:pPr>
  </w:style>
  <w:style w:type="paragraph" w:customStyle="1" w:styleId="52">
    <w:name w:val="二级条标题"/>
    <w:basedOn w:val="51"/>
    <w:next w:val="26"/>
    <w:uiPriority w:val="0"/>
    <w:pPr>
      <w:ind w:left="568"/>
      <w:outlineLvl w:val="3"/>
    </w:pPr>
  </w:style>
  <w:style w:type="paragraph" w:customStyle="1" w:styleId="53">
    <w:name w:val="三级条标题"/>
    <w:basedOn w:val="52"/>
    <w:next w:val="26"/>
    <w:qFormat/>
    <w:uiPriority w:val="0"/>
    <w:pPr>
      <w:outlineLvl w:val="4"/>
    </w:pPr>
  </w:style>
  <w:style w:type="paragraph" w:customStyle="1" w:styleId="54">
    <w:name w:val="四级条标题"/>
    <w:basedOn w:val="53"/>
    <w:next w:val="26"/>
    <w:uiPriority w:val="0"/>
    <w:pPr>
      <w:outlineLvl w:val="5"/>
    </w:pPr>
  </w:style>
  <w:style w:type="paragraph" w:customStyle="1" w:styleId="55">
    <w:name w:val="五级条标题"/>
    <w:basedOn w:val="54"/>
    <w:next w:val="26"/>
    <w:qFormat/>
    <w:uiPriority w:val="0"/>
    <w:pPr>
      <w:outlineLvl w:val="6"/>
    </w:pPr>
  </w:style>
  <w:style w:type="character" w:customStyle="1" w:styleId="56">
    <w:name w:val="日期 字符"/>
    <w:basedOn w:val="37"/>
    <w:link w:val="20"/>
    <w:semiHidden/>
    <w:uiPriority w:val="99"/>
  </w:style>
  <w:style w:type="paragraph" w:customStyle="1" w:styleId="57">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8">
    <w:name w:val="列出段落1"/>
    <w:basedOn w:val="1"/>
    <w:qFormat/>
    <w:uiPriority w:val="34"/>
    <w:pPr>
      <w:ind w:firstLine="420" w:firstLineChars="200"/>
    </w:pPr>
    <w:rPr>
      <w:rFonts w:asciiTheme="minorHAnsi" w:hAnsiTheme="minorHAnsi" w:eastAsiaTheme="minorEastAsia" w:cstheme="minorBidi"/>
      <w:szCs w:val="22"/>
    </w:rPr>
  </w:style>
  <w:style w:type="paragraph" w:customStyle="1" w:styleId="59">
    <w:name w:val="无间隔1"/>
    <w:link w:val="60"/>
    <w:qFormat/>
    <w:uiPriority w:val="1"/>
    <w:rPr>
      <w:rFonts w:asciiTheme="minorHAnsi" w:hAnsiTheme="minorHAnsi" w:eastAsiaTheme="minorEastAsia" w:cstheme="minorBidi"/>
      <w:sz w:val="22"/>
      <w:szCs w:val="22"/>
      <w:lang w:val="en-US" w:eastAsia="zh-CN" w:bidi="ar-SA"/>
    </w:rPr>
  </w:style>
  <w:style w:type="character" w:customStyle="1" w:styleId="60">
    <w:name w:val="无间隔 Char"/>
    <w:basedOn w:val="37"/>
    <w:link w:val="59"/>
    <w:qFormat/>
    <w:uiPriority w:val="1"/>
    <w:rPr>
      <w:kern w:val="0"/>
      <w:sz w:val="22"/>
    </w:rPr>
  </w:style>
  <w:style w:type="paragraph" w:customStyle="1" w:styleId="6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62">
    <w:name w:val="脚注文本 字符"/>
    <w:basedOn w:val="37"/>
    <w:link w:val="28"/>
    <w:semiHidden/>
    <w:qFormat/>
    <w:uiPriority w:val="99"/>
    <w:rPr>
      <w:rFonts w:ascii="Times New Roman" w:hAnsi="Times New Roman" w:eastAsia="宋体" w:cs="Times New Roman"/>
      <w:sz w:val="18"/>
      <w:szCs w:val="18"/>
    </w:rPr>
  </w:style>
  <w:style w:type="character" w:customStyle="1" w:styleId="63">
    <w:name w:val="标题 3 字符"/>
    <w:basedOn w:val="37"/>
    <w:link w:val="5"/>
    <w:qFormat/>
    <w:uiPriority w:val="9"/>
    <w:rPr>
      <w:rFonts w:ascii="Times New Roman" w:hAnsi="Times New Roman" w:eastAsia="宋体" w:cs="Times New Roman"/>
      <w:b/>
      <w:bCs/>
      <w:sz w:val="32"/>
      <w:szCs w:val="32"/>
    </w:rPr>
  </w:style>
  <w:style w:type="paragraph" w:styleId="64">
    <w:name w:val="No Spacing"/>
    <w:link w:val="65"/>
    <w:qFormat/>
    <w:uiPriority w:val="1"/>
    <w:rPr>
      <w:rFonts w:eastAsia="Microsoft YaHei UI" w:asciiTheme="minorHAnsi" w:hAnsiTheme="minorHAnsi" w:cstheme="minorBidi"/>
      <w:sz w:val="22"/>
      <w:szCs w:val="22"/>
      <w:lang w:val="en-US" w:eastAsia="zh-CN" w:bidi="ar-SA"/>
    </w:rPr>
  </w:style>
  <w:style w:type="character" w:customStyle="1" w:styleId="65">
    <w:name w:val="无间隔 字符"/>
    <w:basedOn w:val="37"/>
    <w:link w:val="64"/>
    <w:qFormat/>
    <w:uiPriority w:val="1"/>
    <w:rPr>
      <w:rFonts w:eastAsia="Microsoft YaHei UI"/>
      <w:kern w:val="0"/>
      <w:sz w:val="22"/>
    </w:rPr>
  </w:style>
  <w:style w:type="character" w:customStyle="1" w:styleId="66">
    <w:name w:val="正文文本 字符"/>
    <w:basedOn w:val="37"/>
    <w:link w:val="16"/>
    <w:qFormat/>
    <w:uiPriority w:val="99"/>
    <w:rPr>
      <w:rFonts w:ascii="Arial" w:hAnsi="Arial" w:cs="Times New Roman"/>
      <w:kern w:val="0"/>
      <w:sz w:val="20"/>
      <w:szCs w:val="20"/>
      <w:lang w:eastAsia="en-US"/>
    </w:rPr>
  </w:style>
  <w:style w:type="character" w:styleId="67">
    <w:name w:val="Placeholder Text"/>
    <w:basedOn w:val="37"/>
    <w:semiHidden/>
    <w:qFormat/>
    <w:uiPriority w:val="99"/>
    <w:rPr>
      <w:color w:val="808080"/>
    </w:rPr>
  </w:style>
  <w:style w:type="paragraph" w:customStyle="1" w:styleId="68">
    <w:name w:val="列表段落1"/>
    <w:basedOn w:val="1"/>
    <w:uiPriority w:val="0"/>
    <w:pPr>
      <w:spacing w:before="100" w:beforeAutospacing="1" w:after="100" w:afterAutospacing="1" w:line="312" w:lineRule="auto"/>
      <w:ind w:left="440" w:hanging="440"/>
    </w:pPr>
    <w:rPr>
      <w:rFonts w:ascii="宋体" w:hAnsi="宋体"/>
      <w:color w:val="000000"/>
      <w:kern w:val="0"/>
      <w:sz w:val="24"/>
    </w:rPr>
  </w:style>
  <w:style w:type="paragraph" w:customStyle="1" w:styleId="69">
    <w:name w:val="列表段落2"/>
    <w:basedOn w:val="1"/>
    <w:uiPriority w:val="0"/>
    <w:pPr>
      <w:widowControl w:val="0"/>
      <w:ind w:firstLine="420" w:firstLineChars="200"/>
      <w:jc w:val="both"/>
    </w:pPr>
    <w:rPr>
      <w:szCs w:val="21"/>
    </w:rPr>
  </w:style>
  <w:style w:type="paragraph" w:customStyle="1" w:styleId="70">
    <w:name w:val="Revision"/>
    <w:hidden/>
    <w:semiHidden/>
    <w:qFormat/>
    <w:uiPriority w:val="99"/>
    <w:rPr>
      <w:rFonts w:ascii="Times New Roman" w:hAnsi="Times New Roman" w:eastAsia="宋体" w:cs="Times New Roman"/>
      <w:kern w:val="2"/>
      <w:sz w:val="21"/>
      <w:szCs w:val="24"/>
      <w:lang w:val="en-US" w:eastAsia="zh-CN" w:bidi="ar-SA"/>
    </w:rPr>
  </w:style>
  <w:style w:type="character" w:customStyle="1" w:styleId="71">
    <w:name w:val="列出段落 字符"/>
    <w:basedOn w:val="37"/>
    <w:link w:val="4"/>
    <w:qFormat/>
    <w:uiPriority w:val="34"/>
    <w:rPr>
      <w:rFonts w:ascii="Times New Roman" w:hAnsi="Times New Roman" w:eastAsia="宋体" w:cs="Times New Roman"/>
      <w:kern w:val="2"/>
      <w:sz w:val="21"/>
      <w:szCs w:val="24"/>
    </w:rPr>
  </w:style>
  <w:style w:type="character" w:customStyle="1" w:styleId="72">
    <w:name w:val="1-正文 字符"/>
    <w:basedOn w:val="37"/>
    <w:link w:val="7"/>
    <w:qFormat/>
    <w:uiPriority w:val="0"/>
    <w:rPr>
      <w:rFonts w:ascii="Times New Roman" w:hAnsi="Times New Roman" w:eastAsia="宋体" w:cs="Times New Roman"/>
      <w:kern w:val="2"/>
      <w:sz w:val="24"/>
      <w:szCs w:val="21"/>
    </w:rPr>
  </w:style>
  <w:style w:type="character" w:customStyle="1" w:styleId="73">
    <w:name w:val="题注 字符"/>
    <w:basedOn w:val="37"/>
    <w:link w:val="14"/>
    <w:qFormat/>
    <w:uiPriority w:val="35"/>
    <w:rPr>
      <w:rFonts w:ascii="Arial" w:hAnsi="Arial" w:eastAsia="黑体" w:cs="Times New Roman"/>
      <w:kern w:val="2"/>
      <w:szCs w:val="22"/>
    </w:rPr>
  </w:style>
  <w:style w:type="character" w:customStyle="1" w:styleId="74">
    <w:name w:val="标题 4 字符"/>
    <w:basedOn w:val="37"/>
    <w:link w:val="6"/>
    <w:qFormat/>
    <w:uiPriority w:val="9"/>
    <w:rPr>
      <w:rFonts w:ascii="Times New Roman" w:hAnsi="Times New Roman" w:eastAsia="宋体" w:cs="Times New Roman"/>
      <w:kern w:val="2"/>
      <w:sz w:val="24"/>
      <w:szCs w:val="21"/>
    </w:rPr>
  </w:style>
  <w:style w:type="character" w:customStyle="1" w:styleId="75">
    <w:name w:val="标题 5 字符"/>
    <w:basedOn w:val="37"/>
    <w:link w:val="8"/>
    <w:qFormat/>
    <w:uiPriority w:val="0"/>
    <w:rPr>
      <w:rFonts w:ascii="Times New Roman" w:hAnsi="Times New Roman" w:eastAsia="黑体" w:cs="Times New Roman"/>
      <w:b/>
      <w:bCs/>
      <w:kern w:val="2"/>
      <w:sz w:val="24"/>
      <w:szCs w:val="28"/>
    </w:rPr>
  </w:style>
  <w:style w:type="character" w:customStyle="1" w:styleId="76">
    <w:name w:val="标题 6 字符"/>
    <w:basedOn w:val="37"/>
    <w:link w:val="9"/>
    <w:qFormat/>
    <w:uiPriority w:val="0"/>
    <w:rPr>
      <w:rFonts w:ascii="Times New Roman" w:hAnsi="Times New Roman" w:eastAsia="黑体" w:cs="Times New Roman"/>
      <w:b/>
      <w:bCs/>
      <w:kern w:val="2"/>
      <w:sz w:val="24"/>
      <w:szCs w:val="24"/>
    </w:rPr>
  </w:style>
  <w:style w:type="character" w:customStyle="1" w:styleId="77">
    <w:name w:val="标题 7 字符"/>
    <w:basedOn w:val="37"/>
    <w:link w:val="10"/>
    <w:qFormat/>
    <w:uiPriority w:val="0"/>
    <w:rPr>
      <w:rFonts w:ascii="Times New Roman" w:hAnsi="Times New Roman" w:eastAsia="宋体" w:cs="Times New Roman"/>
      <w:b/>
      <w:bCs/>
      <w:kern w:val="2"/>
      <w:sz w:val="24"/>
      <w:szCs w:val="24"/>
    </w:rPr>
  </w:style>
  <w:style w:type="character" w:customStyle="1" w:styleId="78">
    <w:name w:val="标题 8 字符"/>
    <w:basedOn w:val="37"/>
    <w:link w:val="11"/>
    <w:qFormat/>
    <w:uiPriority w:val="0"/>
    <w:rPr>
      <w:rFonts w:ascii="Arial" w:hAnsi="Arial" w:eastAsia="黑体" w:cs="Times New Roman"/>
      <w:kern w:val="2"/>
      <w:sz w:val="24"/>
      <w:szCs w:val="24"/>
    </w:rPr>
  </w:style>
  <w:style w:type="character" w:customStyle="1" w:styleId="79">
    <w:name w:val="标题 9 字符"/>
    <w:basedOn w:val="37"/>
    <w:link w:val="12"/>
    <w:qFormat/>
    <w:uiPriority w:val="0"/>
    <w:rPr>
      <w:rFonts w:ascii="Arial" w:hAnsi="Arial" w:eastAsia="黑体" w:cs="Times New Roman"/>
      <w:kern w:val="2"/>
      <w:sz w:val="21"/>
      <w:szCs w:val="21"/>
    </w:rPr>
  </w:style>
  <w:style w:type="character" w:customStyle="1" w:styleId="80">
    <w:name w:val="标题 字符"/>
    <w:basedOn w:val="37"/>
    <w:link w:val="33"/>
    <w:qFormat/>
    <w:uiPriority w:val="1"/>
    <w:rPr>
      <w:rFonts w:ascii="Times New Roman" w:hAnsi="Times New Roman" w:eastAsia="宋体" w:cs="Times New Roman"/>
      <w:b/>
      <w:bCs/>
      <w:kern w:val="2"/>
      <w:sz w:val="30"/>
      <w:szCs w:val="32"/>
    </w:rPr>
  </w:style>
  <w:style w:type="table" w:customStyle="1" w:styleId="81">
    <w:name w:val="Table Normal"/>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paragraph" w:customStyle="1" w:styleId="82">
    <w:name w:val="Table Paragraph"/>
    <w:basedOn w:val="1"/>
    <w:qFormat/>
    <w:uiPriority w:val="1"/>
    <w:pPr>
      <w:widowControl w:val="0"/>
      <w:autoSpaceDE w:val="0"/>
      <w:autoSpaceDN w:val="0"/>
    </w:pPr>
    <w:rPr>
      <w:rFonts w:ascii="微软雅黑" w:hAnsi="微软雅黑" w:eastAsia="微软雅黑" w:cs="微软雅黑"/>
      <w:kern w:val="0"/>
      <w:sz w:val="22"/>
      <w:szCs w:val="22"/>
    </w:rPr>
  </w:style>
  <w:style w:type="paragraph" w:customStyle="1" w:styleId="83">
    <w:name w:val="C503-数字列项"/>
    <w:basedOn w:val="1"/>
    <w:qFormat/>
    <w:uiPriority w:val="0"/>
    <w:pPr>
      <w:widowControl w:val="0"/>
      <w:numPr>
        <w:ilvl w:val="1"/>
        <w:numId w:val="5"/>
      </w:numPr>
      <w:tabs>
        <w:tab w:val="left" w:pos="240"/>
      </w:tabs>
      <w:spacing w:line="360" w:lineRule="auto"/>
      <w:jc w:val="both"/>
    </w:pPr>
    <w:rPr>
      <w:sz w:val="24"/>
    </w:rPr>
  </w:style>
  <w:style w:type="paragraph" w:customStyle="1" w:styleId="84">
    <w:name w:val="C503-字母列项"/>
    <w:basedOn w:val="1"/>
    <w:link w:val="85"/>
    <w:qFormat/>
    <w:uiPriority w:val="0"/>
    <w:pPr>
      <w:widowControl w:val="0"/>
      <w:numPr>
        <w:ilvl w:val="0"/>
        <w:numId w:val="5"/>
      </w:numPr>
      <w:tabs>
        <w:tab w:val="left" w:pos="0"/>
      </w:tabs>
      <w:spacing w:line="360" w:lineRule="auto"/>
      <w:jc w:val="both"/>
    </w:pPr>
    <w:rPr>
      <w:sz w:val="24"/>
      <w:lang w:val="zh-CN"/>
    </w:rPr>
  </w:style>
  <w:style w:type="character" w:customStyle="1" w:styleId="85">
    <w:name w:val="C503-字母列项 Char"/>
    <w:link w:val="84"/>
    <w:qFormat/>
    <w:uiPriority w:val="0"/>
    <w:rPr>
      <w:rFonts w:ascii="Times New Roman" w:hAnsi="Times New Roman" w:eastAsia="宋体" w:cs="Times New Roman"/>
      <w:kern w:val="2"/>
      <w:sz w:val="24"/>
      <w:szCs w:val="24"/>
      <w:lang w:val="zh-CN"/>
    </w:rPr>
  </w:style>
  <w:style w:type="paragraph" w:customStyle="1" w:styleId="86">
    <w:name w:val="8-数字列项"/>
    <w:basedOn w:val="1"/>
    <w:qFormat/>
    <w:uiPriority w:val="0"/>
    <w:pPr>
      <w:widowControl w:val="0"/>
      <w:tabs>
        <w:tab w:val="left" w:pos="240"/>
        <w:tab w:val="left" w:pos="1418"/>
      </w:tabs>
      <w:spacing w:line="312" w:lineRule="auto"/>
      <w:ind w:left="851"/>
      <w:jc w:val="both"/>
    </w:pPr>
    <w:rPr>
      <w:b/>
      <w:sz w:val="24"/>
    </w:rPr>
  </w:style>
  <w:style w:type="paragraph" w:customStyle="1" w:styleId="87">
    <w:name w:val="8-字母列项"/>
    <w:basedOn w:val="1"/>
    <w:link w:val="88"/>
    <w:qFormat/>
    <w:uiPriority w:val="0"/>
    <w:pPr>
      <w:widowControl w:val="0"/>
      <w:tabs>
        <w:tab w:val="left" w:pos="0"/>
        <w:tab w:val="left" w:pos="964"/>
      </w:tabs>
      <w:spacing w:line="360" w:lineRule="auto"/>
      <w:ind w:left="539"/>
      <w:jc w:val="both"/>
    </w:pPr>
    <w:rPr>
      <w:sz w:val="24"/>
    </w:rPr>
  </w:style>
  <w:style w:type="character" w:customStyle="1" w:styleId="88">
    <w:name w:val="8-字母列项 字符"/>
    <w:link w:val="87"/>
    <w:qFormat/>
    <w:uiPriority w:val="0"/>
    <w:rPr>
      <w:rFonts w:ascii="Times New Roman" w:hAnsi="Times New Roman" w:eastAsia="宋体" w:cs="Times New Roman"/>
      <w:kern w:val="2"/>
      <w:sz w:val="24"/>
      <w:szCs w:val="24"/>
    </w:rPr>
  </w:style>
  <w:style w:type="paragraph" w:customStyle="1" w:styleId="89">
    <w:name w:val="TOC 标题2"/>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table" w:customStyle="1" w:styleId="90">
    <w:name w:val="网格型1"/>
    <w:basedOn w:val="35"/>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1">
    <w:name w:val="样式1"/>
    <w:basedOn w:val="14"/>
    <w:link w:val="92"/>
    <w:qFormat/>
    <w:uiPriority w:val="0"/>
    <w:pPr>
      <w:jc w:val="center"/>
    </w:pPr>
    <w:rPr>
      <w:rFonts w:ascii="宋体" w:hAnsi="宋体" w:eastAsia="宋体"/>
      <w:sz w:val="24"/>
      <w:szCs w:val="24"/>
    </w:rPr>
  </w:style>
  <w:style w:type="character" w:customStyle="1" w:styleId="92">
    <w:name w:val="样式1 字符"/>
    <w:basedOn w:val="73"/>
    <w:link w:val="91"/>
    <w:qFormat/>
    <w:uiPriority w:val="0"/>
    <w:rPr>
      <w:rFonts w:ascii="宋体" w:hAnsi="宋体" w:eastAsia="宋体" w:cs="Times New Roman"/>
      <w:kern w:val="2"/>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90.emf"/><Relationship Id="rId98" Type="http://schemas.openxmlformats.org/officeDocument/2006/relationships/image" Target="media/image89.emf"/><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4.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header" Target="head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2.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2" Type="http://schemas.openxmlformats.org/officeDocument/2006/relationships/glossaryDocument" Target="glossary/document.xml"/><Relationship Id="rId111" Type="http://schemas.openxmlformats.org/officeDocument/2006/relationships/fontTable" Target="fontTable.xml"/><Relationship Id="rId110" Type="http://schemas.openxmlformats.org/officeDocument/2006/relationships/customXml" Target="../customXml/item1.xml"/><Relationship Id="rId11" Type="http://schemas.openxmlformats.org/officeDocument/2006/relationships/image" Target="media/image2.png"/><Relationship Id="rId109" Type="http://schemas.openxmlformats.org/officeDocument/2006/relationships/numbering" Target="numbering.xml"/><Relationship Id="rId108" Type="http://schemas.openxmlformats.org/officeDocument/2006/relationships/image" Target="media/image99.emf"/><Relationship Id="rId107" Type="http://schemas.openxmlformats.org/officeDocument/2006/relationships/image" Target="media/image98.emf"/><Relationship Id="rId106" Type="http://schemas.openxmlformats.org/officeDocument/2006/relationships/image" Target="media/image97.emf"/><Relationship Id="rId105" Type="http://schemas.openxmlformats.org/officeDocument/2006/relationships/image" Target="media/image96.emf"/><Relationship Id="rId104" Type="http://schemas.openxmlformats.org/officeDocument/2006/relationships/image" Target="media/image95.emf"/><Relationship Id="rId103" Type="http://schemas.openxmlformats.org/officeDocument/2006/relationships/image" Target="media/image94.emf"/><Relationship Id="rId102" Type="http://schemas.openxmlformats.org/officeDocument/2006/relationships/image" Target="media/image93.emf"/><Relationship Id="rId101" Type="http://schemas.openxmlformats.org/officeDocument/2006/relationships/image" Target="media/image92.emf"/><Relationship Id="rId100" Type="http://schemas.openxmlformats.org/officeDocument/2006/relationships/image" Target="media/image91.emf"/><Relationship Id="rId10" Type="http://schemas.openxmlformats.org/officeDocument/2006/relationships/image" Target="media/image1.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F492A25CC70432C9E22587A4DA79D9F"/>
        <w:style w:val=""/>
        <w:category>
          <w:name w:val="常规"/>
          <w:gallery w:val="placeholder"/>
        </w:category>
        <w:types>
          <w:type w:val="bbPlcHdr"/>
        </w:types>
        <w:behaviors>
          <w:behavior w:val="content"/>
        </w:behaviors>
        <w:description w:val=""/>
        <w:guid w:val="{EA0F39A8-8B98-420E-999A-4CEE84E8A6E1}"/>
      </w:docPartPr>
      <w:docPartBody>
        <w:p w14:paraId="16BFD590">
          <w:r>
            <w:rPr>
              <w:rStyle w:val="4"/>
            </w:rPr>
            <w:t>[标题]</w:t>
          </w:r>
        </w:p>
      </w:docPartBody>
    </w:docPart>
    <w:docPart>
      <w:docPartPr>
        <w:name w:val="2D3D4ABCEF684366A8CE47D03C1E212C"/>
        <w:style w:val=""/>
        <w:category>
          <w:name w:val="常规"/>
          <w:gallery w:val="placeholder"/>
        </w:category>
        <w:types>
          <w:type w:val="bbPlcHdr"/>
        </w:types>
        <w:behaviors>
          <w:behavior w:val="content"/>
        </w:behaviors>
        <w:description w:val=""/>
        <w:guid w:val="{899F30CB-158E-4F71-818A-7A240D971C6E}"/>
      </w:docPartPr>
      <w:docPartBody>
        <w:p w14:paraId="3F054BE7">
          <w:pPr>
            <w:pStyle w:val="5"/>
          </w:pPr>
          <w:r>
            <w:rPr>
              <w:rStyle w:val="4"/>
            </w:rPr>
            <w:t>[标题]</w:t>
          </w:r>
        </w:p>
      </w:docPartBody>
    </w:docPart>
    <w:docPart>
      <w:docPartPr>
        <w:name w:val="0B6B60F39B694EB5B7812881364EE0C0"/>
        <w:style w:val=""/>
        <w:category>
          <w:name w:val="常规"/>
          <w:gallery w:val="placeholder"/>
        </w:category>
        <w:types>
          <w:type w:val="bbPlcHdr"/>
        </w:types>
        <w:behaviors>
          <w:behavior w:val="content"/>
        </w:behaviors>
        <w:description w:val=""/>
        <w:guid w:val="{EA6AFBD3-B145-4BBB-AFC4-F91201E0A841}"/>
      </w:docPartPr>
      <w:docPartBody>
        <w:p w14:paraId="19419480">
          <w:pPr>
            <w:pStyle w:val="6"/>
          </w:pPr>
          <w:r>
            <w:rPr>
              <w:rStyle w:val="4"/>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74B"/>
    <w:rsid w:val="000013A7"/>
    <w:rsid w:val="00034E1E"/>
    <w:rsid w:val="00042739"/>
    <w:rsid w:val="000608A6"/>
    <w:rsid w:val="00074F94"/>
    <w:rsid w:val="00086CF3"/>
    <w:rsid w:val="00090DFE"/>
    <w:rsid w:val="000A5813"/>
    <w:rsid w:val="000C0F95"/>
    <w:rsid w:val="000C1628"/>
    <w:rsid w:val="00146FE0"/>
    <w:rsid w:val="00153FFD"/>
    <w:rsid w:val="0015532C"/>
    <w:rsid w:val="001571BA"/>
    <w:rsid w:val="00172648"/>
    <w:rsid w:val="001A28F1"/>
    <w:rsid w:val="001E2DC6"/>
    <w:rsid w:val="001E66DB"/>
    <w:rsid w:val="002217CB"/>
    <w:rsid w:val="0026345C"/>
    <w:rsid w:val="00287737"/>
    <w:rsid w:val="00296088"/>
    <w:rsid w:val="002B4B1F"/>
    <w:rsid w:val="002C68C7"/>
    <w:rsid w:val="002E7FC1"/>
    <w:rsid w:val="002F0CE7"/>
    <w:rsid w:val="002F2529"/>
    <w:rsid w:val="00302E20"/>
    <w:rsid w:val="003367C6"/>
    <w:rsid w:val="00336B62"/>
    <w:rsid w:val="0035390B"/>
    <w:rsid w:val="003572BB"/>
    <w:rsid w:val="00363184"/>
    <w:rsid w:val="00381F31"/>
    <w:rsid w:val="003D045C"/>
    <w:rsid w:val="0040002A"/>
    <w:rsid w:val="004118A9"/>
    <w:rsid w:val="00435F22"/>
    <w:rsid w:val="00481FE2"/>
    <w:rsid w:val="004E108D"/>
    <w:rsid w:val="00501139"/>
    <w:rsid w:val="00504F83"/>
    <w:rsid w:val="00576375"/>
    <w:rsid w:val="005A6A75"/>
    <w:rsid w:val="005B0956"/>
    <w:rsid w:val="005F002C"/>
    <w:rsid w:val="005F086F"/>
    <w:rsid w:val="005F335A"/>
    <w:rsid w:val="005F6229"/>
    <w:rsid w:val="00620410"/>
    <w:rsid w:val="00635D44"/>
    <w:rsid w:val="00675996"/>
    <w:rsid w:val="006768EF"/>
    <w:rsid w:val="00682112"/>
    <w:rsid w:val="0068735C"/>
    <w:rsid w:val="006876B0"/>
    <w:rsid w:val="006D5A8C"/>
    <w:rsid w:val="0070577B"/>
    <w:rsid w:val="00722F3A"/>
    <w:rsid w:val="00762A94"/>
    <w:rsid w:val="00774135"/>
    <w:rsid w:val="00776C57"/>
    <w:rsid w:val="0078370E"/>
    <w:rsid w:val="007C374B"/>
    <w:rsid w:val="007C4678"/>
    <w:rsid w:val="007C4F46"/>
    <w:rsid w:val="007D08AF"/>
    <w:rsid w:val="007E3069"/>
    <w:rsid w:val="007E6775"/>
    <w:rsid w:val="00806928"/>
    <w:rsid w:val="00810A6F"/>
    <w:rsid w:val="00816159"/>
    <w:rsid w:val="00820504"/>
    <w:rsid w:val="008247F6"/>
    <w:rsid w:val="00875C86"/>
    <w:rsid w:val="00882FF7"/>
    <w:rsid w:val="00890104"/>
    <w:rsid w:val="008C6E32"/>
    <w:rsid w:val="008F4247"/>
    <w:rsid w:val="009150BE"/>
    <w:rsid w:val="00932199"/>
    <w:rsid w:val="009A32C0"/>
    <w:rsid w:val="00A550DF"/>
    <w:rsid w:val="00AC7A59"/>
    <w:rsid w:val="00AE64F8"/>
    <w:rsid w:val="00AF5D20"/>
    <w:rsid w:val="00B01000"/>
    <w:rsid w:val="00BB3A96"/>
    <w:rsid w:val="00BF6C72"/>
    <w:rsid w:val="00C15FB7"/>
    <w:rsid w:val="00C750AC"/>
    <w:rsid w:val="00C91C82"/>
    <w:rsid w:val="00CB2239"/>
    <w:rsid w:val="00CB2486"/>
    <w:rsid w:val="00D51507"/>
    <w:rsid w:val="00D53EA6"/>
    <w:rsid w:val="00D569AC"/>
    <w:rsid w:val="00D57610"/>
    <w:rsid w:val="00DF0018"/>
    <w:rsid w:val="00E726B8"/>
    <w:rsid w:val="00E751B4"/>
    <w:rsid w:val="00EA6F50"/>
    <w:rsid w:val="00ED3E7B"/>
    <w:rsid w:val="00EF0F0B"/>
    <w:rsid w:val="00F4424B"/>
    <w:rsid w:val="00F52965"/>
    <w:rsid w:val="00F65A78"/>
    <w:rsid w:val="00FC46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cs="Times New Roman" w:asciiTheme="minorHAnsi" w:hAnsiTheme="minorHAnsi" w:eastAsiaTheme="minorEastAsia"/>
      <w:kern w:val="2"/>
      <w:sz w:val="3276"/>
      <w:szCs w:val="3276"/>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D3D4ABCEF684366A8CE47D03C1E212C"/>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0B6B60F39B694EB5B7812881364EE0C0"/>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3D36D-C9DB-4345-9E75-0307379604B5}">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1817</Words>
  <Characters>2744</Characters>
  <Lines>161</Lines>
  <Paragraphs>45</Paragraphs>
  <TotalTime>276</TotalTime>
  <ScaleCrop>false</ScaleCrop>
  <LinksUpToDate>false</LinksUpToDate>
  <CharactersWithSpaces>3100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2026-01-22T13:39:00Z</dcterms:created>
  <dc:creator>严得萍</dc:creator>
  <cp:lastModifiedBy>ICyangyang</cp:lastModifiedBy>
  <cp:lastPrinted>2025-03-03T06:27:00Z</cp:lastPrinted>
  <dcterms:modified xsi:type="dcterms:W3CDTF">2026-02-07T08:24:06Z</dcterms:modified>
  <dc:title>Verilog RTL代码规范</dc:title>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AE1D6028D63A4EC4928518289E6C7B0C_12</vt:lpwstr>
  </property>
  <property fmtid="{D5CDD505-2E9C-101B-9397-08002B2CF9AE}" pid="4" name="KSOTemplateDocerSaveRecord">
    <vt:lpwstr>eyJoZGlkIjoiYjYzN2U2YmIxZTY5ZTBhMjcwMDIwYTIzNzZiOGExOTAiLCJ1c2VySWQiOiIzOTgxNTI4NzQifQ==</vt:lpwstr>
  </property>
</Properties>
</file>