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3EBEC2" w14:textId="77777777" w:rsidR="00286A97" w:rsidRPr="00203009" w:rsidRDefault="00286A97" w:rsidP="00FC4AAA">
      <w:pPr>
        <w:pStyle w:val="Default"/>
        <w:jc w:val="center"/>
      </w:pPr>
    </w:p>
    <w:p w14:paraId="32479531" w14:textId="5A58FC4C" w:rsidR="00203009" w:rsidRDefault="00286A97" w:rsidP="00FC4AAA">
      <w:pPr>
        <w:pStyle w:val="Default"/>
        <w:jc w:val="center"/>
        <w:rPr>
          <w:b/>
          <w:bCs/>
        </w:rPr>
      </w:pPr>
      <w:r w:rsidRPr="00203009">
        <w:rPr>
          <w:b/>
          <w:bCs/>
        </w:rPr>
        <w:t xml:space="preserve">Title: </w:t>
      </w:r>
      <w:r w:rsidR="008D4864" w:rsidRPr="00203009">
        <w:rPr>
          <w:b/>
          <w:bCs/>
        </w:rPr>
        <w:t>Quantifying the i</w:t>
      </w:r>
      <w:r w:rsidRPr="00203009">
        <w:rPr>
          <w:b/>
          <w:bCs/>
        </w:rPr>
        <w:t xml:space="preserve">mpact </w:t>
      </w:r>
      <w:r w:rsidR="00414D6A" w:rsidRPr="00203009">
        <w:rPr>
          <w:b/>
          <w:bCs/>
        </w:rPr>
        <w:t xml:space="preserve">of </w:t>
      </w:r>
      <w:r w:rsidR="005A506D" w:rsidRPr="00203009">
        <w:rPr>
          <w:b/>
          <w:bCs/>
        </w:rPr>
        <w:t>vaccin</w:t>
      </w:r>
      <w:r w:rsidR="00463E70">
        <w:rPr>
          <w:b/>
          <w:bCs/>
        </w:rPr>
        <w:t>ation</w:t>
      </w:r>
      <w:r w:rsidR="00414D6A" w:rsidRPr="00203009">
        <w:rPr>
          <w:b/>
          <w:bCs/>
        </w:rPr>
        <w:t xml:space="preserve"> </w:t>
      </w:r>
      <w:r w:rsidR="005621D2" w:rsidRPr="00203009">
        <w:rPr>
          <w:b/>
          <w:bCs/>
        </w:rPr>
        <w:t>on dengue dynamics in Singapore</w:t>
      </w:r>
    </w:p>
    <w:p w14:paraId="51550533" w14:textId="77777777" w:rsidR="00FC4AAA" w:rsidRPr="00470A3A" w:rsidRDefault="00FC4AAA" w:rsidP="00FC4AAA">
      <w:pPr>
        <w:pStyle w:val="Default"/>
        <w:jc w:val="center"/>
        <w:rPr>
          <w:b/>
          <w:bCs/>
        </w:rPr>
      </w:pPr>
    </w:p>
    <w:p w14:paraId="397A3093" w14:textId="74C132F8" w:rsidR="00286A97" w:rsidRPr="00470A3A" w:rsidRDefault="00286A97" w:rsidP="00FC4AAA">
      <w:pPr>
        <w:pStyle w:val="Default"/>
        <w:rPr>
          <w:b/>
          <w:bCs/>
          <w:sz w:val="20"/>
          <w:szCs w:val="20"/>
        </w:rPr>
      </w:pPr>
      <w:r w:rsidRPr="00470A3A">
        <w:rPr>
          <w:b/>
          <w:bCs/>
          <w:sz w:val="20"/>
          <w:szCs w:val="20"/>
        </w:rPr>
        <w:t>Abhishek Senapati (</w:t>
      </w:r>
      <w:hyperlink r:id="rId4" w:history="1">
        <w:r w:rsidR="00FC4AAA" w:rsidRPr="004B57BE">
          <w:rPr>
            <w:rStyle w:val="Hyperlink"/>
            <w:b/>
            <w:bCs/>
            <w:sz w:val="20"/>
            <w:szCs w:val="20"/>
          </w:rPr>
          <w:t>abhisena@nus.edu.sg</w:t>
        </w:r>
      </w:hyperlink>
      <w:r w:rsidRPr="00470A3A">
        <w:rPr>
          <w:b/>
          <w:bCs/>
          <w:sz w:val="20"/>
          <w:szCs w:val="20"/>
        </w:rPr>
        <w:t>);</w:t>
      </w:r>
      <w:r w:rsidR="00FC4AAA">
        <w:rPr>
          <w:b/>
          <w:bCs/>
          <w:sz w:val="20"/>
          <w:szCs w:val="20"/>
        </w:rPr>
        <w:t xml:space="preserve"> </w:t>
      </w:r>
      <w:r w:rsidRPr="00470A3A">
        <w:rPr>
          <w:b/>
          <w:bCs/>
          <w:sz w:val="20"/>
          <w:szCs w:val="20"/>
        </w:rPr>
        <w:t>Hannah E. Clapham</w:t>
      </w:r>
      <w:r w:rsidR="00470A3A" w:rsidRPr="00470A3A">
        <w:rPr>
          <w:b/>
          <w:bCs/>
          <w:sz w:val="20"/>
          <w:szCs w:val="20"/>
        </w:rPr>
        <w:t xml:space="preserve"> </w:t>
      </w:r>
      <w:r w:rsidRPr="00470A3A">
        <w:rPr>
          <w:b/>
          <w:bCs/>
          <w:sz w:val="20"/>
          <w:szCs w:val="20"/>
        </w:rPr>
        <w:t>(hannah.clapham@nus.edu.sg)</w:t>
      </w:r>
    </w:p>
    <w:p w14:paraId="4CD1BD37" w14:textId="57CD3CCC" w:rsidR="00436D23" w:rsidRPr="00203009" w:rsidRDefault="00436D23" w:rsidP="00286A97">
      <w:pPr>
        <w:pStyle w:val="Default"/>
        <w:rPr>
          <w:sz w:val="26"/>
          <w:szCs w:val="26"/>
        </w:rPr>
      </w:pPr>
    </w:p>
    <w:p w14:paraId="4EF30AA9" w14:textId="6C8B4732" w:rsidR="00BA6DEE" w:rsidRPr="00203009" w:rsidRDefault="00436D23" w:rsidP="00BA6DEE">
      <w:pPr>
        <w:pStyle w:val="Default"/>
        <w:rPr>
          <w:sz w:val="22"/>
          <w:szCs w:val="22"/>
        </w:rPr>
      </w:pPr>
      <w:r>
        <w:rPr>
          <w:sz w:val="22"/>
          <w:szCs w:val="22"/>
        </w:rPr>
        <w:t>Dengue virus</w:t>
      </w:r>
      <w:r w:rsidR="00466EC4">
        <w:rPr>
          <w:sz w:val="22"/>
          <w:szCs w:val="22"/>
        </w:rPr>
        <w:t xml:space="preserve">, with </w:t>
      </w:r>
      <w:r w:rsidR="00027B2F">
        <w:rPr>
          <w:sz w:val="22"/>
          <w:szCs w:val="22"/>
        </w:rPr>
        <w:t>all four serotypes in cocirculation</w:t>
      </w:r>
      <w:r w:rsidR="002C5FB0">
        <w:rPr>
          <w:sz w:val="22"/>
          <w:szCs w:val="22"/>
        </w:rPr>
        <w:t>,</w:t>
      </w:r>
      <w:r w:rsidR="00027B2F">
        <w:rPr>
          <w:sz w:val="22"/>
          <w:szCs w:val="22"/>
        </w:rPr>
        <w:t xml:space="preserve"> </w:t>
      </w:r>
      <w:r w:rsidR="0001226F">
        <w:rPr>
          <w:sz w:val="22"/>
          <w:szCs w:val="22"/>
        </w:rPr>
        <w:t xml:space="preserve">has created significant </w:t>
      </w:r>
      <w:r w:rsidR="00B61905">
        <w:rPr>
          <w:sz w:val="22"/>
          <w:szCs w:val="22"/>
        </w:rPr>
        <w:t>epidemiologic and economic burden</w:t>
      </w:r>
      <w:r w:rsidR="0086256F">
        <w:rPr>
          <w:sz w:val="22"/>
          <w:szCs w:val="22"/>
        </w:rPr>
        <w:t>s</w:t>
      </w:r>
      <w:r w:rsidR="00B61905">
        <w:rPr>
          <w:sz w:val="22"/>
          <w:szCs w:val="22"/>
        </w:rPr>
        <w:t xml:space="preserve"> in Singapore.</w:t>
      </w:r>
      <w:r w:rsidR="00901ECA">
        <w:rPr>
          <w:sz w:val="22"/>
          <w:szCs w:val="22"/>
        </w:rPr>
        <w:t xml:space="preserve"> </w:t>
      </w:r>
      <w:r w:rsidR="007F2D17">
        <w:rPr>
          <w:sz w:val="22"/>
          <w:szCs w:val="22"/>
        </w:rPr>
        <w:t xml:space="preserve">Despite </w:t>
      </w:r>
      <w:r w:rsidR="00A80467">
        <w:rPr>
          <w:sz w:val="22"/>
          <w:szCs w:val="22"/>
        </w:rPr>
        <w:t xml:space="preserve">the implementation of </w:t>
      </w:r>
      <w:proofErr w:type="gramStart"/>
      <w:r w:rsidR="005A2F79">
        <w:rPr>
          <w:sz w:val="22"/>
          <w:szCs w:val="22"/>
        </w:rPr>
        <w:t>several</w:t>
      </w:r>
      <w:proofErr w:type="gramEnd"/>
      <w:r w:rsidR="005A2F79">
        <w:rPr>
          <w:sz w:val="22"/>
          <w:szCs w:val="22"/>
        </w:rPr>
        <w:t xml:space="preserve"> </w:t>
      </w:r>
      <w:r w:rsidR="00457144">
        <w:rPr>
          <w:sz w:val="22"/>
          <w:szCs w:val="22"/>
        </w:rPr>
        <w:t xml:space="preserve">integrated vector control </w:t>
      </w:r>
      <w:r w:rsidR="00B41F33">
        <w:rPr>
          <w:sz w:val="22"/>
          <w:szCs w:val="22"/>
        </w:rPr>
        <w:t>program</w:t>
      </w:r>
      <w:r w:rsidR="005A2F79">
        <w:rPr>
          <w:sz w:val="22"/>
          <w:szCs w:val="22"/>
        </w:rPr>
        <w:t>s</w:t>
      </w:r>
      <w:r w:rsidR="001762F5">
        <w:rPr>
          <w:sz w:val="22"/>
          <w:szCs w:val="22"/>
        </w:rPr>
        <w:t xml:space="preserve">, </w:t>
      </w:r>
      <w:r w:rsidR="00CE5FA3">
        <w:rPr>
          <w:sz w:val="22"/>
          <w:szCs w:val="22"/>
        </w:rPr>
        <w:t>the magnitude a</w:t>
      </w:r>
      <w:r w:rsidR="009138C8">
        <w:rPr>
          <w:sz w:val="22"/>
          <w:szCs w:val="22"/>
        </w:rPr>
        <w:t xml:space="preserve">nd frequency of periodic dengue </w:t>
      </w:r>
      <w:r w:rsidR="00F420B9">
        <w:rPr>
          <w:sz w:val="22"/>
          <w:szCs w:val="22"/>
        </w:rPr>
        <w:t>outbreaks</w:t>
      </w:r>
      <w:r w:rsidR="009138C8">
        <w:rPr>
          <w:sz w:val="22"/>
          <w:szCs w:val="22"/>
        </w:rPr>
        <w:t xml:space="preserve"> </w:t>
      </w:r>
      <w:r w:rsidR="006E3F19">
        <w:rPr>
          <w:sz w:val="22"/>
          <w:szCs w:val="22"/>
        </w:rPr>
        <w:t>ha</w:t>
      </w:r>
      <w:r w:rsidR="00474BC0">
        <w:rPr>
          <w:sz w:val="22"/>
          <w:szCs w:val="22"/>
        </w:rPr>
        <w:t>ve</w:t>
      </w:r>
      <w:r w:rsidR="006E3F19">
        <w:rPr>
          <w:sz w:val="22"/>
          <w:szCs w:val="22"/>
        </w:rPr>
        <w:t xml:space="preserve"> </w:t>
      </w:r>
      <w:r w:rsidR="00CA19A7">
        <w:rPr>
          <w:sz w:val="22"/>
          <w:szCs w:val="22"/>
        </w:rPr>
        <w:t>increased</w:t>
      </w:r>
      <w:r w:rsidR="006E3F19">
        <w:rPr>
          <w:sz w:val="22"/>
          <w:szCs w:val="22"/>
        </w:rPr>
        <w:t xml:space="preserve"> over the last few decades</w:t>
      </w:r>
      <w:r w:rsidR="00EA4B54">
        <w:rPr>
          <w:sz w:val="22"/>
          <w:szCs w:val="22"/>
        </w:rPr>
        <w:t xml:space="preserve">. </w:t>
      </w:r>
      <w:r w:rsidR="0058524A">
        <w:rPr>
          <w:sz w:val="22"/>
          <w:szCs w:val="22"/>
        </w:rPr>
        <w:t>This</w:t>
      </w:r>
      <w:r w:rsidR="006E5ADA">
        <w:rPr>
          <w:sz w:val="22"/>
          <w:szCs w:val="22"/>
        </w:rPr>
        <w:t xml:space="preserve"> </w:t>
      </w:r>
      <w:r w:rsidR="0058524A">
        <w:rPr>
          <w:sz w:val="22"/>
          <w:szCs w:val="22"/>
        </w:rPr>
        <w:t xml:space="preserve">highlights </w:t>
      </w:r>
      <w:r w:rsidR="00AC76CA">
        <w:rPr>
          <w:sz w:val="22"/>
          <w:szCs w:val="22"/>
        </w:rPr>
        <w:t xml:space="preserve">the inadequacy of existing </w:t>
      </w:r>
      <w:r w:rsidR="008A37B2">
        <w:rPr>
          <w:sz w:val="22"/>
          <w:szCs w:val="22"/>
        </w:rPr>
        <w:t>control</w:t>
      </w:r>
      <w:r w:rsidR="00C63968">
        <w:rPr>
          <w:sz w:val="22"/>
          <w:szCs w:val="22"/>
        </w:rPr>
        <w:t xml:space="preserve"> strategies </w:t>
      </w:r>
      <w:r w:rsidR="008A37B2">
        <w:rPr>
          <w:sz w:val="22"/>
          <w:szCs w:val="22"/>
        </w:rPr>
        <w:t>in preventing dengue outbreaks in Singapore</w:t>
      </w:r>
      <w:r w:rsidR="00BA6DEE">
        <w:rPr>
          <w:sz w:val="22"/>
          <w:szCs w:val="22"/>
        </w:rPr>
        <w:t xml:space="preserve">. </w:t>
      </w:r>
      <w:r w:rsidR="00BA6DEE" w:rsidRPr="00203009">
        <w:rPr>
          <w:sz w:val="22"/>
          <w:szCs w:val="22"/>
        </w:rPr>
        <w:t xml:space="preserve">In this context, vaccination has emerged as a promising approach to enhance population immunity and </w:t>
      </w:r>
      <w:r w:rsidR="0011221F">
        <w:rPr>
          <w:sz w:val="22"/>
          <w:szCs w:val="22"/>
        </w:rPr>
        <w:t>could</w:t>
      </w:r>
      <w:r w:rsidR="00BA6DEE" w:rsidRPr="00203009">
        <w:rPr>
          <w:sz w:val="22"/>
          <w:szCs w:val="22"/>
        </w:rPr>
        <w:t xml:space="preserve"> complement ongoing vector control measures. </w:t>
      </w:r>
    </w:p>
    <w:p w14:paraId="33B35AF4" w14:textId="5CECDE25" w:rsidR="00CA19A7" w:rsidRDefault="00CA19A7" w:rsidP="00286A97">
      <w:pPr>
        <w:pStyle w:val="Default"/>
        <w:rPr>
          <w:sz w:val="22"/>
          <w:szCs w:val="22"/>
        </w:rPr>
      </w:pPr>
    </w:p>
    <w:p w14:paraId="628D16B6" w14:textId="082FFCB3" w:rsidR="00F77840" w:rsidRDefault="00293F23" w:rsidP="00547CB6">
      <w:pPr>
        <w:pStyle w:val="Default"/>
        <w:rPr>
          <w:sz w:val="22"/>
          <w:szCs w:val="22"/>
        </w:rPr>
      </w:pPr>
      <w:r w:rsidRPr="00203009">
        <w:rPr>
          <w:sz w:val="22"/>
          <w:szCs w:val="22"/>
        </w:rPr>
        <w:t>In this study, we develop an age-stratified, multi-serotype</w:t>
      </w:r>
      <w:r w:rsidR="004F3C97">
        <w:rPr>
          <w:sz w:val="22"/>
          <w:szCs w:val="22"/>
        </w:rPr>
        <w:t>,</w:t>
      </w:r>
      <w:r w:rsidRPr="00203009">
        <w:rPr>
          <w:sz w:val="22"/>
          <w:szCs w:val="22"/>
        </w:rPr>
        <w:t xml:space="preserve"> compartmental-based dengue transmission model to evaluate the potential impact of different vaccination strategies on dengue transmission </w:t>
      </w:r>
      <w:r w:rsidR="00FC4AAA">
        <w:rPr>
          <w:sz w:val="22"/>
          <w:szCs w:val="22"/>
        </w:rPr>
        <w:t xml:space="preserve">dynamics </w:t>
      </w:r>
      <w:r w:rsidRPr="00203009">
        <w:rPr>
          <w:sz w:val="22"/>
          <w:szCs w:val="22"/>
        </w:rPr>
        <w:t>in Singapore.</w:t>
      </w:r>
      <w:r w:rsidR="003B4374">
        <w:rPr>
          <w:sz w:val="22"/>
          <w:szCs w:val="22"/>
        </w:rPr>
        <w:t xml:space="preserve"> The </w:t>
      </w:r>
      <w:r w:rsidR="00103471">
        <w:rPr>
          <w:sz w:val="22"/>
          <w:szCs w:val="22"/>
        </w:rPr>
        <w:t xml:space="preserve">baseline transmission </w:t>
      </w:r>
      <w:r w:rsidR="003B4374">
        <w:rPr>
          <w:sz w:val="22"/>
          <w:szCs w:val="22"/>
        </w:rPr>
        <w:t xml:space="preserve">model </w:t>
      </w:r>
      <w:proofErr w:type="gramStart"/>
      <w:r w:rsidR="003B4374">
        <w:rPr>
          <w:sz w:val="22"/>
          <w:szCs w:val="22"/>
        </w:rPr>
        <w:t>is calibrat</w:t>
      </w:r>
      <w:r w:rsidR="004A2373">
        <w:rPr>
          <w:sz w:val="22"/>
          <w:szCs w:val="22"/>
        </w:rPr>
        <w:t>ed</w:t>
      </w:r>
      <w:proofErr w:type="gramEnd"/>
      <w:r w:rsidR="004A2373">
        <w:rPr>
          <w:sz w:val="22"/>
          <w:szCs w:val="22"/>
        </w:rPr>
        <w:t xml:space="preserve"> using </w:t>
      </w:r>
      <w:r w:rsidR="003301B4">
        <w:rPr>
          <w:sz w:val="22"/>
          <w:szCs w:val="22"/>
        </w:rPr>
        <w:t>available</w:t>
      </w:r>
      <w:r w:rsidR="004A2373">
        <w:rPr>
          <w:sz w:val="22"/>
          <w:szCs w:val="22"/>
        </w:rPr>
        <w:t xml:space="preserve"> </w:t>
      </w:r>
      <w:r w:rsidR="006F1772">
        <w:rPr>
          <w:sz w:val="22"/>
          <w:szCs w:val="22"/>
        </w:rPr>
        <w:t>data</w:t>
      </w:r>
      <w:r w:rsidR="004A2373">
        <w:rPr>
          <w:sz w:val="22"/>
          <w:szCs w:val="22"/>
        </w:rPr>
        <w:t xml:space="preserve"> on </w:t>
      </w:r>
      <w:r w:rsidR="00180751">
        <w:rPr>
          <w:sz w:val="22"/>
          <w:szCs w:val="22"/>
        </w:rPr>
        <w:t>age-specific</w:t>
      </w:r>
      <w:r w:rsidR="00DF5E07">
        <w:rPr>
          <w:sz w:val="22"/>
          <w:szCs w:val="22"/>
        </w:rPr>
        <w:t xml:space="preserve"> dengue</w:t>
      </w:r>
      <w:r w:rsidR="00180751">
        <w:rPr>
          <w:sz w:val="22"/>
          <w:szCs w:val="22"/>
        </w:rPr>
        <w:t xml:space="preserve"> seroprevalence and reported incidence </w:t>
      </w:r>
      <w:r w:rsidR="00DF5E07">
        <w:rPr>
          <w:sz w:val="22"/>
          <w:szCs w:val="22"/>
        </w:rPr>
        <w:t>of cases</w:t>
      </w:r>
      <w:r w:rsidR="00D704FD">
        <w:rPr>
          <w:sz w:val="22"/>
          <w:szCs w:val="22"/>
        </w:rPr>
        <w:t xml:space="preserve"> </w:t>
      </w:r>
      <w:r w:rsidR="000C6C15">
        <w:rPr>
          <w:sz w:val="22"/>
          <w:szCs w:val="22"/>
        </w:rPr>
        <w:t>from Singapore</w:t>
      </w:r>
      <w:r w:rsidR="0025359B">
        <w:rPr>
          <w:sz w:val="22"/>
          <w:szCs w:val="22"/>
        </w:rPr>
        <w:t xml:space="preserve"> in</w:t>
      </w:r>
      <w:r w:rsidR="00AF5896">
        <w:rPr>
          <w:sz w:val="22"/>
          <w:szCs w:val="22"/>
        </w:rPr>
        <w:t xml:space="preserve"> a Bayesian fra</w:t>
      </w:r>
      <w:r w:rsidR="009857A3">
        <w:rPr>
          <w:sz w:val="22"/>
          <w:szCs w:val="22"/>
        </w:rPr>
        <w:t>mework</w:t>
      </w:r>
      <w:r w:rsidR="000C6C15">
        <w:rPr>
          <w:sz w:val="22"/>
          <w:szCs w:val="22"/>
        </w:rPr>
        <w:t xml:space="preserve">. </w:t>
      </w:r>
      <w:r w:rsidR="00C77BA8">
        <w:rPr>
          <w:sz w:val="22"/>
          <w:szCs w:val="22"/>
        </w:rPr>
        <w:t xml:space="preserve">We </w:t>
      </w:r>
      <w:r w:rsidR="006F1772">
        <w:rPr>
          <w:sz w:val="22"/>
          <w:szCs w:val="22"/>
        </w:rPr>
        <w:t>incorporate</w:t>
      </w:r>
      <w:r w:rsidR="00783903">
        <w:rPr>
          <w:sz w:val="22"/>
          <w:szCs w:val="22"/>
        </w:rPr>
        <w:t xml:space="preserve"> </w:t>
      </w:r>
      <w:r w:rsidR="00346655">
        <w:rPr>
          <w:sz w:val="22"/>
          <w:szCs w:val="22"/>
        </w:rPr>
        <w:t>the</w:t>
      </w:r>
      <w:r w:rsidR="00F7216D">
        <w:rPr>
          <w:sz w:val="22"/>
          <w:szCs w:val="22"/>
        </w:rPr>
        <w:t xml:space="preserve"> serotype</w:t>
      </w:r>
      <w:r w:rsidR="00DB5C3A">
        <w:rPr>
          <w:sz w:val="22"/>
          <w:szCs w:val="22"/>
        </w:rPr>
        <w:t>-</w:t>
      </w:r>
      <w:r w:rsidR="00F7216D">
        <w:rPr>
          <w:sz w:val="22"/>
          <w:szCs w:val="22"/>
        </w:rPr>
        <w:t xml:space="preserve"> and</w:t>
      </w:r>
      <w:r w:rsidR="0069685E">
        <w:rPr>
          <w:sz w:val="22"/>
          <w:szCs w:val="22"/>
        </w:rPr>
        <w:t xml:space="preserve"> baseline</w:t>
      </w:r>
      <w:r w:rsidR="00F7216D">
        <w:rPr>
          <w:sz w:val="22"/>
          <w:szCs w:val="22"/>
        </w:rPr>
        <w:t xml:space="preserve"> serostatus</w:t>
      </w:r>
      <w:r w:rsidR="0026769F">
        <w:rPr>
          <w:sz w:val="22"/>
          <w:szCs w:val="22"/>
        </w:rPr>
        <w:t>-</w:t>
      </w:r>
      <w:r w:rsidR="00F7216D">
        <w:rPr>
          <w:sz w:val="22"/>
          <w:szCs w:val="22"/>
        </w:rPr>
        <w:t>specific eff</w:t>
      </w:r>
      <w:r w:rsidR="00E7256E">
        <w:rPr>
          <w:sz w:val="22"/>
          <w:szCs w:val="22"/>
        </w:rPr>
        <w:t>icacy of the commercially available</w:t>
      </w:r>
      <w:r w:rsidR="00346655">
        <w:rPr>
          <w:sz w:val="22"/>
          <w:szCs w:val="22"/>
        </w:rPr>
        <w:t xml:space="preserve"> </w:t>
      </w:r>
      <w:r w:rsidR="00256FE1">
        <w:rPr>
          <w:sz w:val="22"/>
          <w:szCs w:val="22"/>
        </w:rPr>
        <w:t xml:space="preserve">dengue vaccine </w:t>
      </w:r>
      <w:proofErr w:type="spellStart"/>
      <w:r w:rsidR="00256FE1" w:rsidRPr="00256FE1">
        <w:rPr>
          <w:i/>
          <w:iCs/>
          <w:sz w:val="22"/>
          <w:szCs w:val="22"/>
        </w:rPr>
        <w:t>Qdenga</w:t>
      </w:r>
      <w:proofErr w:type="spellEnd"/>
      <w:r w:rsidR="00624368">
        <w:rPr>
          <w:sz w:val="22"/>
          <w:szCs w:val="22"/>
        </w:rPr>
        <w:t xml:space="preserve">, based on </w:t>
      </w:r>
      <w:r w:rsidR="00D07A91">
        <w:rPr>
          <w:sz w:val="22"/>
          <w:szCs w:val="22"/>
        </w:rPr>
        <w:t>clinical trial data</w:t>
      </w:r>
      <w:r w:rsidR="00794AE5">
        <w:rPr>
          <w:sz w:val="22"/>
          <w:szCs w:val="22"/>
        </w:rPr>
        <w:t xml:space="preserve"> </w:t>
      </w:r>
      <w:r w:rsidR="004F712A">
        <w:rPr>
          <w:sz w:val="22"/>
          <w:szCs w:val="22"/>
        </w:rPr>
        <w:t>from</w:t>
      </w:r>
      <w:r w:rsidR="00CA4F76">
        <w:rPr>
          <w:sz w:val="22"/>
          <w:szCs w:val="22"/>
        </w:rPr>
        <w:t xml:space="preserve"> dengue-endemic regions of Asia and Latin America. </w:t>
      </w:r>
      <w:proofErr w:type="gramStart"/>
      <w:r w:rsidR="00544F07">
        <w:rPr>
          <w:sz w:val="22"/>
          <w:szCs w:val="22"/>
        </w:rPr>
        <w:t>Several</w:t>
      </w:r>
      <w:proofErr w:type="gramEnd"/>
      <w:r w:rsidR="00544F07">
        <w:rPr>
          <w:sz w:val="22"/>
          <w:szCs w:val="22"/>
        </w:rPr>
        <w:t xml:space="preserve"> </w:t>
      </w:r>
      <w:r w:rsidR="00CA4F76" w:rsidRPr="00203009">
        <w:rPr>
          <w:sz w:val="22"/>
          <w:szCs w:val="22"/>
        </w:rPr>
        <w:t>scenarios related to vaccination coverage, targeted age</w:t>
      </w:r>
      <w:r w:rsidR="00054E14">
        <w:rPr>
          <w:sz w:val="22"/>
          <w:szCs w:val="22"/>
        </w:rPr>
        <w:t xml:space="preserve"> </w:t>
      </w:r>
      <w:r w:rsidR="00CA4F76" w:rsidRPr="00203009">
        <w:rPr>
          <w:sz w:val="22"/>
          <w:szCs w:val="22"/>
        </w:rPr>
        <w:t xml:space="preserve">groups, and </w:t>
      </w:r>
      <w:r w:rsidR="00CA108C">
        <w:rPr>
          <w:sz w:val="22"/>
          <w:szCs w:val="22"/>
        </w:rPr>
        <w:t xml:space="preserve">waning </w:t>
      </w:r>
      <w:r w:rsidR="00F1057F">
        <w:rPr>
          <w:sz w:val="22"/>
          <w:szCs w:val="22"/>
        </w:rPr>
        <w:t xml:space="preserve">vaccine </w:t>
      </w:r>
      <w:r w:rsidR="00566DD0">
        <w:rPr>
          <w:sz w:val="22"/>
          <w:szCs w:val="22"/>
        </w:rPr>
        <w:t>efficacy</w:t>
      </w:r>
      <w:r w:rsidR="00D5568D">
        <w:rPr>
          <w:sz w:val="22"/>
          <w:szCs w:val="22"/>
        </w:rPr>
        <w:t xml:space="preserve"> are designed</w:t>
      </w:r>
      <w:r w:rsidR="00CD169F">
        <w:rPr>
          <w:sz w:val="22"/>
          <w:szCs w:val="22"/>
        </w:rPr>
        <w:t xml:space="preserve"> </w:t>
      </w:r>
      <w:r w:rsidR="00CA108C" w:rsidRPr="00203009">
        <w:rPr>
          <w:sz w:val="22"/>
          <w:szCs w:val="22"/>
        </w:rPr>
        <w:t>to assess the impact of</w:t>
      </w:r>
      <w:r w:rsidR="00F3560E">
        <w:rPr>
          <w:sz w:val="22"/>
          <w:szCs w:val="22"/>
        </w:rPr>
        <w:t xml:space="preserve"> </w:t>
      </w:r>
      <w:r w:rsidR="00CA108C" w:rsidRPr="00203009">
        <w:rPr>
          <w:sz w:val="22"/>
          <w:szCs w:val="22"/>
        </w:rPr>
        <w:t>vaccin</w:t>
      </w:r>
      <w:r w:rsidR="00CA108C">
        <w:rPr>
          <w:sz w:val="22"/>
          <w:szCs w:val="22"/>
        </w:rPr>
        <w:t>ation</w:t>
      </w:r>
      <w:r w:rsidR="00CA108C" w:rsidRPr="00203009">
        <w:rPr>
          <w:sz w:val="22"/>
          <w:szCs w:val="22"/>
        </w:rPr>
        <w:t xml:space="preserve"> on </w:t>
      </w:r>
      <w:r w:rsidR="00F47E27">
        <w:rPr>
          <w:sz w:val="22"/>
          <w:szCs w:val="22"/>
        </w:rPr>
        <w:t>symptomatic</w:t>
      </w:r>
      <w:r w:rsidR="00CA108C" w:rsidRPr="00203009">
        <w:rPr>
          <w:sz w:val="22"/>
          <w:szCs w:val="22"/>
        </w:rPr>
        <w:t xml:space="preserve"> disease</w:t>
      </w:r>
      <w:r w:rsidR="00F3560E">
        <w:rPr>
          <w:sz w:val="22"/>
          <w:szCs w:val="22"/>
        </w:rPr>
        <w:t xml:space="preserve"> and</w:t>
      </w:r>
      <w:r w:rsidR="00CA108C" w:rsidRPr="00203009">
        <w:rPr>
          <w:sz w:val="22"/>
          <w:szCs w:val="22"/>
        </w:rPr>
        <w:t xml:space="preserve"> hospitalization</w:t>
      </w:r>
      <w:r w:rsidR="00837E2E">
        <w:rPr>
          <w:sz w:val="22"/>
          <w:szCs w:val="22"/>
        </w:rPr>
        <w:t xml:space="preserve"> using various</w:t>
      </w:r>
      <w:r w:rsidR="00DB040E">
        <w:rPr>
          <w:sz w:val="22"/>
          <w:szCs w:val="22"/>
        </w:rPr>
        <w:t xml:space="preserve"> </w:t>
      </w:r>
      <w:r w:rsidR="00E45EE0">
        <w:rPr>
          <w:sz w:val="22"/>
          <w:szCs w:val="22"/>
        </w:rPr>
        <w:t>metrics</w:t>
      </w:r>
      <w:r w:rsidR="00CA108C" w:rsidRPr="00203009">
        <w:rPr>
          <w:sz w:val="22"/>
          <w:szCs w:val="22"/>
        </w:rPr>
        <w:t>.</w:t>
      </w:r>
      <w:r w:rsidR="005C205D">
        <w:rPr>
          <w:sz w:val="22"/>
          <w:szCs w:val="22"/>
        </w:rPr>
        <w:t xml:space="preserve"> Our </w:t>
      </w:r>
      <w:r w:rsidR="00680521">
        <w:rPr>
          <w:sz w:val="22"/>
          <w:szCs w:val="22"/>
        </w:rPr>
        <w:t>model</w:t>
      </w:r>
      <w:r w:rsidR="00A7744F">
        <w:rPr>
          <w:sz w:val="22"/>
          <w:szCs w:val="22"/>
        </w:rPr>
        <w:t xml:space="preserve"> </w:t>
      </w:r>
      <w:r w:rsidR="00680521">
        <w:rPr>
          <w:sz w:val="22"/>
          <w:szCs w:val="22"/>
        </w:rPr>
        <w:t>predicts</w:t>
      </w:r>
      <w:r w:rsidR="00A7744F">
        <w:rPr>
          <w:sz w:val="22"/>
          <w:szCs w:val="22"/>
        </w:rPr>
        <w:t xml:space="preserve"> </w:t>
      </w:r>
      <w:r w:rsidR="003C05A2">
        <w:rPr>
          <w:sz w:val="22"/>
          <w:szCs w:val="22"/>
        </w:rPr>
        <w:t xml:space="preserve">that </w:t>
      </w:r>
      <w:r w:rsidR="00B32A72">
        <w:rPr>
          <w:sz w:val="22"/>
          <w:szCs w:val="22"/>
        </w:rPr>
        <w:t xml:space="preserve">vaccination </w:t>
      </w:r>
      <w:r w:rsidR="00765F48">
        <w:rPr>
          <w:sz w:val="22"/>
          <w:szCs w:val="22"/>
        </w:rPr>
        <w:t xml:space="preserve">has </w:t>
      </w:r>
      <w:r w:rsidR="007B50DD">
        <w:rPr>
          <w:sz w:val="22"/>
          <w:szCs w:val="22"/>
        </w:rPr>
        <w:t xml:space="preserve">an </w:t>
      </w:r>
      <w:r w:rsidR="001D749B">
        <w:rPr>
          <w:sz w:val="22"/>
          <w:szCs w:val="22"/>
        </w:rPr>
        <w:t xml:space="preserve">overall </w:t>
      </w:r>
      <w:r w:rsidR="00765F48">
        <w:rPr>
          <w:sz w:val="22"/>
          <w:szCs w:val="22"/>
        </w:rPr>
        <w:t>positive</w:t>
      </w:r>
      <w:r w:rsidR="00A63CA9">
        <w:rPr>
          <w:sz w:val="22"/>
          <w:szCs w:val="22"/>
        </w:rPr>
        <w:t xml:space="preserve"> population</w:t>
      </w:r>
      <w:r w:rsidR="00F52A90">
        <w:rPr>
          <w:sz w:val="22"/>
          <w:szCs w:val="22"/>
        </w:rPr>
        <w:t>-</w:t>
      </w:r>
      <w:r w:rsidR="00A63CA9">
        <w:rPr>
          <w:sz w:val="22"/>
          <w:szCs w:val="22"/>
        </w:rPr>
        <w:t>level</w:t>
      </w:r>
      <w:r w:rsidR="00765F48">
        <w:rPr>
          <w:sz w:val="22"/>
          <w:szCs w:val="22"/>
        </w:rPr>
        <w:t xml:space="preserve"> </w:t>
      </w:r>
      <w:r w:rsidR="008263A0">
        <w:rPr>
          <w:sz w:val="22"/>
          <w:szCs w:val="22"/>
        </w:rPr>
        <w:t>impact</w:t>
      </w:r>
      <w:r w:rsidR="00524AA8">
        <w:rPr>
          <w:sz w:val="22"/>
          <w:szCs w:val="22"/>
        </w:rPr>
        <w:t xml:space="preserve"> </w:t>
      </w:r>
      <w:r w:rsidR="00A63CA9">
        <w:rPr>
          <w:sz w:val="22"/>
          <w:szCs w:val="22"/>
        </w:rPr>
        <w:t xml:space="preserve">under variable </w:t>
      </w:r>
      <w:r w:rsidR="00D17FBD">
        <w:rPr>
          <w:sz w:val="22"/>
          <w:szCs w:val="22"/>
        </w:rPr>
        <w:t xml:space="preserve">vaccination efficacy </w:t>
      </w:r>
      <w:r w:rsidR="00AD7A0B">
        <w:rPr>
          <w:sz w:val="22"/>
          <w:szCs w:val="22"/>
        </w:rPr>
        <w:t>against serostatus and serotype</w:t>
      </w:r>
      <w:r w:rsidR="00572A3D">
        <w:rPr>
          <w:sz w:val="22"/>
          <w:szCs w:val="22"/>
        </w:rPr>
        <w:t>s.</w:t>
      </w:r>
      <w:r w:rsidR="009C3818">
        <w:rPr>
          <w:sz w:val="22"/>
          <w:szCs w:val="22"/>
        </w:rPr>
        <w:t xml:space="preserve"> In assessing </w:t>
      </w:r>
      <w:r w:rsidR="002A3ECE">
        <w:rPr>
          <w:sz w:val="22"/>
          <w:szCs w:val="22"/>
        </w:rPr>
        <w:t xml:space="preserve">the </w:t>
      </w:r>
      <w:r w:rsidR="009C3818">
        <w:rPr>
          <w:sz w:val="22"/>
          <w:szCs w:val="22"/>
        </w:rPr>
        <w:t>optimal age</w:t>
      </w:r>
      <w:r w:rsidR="00434922">
        <w:rPr>
          <w:sz w:val="22"/>
          <w:szCs w:val="22"/>
        </w:rPr>
        <w:t xml:space="preserve"> </w:t>
      </w:r>
      <w:r w:rsidR="00C80862">
        <w:rPr>
          <w:sz w:val="22"/>
          <w:szCs w:val="22"/>
        </w:rPr>
        <w:t xml:space="preserve">group for vaccination, we show that </w:t>
      </w:r>
      <w:r w:rsidR="00473A2C">
        <w:rPr>
          <w:sz w:val="22"/>
          <w:szCs w:val="22"/>
        </w:rPr>
        <w:t xml:space="preserve">targeting </w:t>
      </w:r>
      <w:r w:rsidR="00E04942">
        <w:rPr>
          <w:sz w:val="22"/>
          <w:szCs w:val="22"/>
        </w:rPr>
        <w:t>older age</w:t>
      </w:r>
      <w:r w:rsidR="007268BC">
        <w:rPr>
          <w:sz w:val="22"/>
          <w:szCs w:val="22"/>
        </w:rPr>
        <w:t xml:space="preserve"> </w:t>
      </w:r>
      <w:r w:rsidR="00E04942">
        <w:rPr>
          <w:sz w:val="22"/>
          <w:szCs w:val="22"/>
        </w:rPr>
        <w:t>group</w:t>
      </w:r>
      <w:r w:rsidR="00EB1D80">
        <w:rPr>
          <w:sz w:val="22"/>
          <w:szCs w:val="22"/>
        </w:rPr>
        <w:t>s</w:t>
      </w:r>
      <w:r w:rsidR="00A70572">
        <w:rPr>
          <w:sz w:val="22"/>
          <w:szCs w:val="22"/>
        </w:rPr>
        <w:t xml:space="preserve"> could </w:t>
      </w:r>
      <w:r w:rsidR="00865FE9">
        <w:rPr>
          <w:sz w:val="22"/>
          <w:szCs w:val="22"/>
        </w:rPr>
        <w:t>be</w:t>
      </w:r>
      <w:r w:rsidR="00C91A4D">
        <w:rPr>
          <w:sz w:val="22"/>
          <w:szCs w:val="22"/>
        </w:rPr>
        <w:t xml:space="preserve"> </w:t>
      </w:r>
      <w:r w:rsidR="007E51B1">
        <w:rPr>
          <w:sz w:val="22"/>
          <w:szCs w:val="22"/>
        </w:rPr>
        <w:t>more beneficial</w:t>
      </w:r>
      <w:r w:rsidR="00C91A4D">
        <w:rPr>
          <w:sz w:val="22"/>
          <w:szCs w:val="22"/>
        </w:rPr>
        <w:t xml:space="preserve"> than </w:t>
      </w:r>
      <w:r w:rsidR="007268BC">
        <w:rPr>
          <w:sz w:val="22"/>
          <w:szCs w:val="22"/>
        </w:rPr>
        <w:t xml:space="preserve">targeting </w:t>
      </w:r>
      <w:r w:rsidR="00C91A4D">
        <w:rPr>
          <w:sz w:val="22"/>
          <w:szCs w:val="22"/>
        </w:rPr>
        <w:t>younger age</w:t>
      </w:r>
      <w:r w:rsidR="007268BC">
        <w:rPr>
          <w:sz w:val="22"/>
          <w:szCs w:val="22"/>
        </w:rPr>
        <w:t xml:space="preserve"> </w:t>
      </w:r>
      <w:r w:rsidR="00C91A4D">
        <w:rPr>
          <w:sz w:val="22"/>
          <w:szCs w:val="22"/>
        </w:rPr>
        <w:t>groups</w:t>
      </w:r>
      <w:r w:rsidR="00865FE9">
        <w:rPr>
          <w:sz w:val="22"/>
          <w:szCs w:val="22"/>
        </w:rPr>
        <w:t xml:space="preserve"> in terms of </w:t>
      </w:r>
      <w:r w:rsidR="009411D3">
        <w:rPr>
          <w:sz w:val="22"/>
          <w:szCs w:val="22"/>
        </w:rPr>
        <w:t>averting</w:t>
      </w:r>
      <w:r w:rsidR="00A36D45">
        <w:rPr>
          <w:sz w:val="22"/>
          <w:szCs w:val="22"/>
        </w:rPr>
        <w:t xml:space="preserve"> </w:t>
      </w:r>
      <w:r w:rsidR="00B321F3">
        <w:rPr>
          <w:sz w:val="22"/>
          <w:szCs w:val="22"/>
        </w:rPr>
        <w:t xml:space="preserve">reported dengue incidence </w:t>
      </w:r>
      <w:r w:rsidR="00207FF7">
        <w:rPr>
          <w:sz w:val="22"/>
          <w:szCs w:val="22"/>
        </w:rPr>
        <w:t xml:space="preserve">and hospitalization over a </w:t>
      </w:r>
      <w:r w:rsidR="00E77B0B">
        <w:rPr>
          <w:sz w:val="22"/>
          <w:szCs w:val="22"/>
        </w:rPr>
        <w:t>50-year</w:t>
      </w:r>
      <w:r w:rsidR="00207FF7">
        <w:rPr>
          <w:sz w:val="22"/>
          <w:szCs w:val="22"/>
        </w:rPr>
        <w:t xml:space="preserve"> post</w:t>
      </w:r>
      <w:r w:rsidR="00A36D45">
        <w:rPr>
          <w:sz w:val="22"/>
          <w:szCs w:val="22"/>
        </w:rPr>
        <w:t>-</w:t>
      </w:r>
      <w:r w:rsidR="00C91A4D">
        <w:rPr>
          <w:sz w:val="22"/>
          <w:szCs w:val="22"/>
        </w:rPr>
        <w:t>vaccination period.</w:t>
      </w:r>
      <w:r w:rsidR="00E77B0B">
        <w:rPr>
          <w:sz w:val="22"/>
          <w:szCs w:val="22"/>
        </w:rPr>
        <w:t xml:space="preserve"> </w:t>
      </w:r>
      <w:r w:rsidR="007C0F3C">
        <w:rPr>
          <w:sz w:val="22"/>
          <w:szCs w:val="22"/>
        </w:rPr>
        <w:t xml:space="preserve">Moreover, </w:t>
      </w:r>
      <w:r w:rsidR="00CA3883">
        <w:rPr>
          <w:sz w:val="22"/>
          <w:szCs w:val="22"/>
        </w:rPr>
        <w:t>vaccinating older age</w:t>
      </w:r>
      <w:r w:rsidR="002F01AF">
        <w:rPr>
          <w:sz w:val="22"/>
          <w:szCs w:val="22"/>
        </w:rPr>
        <w:t xml:space="preserve"> </w:t>
      </w:r>
      <w:r w:rsidR="00CA3883">
        <w:rPr>
          <w:sz w:val="22"/>
          <w:szCs w:val="22"/>
        </w:rPr>
        <w:t xml:space="preserve">groups can </w:t>
      </w:r>
      <w:r w:rsidR="005411B2">
        <w:rPr>
          <w:sz w:val="22"/>
          <w:szCs w:val="22"/>
        </w:rPr>
        <w:t xml:space="preserve">also </w:t>
      </w:r>
      <w:r w:rsidR="00CA3883">
        <w:rPr>
          <w:sz w:val="22"/>
          <w:szCs w:val="22"/>
        </w:rPr>
        <w:t xml:space="preserve">avoid </w:t>
      </w:r>
      <w:r w:rsidR="00D76FAC">
        <w:rPr>
          <w:sz w:val="22"/>
          <w:szCs w:val="22"/>
        </w:rPr>
        <w:t>individual</w:t>
      </w:r>
      <w:r w:rsidR="00B1004C">
        <w:rPr>
          <w:sz w:val="22"/>
          <w:szCs w:val="22"/>
        </w:rPr>
        <w:t>-</w:t>
      </w:r>
      <w:r w:rsidR="00D76FAC">
        <w:rPr>
          <w:sz w:val="22"/>
          <w:szCs w:val="22"/>
        </w:rPr>
        <w:t xml:space="preserve">level </w:t>
      </w:r>
      <w:r w:rsidR="00CA3883">
        <w:rPr>
          <w:sz w:val="22"/>
          <w:szCs w:val="22"/>
        </w:rPr>
        <w:t>negative impa</w:t>
      </w:r>
      <w:r w:rsidR="009647E8">
        <w:rPr>
          <w:sz w:val="22"/>
          <w:szCs w:val="22"/>
        </w:rPr>
        <w:t>ct</w:t>
      </w:r>
      <w:r w:rsidR="00B1004C">
        <w:rPr>
          <w:sz w:val="22"/>
          <w:szCs w:val="22"/>
        </w:rPr>
        <w:t>s</w:t>
      </w:r>
      <w:r w:rsidR="00D76FAC">
        <w:rPr>
          <w:sz w:val="22"/>
          <w:szCs w:val="22"/>
        </w:rPr>
        <w:t>.</w:t>
      </w:r>
      <w:r w:rsidR="009647E8">
        <w:rPr>
          <w:sz w:val="22"/>
          <w:szCs w:val="22"/>
        </w:rPr>
        <w:t xml:space="preserve"> </w:t>
      </w:r>
    </w:p>
    <w:p w14:paraId="36E5FD1E" w14:textId="77777777" w:rsidR="00547CB6" w:rsidRDefault="00547CB6" w:rsidP="00547CB6">
      <w:pPr>
        <w:pStyle w:val="Default"/>
        <w:rPr>
          <w:sz w:val="22"/>
          <w:szCs w:val="22"/>
        </w:rPr>
      </w:pPr>
    </w:p>
    <w:p w14:paraId="0D4E593C" w14:textId="363CE396" w:rsidR="00580256" w:rsidRDefault="00580256" w:rsidP="00286A97">
      <w:pPr>
        <w:pStyle w:val="Default"/>
        <w:rPr>
          <w:sz w:val="22"/>
          <w:szCs w:val="22"/>
        </w:rPr>
      </w:pPr>
      <w:r w:rsidRPr="00203009">
        <w:rPr>
          <w:sz w:val="22"/>
          <w:szCs w:val="22"/>
        </w:rPr>
        <w:t xml:space="preserve">The results of this study provide valuable insights for policymakers and public health authorities in Singapore on designing evidence-based optimal vaccination strategies </w:t>
      </w:r>
      <w:r w:rsidR="0021616F">
        <w:rPr>
          <w:sz w:val="22"/>
          <w:szCs w:val="22"/>
        </w:rPr>
        <w:t xml:space="preserve">to reduce </w:t>
      </w:r>
      <w:r w:rsidRPr="00203009">
        <w:rPr>
          <w:sz w:val="22"/>
          <w:szCs w:val="22"/>
        </w:rPr>
        <w:t xml:space="preserve">the burden of dengue in the country. The findings underscore the </w:t>
      </w:r>
      <w:r w:rsidR="00C74A0B">
        <w:rPr>
          <w:sz w:val="22"/>
          <w:szCs w:val="22"/>
        </w:rPr>
        <w:t>necess</w:t>
      </w:r>
      <w:r w:rsidR="00B944D5">
        <w:rPr>
          <w:sz w:val="22"/>
          <w:szCs w:val="22"/>
        </w:rPr>
        <w:t>ity</w:t>
      </w:r>
      <w:r w:rsidRPr="00203009">
        <w:rPr>
          <w:sz w:val="22"/>
          <w:szCs w:val="22"/>
        </w:rPr>
        <w:t xml:space="preserve"> of a comprehensive approach to dengue control, </w:t>
      </w:r>
      <w:r w:rsidR="00B944D5">
        <w:rPr>
          <w:sz w:val="22"/>
          <w:szCs w:val="22"/>
        </w:rPr>
        <w:t>integrating</w:t>
      </w:r>
      <w:r w:rsidRPr="00203009">
        <w:rPr>
          <w:sz w:val="22"/>
          <w:szCs w:val="22"/>
        </w:rPr>
        <w:t xml:space="preserve"> targeted vaccination strategies </w:t>
      </w:r>
      <w:r w:rsidR="00B944D5">
        <w:rPr>
          <w:sz w:val="22"/>
          <w:szCs w:val="22"/>
        </w:rPr>
        <w:t>with</w:t>
      </w:r>
      <w:r w:rsidRPr="00203009">
        <w:rPr>
          <w:sz w:val="22"/>
          <w:szCs w:val="22"/>
        </w:rPr>
        <w:t xml:space="preserve"> vector control measures for</w:t>
      </w:r>
      <w:r w:rsidR="007B56FF">
        <w:rPr>
          <w:sz w:val="22"/>
          <w:szCs w:val="22"/>
        </w:rPr>
        <w:t xml:space="preserve"> efficient disease management.</w:t>
      </w:r>
    </w:p>
    <w:p w14:paraId="77B3EDE6" w14:textId="77777777" w:rsidR="006F1EDF" w:rsidRDefault="006F1EDF" w:rsidP="00286A97">
      <w:pPr>
        <w:pStyle w:val="Default"/>
        <w:rPr>
          <w:sz w:val="22"/>
          <w:szCs w:val="22"/>
        </w:rPr>
      </w:pPr>
    </w:p>
    <w:p w14:paraId="0B02ECFC" w14:textId="34FC43D3" w:rsidR="00877EA1" w:rsidRPr="00203009" w:rsidRDefault="00877EA1" w:rsidP="00286A97">
      <w:pPr>
        <w:rPr>
          <w:rFonts w:ascii="Arial" w:hAnsi="Arial" w:cs="Arial"/>
        </w:rPr>
      </w:pPr>
    </w:p>
    <w:sectPr w:rsidR="00877EA1" w:rsidRPr="002030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B34"/>
    <w:rsid w:val="0001226F"/>
    <w:rsid w:val="00024022"/>
    <w:rsid w:val="00027B2F"/>
    <w:rsid w:val="0003561F"/>
    <w:rsid w:val="00054E14"/>
    <w:rsid w:val="0006103D"/>
    <w:rsid w:val="00066B3E"/>
    <w:rsid w:val="000711C2"/>
    <w:rsid w:val="000C6C15"/>
    <w:rsid w:val="000D4EA0"/>
    <w:rsid w:val="000F1B97"/>
    <w:rsid w:val="00103471"/>
    <w:rsid w:val="001118A5"/>
    <w:rsid w:val="00111A24"/>
    <w:rsid w:val="0011221F"/>
    <w:rsid w:val="00137548"/>
    <w:rsid w:val="001762F5"/>
    <w:rsid w:val="001773B9"/>
    <w:rsid w:val="00180751"/>
    <w:rsid w:val="001D0D4A"/>
    <w:rsid w:val="001D749B"/>
    <w:rsid w:val="00203009"/>
    <w:rsid w:val="00207FF7"/>
    <w:rsid w:val="0021616F"/>
    <w:rsid w:val="00232FB4"/>
    <w:rsid w:val="0025359B"/>
    <w:rsid w:val="0025599F"/>
    <w:rsid w:val="00256FE1"/>
    <w:rsid w:val="0026769F"/>
    <w:rsid w:val="00280D8C"/>
    <w:rsid w:val="00286A97"/>
    <w:rsid w:val="00293F23"/>
    <w:rsid w:val="002A3ECE"/>
    <w:rsid w:val="002B2FCB"/>
    <w:rsid w:val="002C5FB0"/>
    <w:rsid w:val="002E2D5B"/>
    <w:rsid w:val="002F01AF"/>
    <w:rsid w:val="002F2538"/>
    <w:rsid w:val="003301B4"/>
    <w:rsid w:val="00346655"/>
    <w:rsid w:val="003553A2"/>
    <w:rsid w:val="003A16E7"/>
    <w:rsid w:val="003B4374"/>
    <w:rsid w:val="003C05A2"/>
    <w:rsid w:val="003D0240"/>
    <w:rsid w:val="003E18F9"/>
    <w:rsid w:val="003E2A2B"/>
    <w:rsid w:val="00414D6A"/>
    <w:rsid w:val="00434922"/>
    <w:rsid w:val="00436D23"/>
    <w:rsid w:val="004547A4"/>
    <w:rsid w:val="00457144"/>
    <w:rsid w:val="00463E70"/>
    <w:rsid w:val="00466EC4"/>
    <w:rsid w:val="00470A3A"/>
    <w:rsid w:val="00473A2C"/>
    <w:rsid w:val="00474BC0"/>
    <w:rsid w:val="00487991"/>
    <w:rsid w:val="004A2373"/>
    <w:rsid w:val="004A4E42"/>
    <w:rsid w:val="004A5B34"/>
    <w:rsid w:val="004A7897"/>
    <w:rsid w:val="004B3A97"/>
    <w:rsid w:val="004C2737"/>
    <w:rsid w:val="004C3760"/>
    <w:rsid w:val="004F3C97"/>
    <w:rsid w:val="004F712A"/>
    <w:rsid w:val="005049F1"/>
    <w:rsid w:val="00524AA8"/>
    <w:rsid w:val="005411B2"/>
    <w:rsid w:val="00544F07"/>
    <w:rsid w:val="00547CB6"/>
    <w:rsid w:val="005621D2"/>
    <w:rsid w:val="00566DD0"/>
    <w:rsid w:val="00572A3D"/>
    <w:rsid w:val="00580256"/>
    <w:rsid w:val="00580DC0"/>
    <w:rsid w:val="0058524A"/>
    <w:rsid w:val="005A2F79"/>
    <w:rsid w:val="005A4297"/>
    <w:rsid w:val="005A506D"/>
    <w:rsid w:val="005C205D"/>
    <w:rsid w:val="005F45AE"/>
    <w:rsid w:val="00603136"/>
    <w:rsid w:val="00607743"/>
    <w:rsid w:val="00624368"/>
    <w:rsid w:val="00625D47"/>
    <w:rsid w:val="006452A0"/>
    <w:rsid w:val="00680521"/>
    <w:rsid w:val="00690048"/>
    <w:rsid w:val="0069685E"/>
    <w:rsid w:val="006B46A5"/>
    <w:rsid w:val="006E3F19"/>
    <w:rsid w:val="006E5ADA"/>
    <w:rsid w:val="006F1772"/>
    <w:rsid w:val="006F1EDF"/>
    <w:rsid w:val="007268BC"/>
    <w:rsid w:val="00765F48"/>
    <w:rsid w:val="00783903"/>
    <w:rsid w:val="00794AE5"/>
    <w:rsid w:val="007A24EF"/>
    <w:rsid w:val="007B50DD"/>
    <w:rsid w:val="007B56FF"/>
    <w:rsid w:val="007C0F3C"/>
    <w:rsid w:val="007C5335"/>
    <w:rsid w:val="007E51B1"/>
    <w:rsid w:val="007E5E96"/>
    <w:rsid w:val="007F2D17"/>
    <w:rsid w:val="007F2FF7"/>
    <w:rsid w:val="008263A0"/>
    <w:rsid w:val="0083196D"/>
    <w:rsid w:val="00837E2E"/>
    <w:rsid w:val="00842BA2"/>
    <w:rsid w:val="0086256F"/>
    <w:rsid w:val="00864B48"/>
    <w:rsid w:val="00865FE9"/>
    <w:rsid w:val="00873BD8"/>
    <w:rsid w:val="00877EA1"/>
    <w:rsid w:val="00890A32"/>
    <w:rsid w:val="008A37B2"/>
    <w:rsid w:val="008C16E9"/>
    <w:rsid w:val="008D4864"/>
    <w:rsid w:val="00901ECA"/>
    <w:rsid w:val="009138C8"/>
    <w:rsid w:val="0092133A"/>
    <w:rsid w:val="009356AE"/>
    <w:rsid w:val="009411D3"/>
    <w:rsid w:val="009513D6"/>
    <w:rsid w:val="00954E85"/>
    <w:rsid w:val="00956D53"/>
    <w:rsid w:val="009647E8"/>
    <w:rsid w:val="0097010D"/>
    <w:rsid w:val="009857A3"/>
    <w:rsid w:val="009A2FEB"/>
    <w:rsid w:val="009B6F6B"/>
    <w:rsid w:val="009C3818"/>
    <w:rsid w:val="00A27563"/>
    <w:rsid w:val="00A36D45"/>
    <w:rsid w:val="00A417A8"/>
    <w:rsid w:val="00A50162"/>
    <w:rsid w:val="00A63CA9"/>
    <w:rsid w:val="00A70572"/>
    <w:rsid w:val="00A7744F"/>
    <w:rsid w:val="00A80467"/>
    <w:rsid w:val="00A95A89"/>
    <w:rsid w:val="00AA7BEE"/>
    <w:rsid w:val="00AC14CE"/>
    <w:rsid w:val="00AC1B7E"/>
    <w:rsid w:val="00AC76CA"/>
    <w:rsid w:val="00AD7A0B"/>
    <w:rsid w:val="00AF5896"/>
    <w:rsid w:val="00B0149F"/>
    <w:rsid w:val="00B1004C"/>
    <w:rsid w:val="00B247E2"/>
    <w:rsid w:val="00B321F3"/>
    <w:rsid w:val="00B32A72"/>
    <w:rsid w:val="00B41F33"/>
    <w:rsid w:val="00B61905"/>
    <w:rsid w:val="00B700D3"/>
    <w:rsid w:val="00B944D5"/>
    <w:rsid w:val="00B97CA2"/>
    <w:rsid w:val="00BA6DEE"/>
    <w:rsid w:val="00BB2DC8"/>
    <w:rsid w:val="00C14239"/>
    <w:rsid w:val="00C2415E"/>
    <w:rsid w:val="00C63968"/>
    <w:rsid w:val="00C74A0B"/>
    <w:rsid w:val="00C77BA8"/>
    <w:rsid w:val="00C80862"/>
    <w:rsid w:val="00C91A4D"/>
    <w:rsid w:val="00CA108C"/>
    <w:rsid w:val="00CA19A7"/>
    <w:rsid w:val="00CA3883"/>
    <w:rsid w:val="00CA4F76"/>
    <w:rsid w:val="00CD169F"/>
    <w:rsid w:val="00CE04FE"/>
    <w:rsid w:val="00CE5FA3"/>
    <w:rsid w:val="00D035BC"/>
    <w:rsid w:val="00D07A91"/>
    <w:rsid w:val="00D130EA"/>
    <w:rsid w:val="00D17FBD"/>
    <w:rsid w:val="00D5568D"/>
    <w:rsid w:val="00D704FD"/>
    <w:rsid w:val="00D76E0A"/>
    <w:rsid w:val="00D76FAC"/>
    <w:rsid w:val="00D82C59"/>
    <w:rsid w:val="00DB040E"/>
    <w:rsid w:val="00DB5C3A"/>
    <w:rsid w:val="00DF4145"/>
    <w:rsid w:val="00DF5E07"/>
    <w:rsid w:val="00E04942"/>
    <w:rsid w:val="00E21A57"/>
    <w:rsid w:val="00E45EE0"/>
    <w:rsid w:val="00E61D76"/>
    <w:rsid w:val="00E7256E"/>
    <w:rsid w:val="00E77B0B"/>
    <w:rsid w:val="00E948E2"/>
    <w:rsid w:val="00EA4B54"/>
    <w:rsid w:val="00EA61CA"/>
    <w:rsid w:val="00EB1D80"/>
    <w:rsid w:val="00EC66CC"/>
    <w:rsid w:val="00F1057F"/>
    <w:rsid w:val="00F3560E"/>
    <w:rsid w:val="00F420B9"/>
    <w:rsid w:val="00F47E27"/>
    <w:rsid w:val="00F52A90"/>
    <w:rsid w:val="00F7216D"/>
    <w:rsid w:val="00F77840"/>
    <w:rsid w:val="00F95B18"/>
    <w:rsid w:val="00FA4F35"/>
    <w:rsid w:val="00FC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39D6B"/>
  <w15:chartTrackingRefBased/>
  <w15:docId w15:val="{4E1E2F37-C994-405A-B9E6-6D3EC066C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B34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286A9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character" w:styleId="CommentReference">
    <w:name w:val="annotation reference"/>
    <w:basedOn w:val="DefaultParagraphFont"/>
    <w:uiPriority w:val="99"/>
    <w:semiHidden/>
    <w:unhideWhenUsed/>
    <w:rsid w:val="00890A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90A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90A3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0A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0A3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C4A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4AAA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1423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bhisena@nus.edu.s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671</TotalTime>
  <Pages>1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Senapati</dc:creator>
  <cp:keywords/>
  <dc:description/>
  <cp:lastModifiedBy>Abhishek Senapati</cp:lastModifiedBy>
  <cp:revision>201</cp:revision>
  <dcterms:created xsi:type="dcterms:W3CDTF">2024-07-10T02:20:00Z</dcterms:created>
  <dcterms:modified xsi:type="dcterms:W3CDTF">2024-08-07T11:04:00Z</dcterms:modified>
</cp:coreProperties>
</file>