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37D30" w14:textId="7EFFD816" w:rsidR="00B544D3" w:rsidRPr="001C4607" w:rsidRDefault="00BA612E" w:rsidP="00B544D3">
      <w:pPr>
        <w:rPr>
          <w:rFonts w:ascii="Arial" w:eastAsiaTheme="minorEastAsia" w:hAnsi="Arial" w:cs="Arial"/>
        </w:rPr>
      </w:pPr>
      <w:r w:rsidRPr="001C4607">
        <w:rPr>
          <w:rFonts w:ascii="Arial" w:hAnsi="Arial" w:cs="Arial"/>
        </w:rPr>
        <w:t>W</w:t>
      </w:r>
      <w:r w:rsidR="00B544D3" w:rsidRPr="001C4607">
        <w:rPr>
          <w:rFonts w:ascii="Arial" w:hAnsi="Arial" w:cs="Arial"/>
        </w:rPr>
        <w:t xml:space="preserve">e use catalytic model and </w:t>
      </w:r>
      <w:r w:rsidR="003B29EC" w:rsidRPr="001C4607">
        <w:rPr>
          <w:rFonts w:ascii="Arial" w:hAnsi="Arial" w:cs="Arial"/>
        </w:rPr>
        <w:t>follow</w:t>
      </w:r>
      <w:r w:rsidR="00B544D3" w:rsidRPr="001C4607">
        <w:rPr>
          <w:rFonts w:ascii="Arial" w:hAnsi="Arial" w:cs="Arial"/>
        </w:rPr>
        <w:t xml:space="preserve"> the methodology described in </w:t>
      </w:r>
      <w:r w:rsidR="00F55EA3" w:rsidRPr="001C4607">
        <w:rPr>
          <w:rFonts w:ascii="Arial" w:hAnsi="Arial" w:cs="Arial"/>
        </w:rPr>
        <w:fldChar w:fldCharType="begin"/>
      </w:r>
      <w:r w:rsidR="00911615" w:rsidRPr="001C4607">
        <w:rPr>
          <w:rFonts w:ascii="Arial" w:hAnsi="Arial" w:cs="Arial"/>
        </w:rPr>
        <w:instrText xml:space="preserve"> ADDIN ZOTERO_ITEM CSL_CITATION {"citationID":"1TdqrWZb","properties":{"formattedCitation":"(Quan {\\i{}et al.}, 2018; Cox {\\i{}et al.}, 2022)","plainCitation":"(Quan et al., 2018; Cox et al., 2022)","noteIndex":0},"citationItems":[{"id":147,"uris":["http://zotero.org/groups/5139113/items/6VYV36AT"],"itemData":{"id":147,"type":"article-journal","container-title":"PLOS Neglected Tropical Diseases","DOI":"10.1371/journal.pntd.0006246","ISSN":"1935-2735","issue":"2","journalAbbreviation":"PLoS Negl Trop Dis","language":"en","page":"e0006246","source":"DOI.org (Crossref)","title":"Evidence of previous but not current transmission of chikungunya virus in southern and central Vietnam: Results from a systematic review and a seroprevalence study in four locations","title-short":"Evidence of previous but not current transmission of chikungunya virus in southern and central Vietnam","volume":"12","author":[{"family":"Quan","given":"Tran Minh"},{"family":"Phuong","given":"Huynh Thi"},{"family":"Vy","given":"Nguyen Ha Thao"},{"family":"Thanh","given":"Nguyen Thi Le"},{"family":"Lien","given":"Nguyen Thi Nam"},{"family":"Hong","given":"Tran Thi Kim"},{"family":"Dung","given":"Pham Ngoc"},{"family":"Chau","given":"Nguyen Van Vinh"},{"family":"Boni","given":"Maciej F."},{"family":"Clapham","given":"Hannah E."}],"editor":[{"family":"Althouse","given":"Benjamin"}],"issued":{"date-parts":[["2018",2,9]]}}},{"id":165,"uris":["http://zotero.org/groups/5139113/items/CPXGF847"],"itemData":{"id":165,"type":"article-journal","abstract":"Background\n              Dengue virus (DENV) infection is a global health concern of increasing magnitude. To target intervention strategies, accurate estimates of the force of infection (FOI) are necessary. Catalytic models have been widely used to estimate DENV FOI and rely on a binary classification of serostatus as seropositive or seronegative, according to pre-defined antibody thresholds. Previous work has demonstrated the use of thresholds can cause serostatus misclassification and biased estimates. In contrast, mixture models do not rely on thresholds and use the full distribution of antibody titres. To date, there has been limited application of mixture models to estimate DENV FOI.\n            \n            \n              Methods\n              We compare the application of mixture models and time-constant and time-varying catalytic models to simulated data and to serological data collected in Vietnam from 2004 to 2009 (N ≥ 2178) and Indonesia in 2014 (N = 3194).\n            \n            \n              Results\n              The simulation study showed larger mean FOI estimate bias from the time-constant and time-varying catalytic models (-0.007 (95% Confidence Interval (CI): -0.069, 0.029) and -0.006 (95% CI -0.095, 0.043)) than from the mixture model (0.001 (95% CI -0.036, 0.065)). Coverage of the true FOI was &gt; 95% for estimates from both the time-varying catalytic and mixture model, however the latter had reduced uncertainty. When applied to real data from Vietnam, the mixture model frequently produced higher FOI and seroprevalence estimates than the catalytic models.\n            \n            \n              Conclusions\n              Our results suggest mixture models represent valid, potentially less biased, alternatives to catalytic models, which could be particularly useful when estimating FOI from data with largely overlapping antibody titre distributions.","container-title":"PLOS Neglected Tropical Diseases","DOI":"10.1371/journal.pntd.0010592","ISSN":"1935-2735","issue":"7","journalAbbreviation":"PLoS Negl Trop Dis","language":"en","page":"e0010592","source":"DOI.org (Crossref)","title":"Estimating dengue transmission intensity from serological data: A comparative analysis using mixture and catalytic models","title-short":"Estimating dengue transmission intensity from serological data","volume":"16","author":[{"family":"Cox","given":"Victoria"},{"family":"O’Driscoll","given":"Megan"},{"family":"Imai","given":"Natsuko"},{"family":"Prayitno","given":"Ari"},{"family":"Hadinegoro","given":"Sri Rezeki"},{"family":"Taurel","given":"Anne-Frieda"},{"family":"Coudeville","given":"Laurent"},{"family":"Dorigatti","given":"Ilaria"}],"editor":[{"family":"Wu","given":"Joseph T."}],"issued":{"date-parts":[["2022",7,11]]}}}],"schema":"https://github.com/citation-style-language/schema/raw/master/csl-citation.json"} </w:instrText>
      </w:r>
      <w:r w:rsidR="00F55EA3" w:rsidRPr="001C4607">
        <w:rPr>
          <w:rFonts w:ascii="Arial" w:hAnsi="Arial" w:cs="Arial"/>
        </w:rPr>
        <w:fldChar w:fldCharType="separate"/>
      </w:r>
      <w:r w:rsidR="00911615" w:rsidRPr="001C4607">
        <w:rPr>
          <w:rFonts w:ascii="Arial" w:hAnsi="Arial" w:cs="Arial"/>
          <w:kern w:val="0"/>
        </w:rPr>
        <w:t xml:space="preserve">(Quan </w:t>
      </w:r>
      <w:r w:rsidR="00911615" w:rsidRPr="001C4607">
        <w:rPr>
          <w:rFonts w:ascii="Arial" w:hAnsi="Arial" w:cs="Arial"/>
          <w:i/>
          <w:iCs/>
          <w:kern w:val="0"/>
        </w:rPr>
        <w:t>et al.</w:t>
      </w:r>
      <w:r w:rsidR="00911615" w:rsidRPr="001C4607">
        <w:rPr>
          <w:rFonts w:ascii="Arial" w:hAnsi="Arial" w:cs="Arial"/>
          <w:kern w:val="0"/>
        </w:rPr>
        <w:t xml:space="preserve">, 2018; Cox </w:t>
      </w:r>
      <w:r w:rsidR="00911615" w:rsidRPr="001C4607">
        <w:rPr>
          <w:rFonts w:ascii="Arial" w:hAnsi="Arial" w:cs="Arial"/>
          <w:i/>
          <w:iCs/>
          <w:kern w:val="0"/>
        </w:rPr>
        <w:t>et al.</w:t>
      </w:r>
      <w:r w:rsidR="00911615" w:rsidRPr="001C4607">
        <w:rPr>
          <w:rFonts w:ascii="Arial" w:hAnsi="Arial" w:cs="Arial"/>
          <w:kern w:val="0"/>
        </w:rPr>
        <w:t>, 2022)</w:t>
      </w:r>
      <w:r w:rsidR="00F55EA3" w:rsidRPr="001C4607">
        <w:rPr>
          <w:rFonts w:ascii="Arial" w:hAnsi="Arial" w:cs="Arial"/>
        </w:rPr>
        <w:fldChar w:fldCharType="end"/>
      </w:r>
      <w:r w:rsidR="00911615" w:rsidRPr="001C4607">
        <w:rPr>
          <w:rFonts w:ascii="Arial" w:hAnsi="Arial" w:cs="Arial"/>
        </w:rPr>
        <w:t xml:space="preserve">. </w:t>
      </w:r>
      <w:r w:rsidR="00B544D3" w:rsidRPr="001C4607">
        <w:rPr>
          <w:rFonts w:ascii="Arial" w:hAnsi="Arial" w:cs="Arial"/>
        </w:rPr>
        <w:t>We have used binomial likelihood for estimating f</w:t>
      </w:r>
      <w:r w:rsidR="0011797C" w:rsidRPr="001C4607">
        <w:rPr>
          <w:rFonts w:ascii="Arial" w:hAnsi="Arial" w:cs="Arial"/>
        </w:rPr>
        <w:t>orce of infection</w:t>
      </w:r>
      <w:r w:rsidR="00F47738" w:rsidRPr="001C4607">
        <w:rPr>
          <w:rFonts w:ascii="Arial" w:hAnsi="Arial" w:cs="Arial"/>
        </w:rPr>
        <w:t xml:space="preserve"> (FOI)</w:t>
      </w:r>
      <w:r w:rsidR="00602349" w:rsidRPr="001C4607">
        <w:rPr>
          <w:rFonts w:ascii="Arial" w:hAnsi="Arial" w:cs="Arial"/>
        </w:rPr>
        <w:t xml:space="preserve"> </w:t>
      </w:r>
      <m:oMath>
        <m:d>
          <m:dPr>
            <m:ctrlPr>
              <w:rPr>
                <w:rFonts w:ascii="Cambria Math" w:hAnsi="Cambria Math" w:cs="Arial"/>
                <w:i/>
              </w:rPr>
            </m:ctrlPr>
          </m:dPr>
          <m:e>
            <m:r>
              <w:rPr>
                <w:rFonts w:ascii="Cambria Math" w:hAnsi="Cambria Math" w:cs="Arial"/>
              </w:rPr>
              <m:t>λ</m:t>
            </m:r>
            <m:ctrlPr>
              <w:rPr>
                <w:rFonts w:ascii="Cambria Math" w:hAnsi="Cambria Math" w:cs="Arial"/>
              </w:rPr>
            </m:ctrlPr>
          </m:e>
        </m:d>
        <m:r>
          <m:rPr>
            <m:sty m:val="p"/>
          </m:rPr>
          <w:rPr>
            <w:rFonts w:ascii="Cambria Math" w:hAnsi="Cambria Math" w:cs="Arial"/>
          </w:rPr>
          <m:t>,</m:t>
        </m:r>
      </m:oMath>
      <w:r w:rsidR="00B544D3" w:rsidRPr="001C4607">
        <w:rPr>
          <w:rFonts w:ascii="Arial" w:hAnsi="Arial" w:cs="Arial"/>
        </w:rPr>
        <w:t xml:space="preserve">and since we have the sero-prevalence data aggregated for an age-brackets, we adapted the same </w:t>
      </w:r>
      <w:r w:rsidR="0009779D" w:rsidRPr="001C4607">
        <w:rPr>
          <w:rFonts w:ascii="Arial" w:hAnsi="Arial" w:cs="Arial"/>
        </w:rPr>
        <w:t>method</w:t>
      </w:r>
      <w:r w:rsidR="00B544D3" w:rsidRPr="001C4607">
        <w:rPr>
          <w:rFonts w:ascii="Arial" w:hAnsi="Arial" w:cs="Arial"/>
        </w:rPr>
        <w:t xml:space="preserve"> as in </w:t>
      </w:r>
      <w:r w:rsidR="00602349" w:rsidRPr="001C4607">
        <w:rPr>
          <w:rFonts w:ascii="Arial" w:hAnsi="Arial" w:cs="Arial"/>
        </w:rPr>
        <w:fldChar w:fldCharType="begin"/>
      </w:r>
      <w:r w:rsidR="00602349" w:rsidRPr="001C4607">
        <w:rPr>
          <w:rFonts w:ascii="Arial" w:hAnsi="Arial" w:cs="Arial"/>
        </w:rPr>
        <w:instrText xml:space="preserve"> ADDIN ZOTERO_ITEM CSL_CITATION {"citationID":"zLblfBAe","properties":{"formattedCitation":"(Quan {\\i{}et al.}, 2018)","plainCitation":"(Quan et al., 2018)","noteIndex":0},"citationItems":[{"id":147,"uris":["http://zotero.org/groups/5139113/items/6VYV36AT"],"itemData":{"id":147,"type":"article-journal","container-title":"PLOS Neglected Tropical Diseases","DOI":"10.1371/journal.pntd.0006246","ISSN":"1935-2735","issue":"2","journalAbbreviation":"PLoS Negl Trop Dis","language":"en","page":"e0006246","source":"DOI.org (Crossref)","title":"Evidence of previous but not current transmission of chikungunya virus in southern and central Vietnam: Results from a systematic review and a seroprevalence study in four locations","title-short":"Evidence of previous but not current transmission of chikungunya virus in southern and central Vietnam","volume":"12","author":[{"family":"Quan","given":"Tran Minh"},{"family":"Phuong","given":"Huynh Thi"},{"family":"Vy","given":"Nguyen Ha Thao"},{"family":"Thanh","given":"Nguyen Thi Le"},{"family":"Lien","given":"Nguyen Thi Nam"},{"family":"Hong","given":"Tran Thi Kim"},{"family":"Dung","given":"Pham Ngoc"},{"family":"Chau","given":"Nguyen Van Vinh"},{"family":"Boni","given":"Maciej F."},{"family":"Clapham","given":"Hannah E."}],"editor":[{"family":"Althouse","given":"Benjamin"}],"issued":{"date-parts":[["2018",2,9]]}}}],"schema":"https://github.com/citation-style-language/schema/raw/master/csl-citation.json"} </w:instrText>
      </w:r>
      <w:r w:rsidR="00602349" w:rsidRPr="001C4607">
        <w:rPr>
          <w:rFonts w:ascii="Arial" w:hAnsi="Arial" w:cs="Arial"/>
        </w:rPr>
        <w:fldChar w:fldCharType="separate"/>
      </w:r>
      <w:r w:rsidR="00602349" w:rsidRPr="001C4607">
        <w:rPr>
          <w:rFonts w:ascii="Arial" w:hAnsi="Arial" w:cs="Arial"/>
          <w:kern w:val="0"/>
        </w:rPr>
        <w:t xml:space="preserve">(Quan </w:t>
      </w:r>
      <w:r w:rsidR="00602349" w:rsidRPr="001C4607">
        <w:rPr>
          <w:rFonts w:ascii="Arial" w:hAnsi="Arial" w:cs="Arial"/>
          <w:i/>
          <w:iCs/>
          <w:kern w:val="0"/>
        </w:rPr>
        <w:t>et al.</w:t>
      </w:r>
      <w:r w:rsidR="00602349" w:rsidRPr="001C4607">
        <w:rPr>
          <w:rFonts w:ascii="Arial" w:hAnsi="Arial" w:cs="Arial"/>
          <w:kern w:val="0"/>
        </w:rPr>
        <w:t>, 2018)</w:t>
      </w:r>
      <w:r w:rsidR="00602349" w:rsidRPr="001C4607">
        <w:rPr>
          <w:rFonts w:ascii="Arial" w:hAnsi="Arial" w:cs="Arial"/>
        </w:rPr>
        <w:fldChar w:fldCharType="end"/>
      </w:r>
      <w:r w:rsidR="00602349" w:rsidRPr="001C4607">
        <w:rPr>
          <w:rFonts w:ascii="Arial" w:hAnsi="Arial" w:cs="Arial"/>
        </w:rPr>
        <w:t xml:space="preserve"> </w:t>
      </w:r>
      <w:r w:rsidR="00B544D3" w:rsidRPr="001C4607">
        <w:rPr>
          <w:rFonts w:ascii="Arial" w:hAnsi="Arial" w:cs="Arial"/>
        </w:rPr>
        <w:t xml:space="preserve">to calculate the average </w:t>
      </w:r>
      <w:proofErr w:type="spellStart"/>
      <w:r w:rsidR="00B544D3" w:rsidRPr="001C4607">
        <w:rPr>
          <w:rFonts w:ascii="Arial" w:hAnsi="Arial" w:cs="Arial"/>
        </w:rPr>
        <w:t>foi</w:t>
      </w:r>
      <w:proofErr w:type="spellEnd"/>
      <w:r w:rsidR="00B544D3" w:rsidRPr="001C4607">
        <w:rPr>
          <w:rFonts w:ascii="Arial" w:hAnsi="Arial" w:cs="Arial"/>
        </w:rPr>
        <w:t xml:space="preserve"> for each age bracket.</w:t>
      </w:r>
    </w:p>
    <w:p w14:paraId="49167553" w14:textId="3763D7D3" w:rsidR="00B544D3" w:rsidRPr="001C4607" w:rsidRDefault="00B544D3" w:rsidP="00B544D3">
      <w:pPr>
        <w:rPr>
          <w:rFonts w:ascii="Arial" w:eastAsiaTheme="minorEastAsia" w:hAnsi="Arial" w:cs="Arial"/>
        </w:rPr>
      </w:pPr>
      <w:r w:rsidRPr="001C4607">
        <w:rPr>
          <w:rFonts w:ascii="Arial" w:hAnsi="Arial" w:cs="Arial"/>
        </w:rPr>
        <w:t xml:space="preserve">The main aim is to use the model estimates of </w:t>
      </w:r>
      <w:proofErr w:type="spellStart"/>
      <w:r w:rsidRPr="001C4607">
        <w:rPr>
          <w:rFonts w:ascii="Arial" w:hAnsi="Arial" w:cs="Arial"/>
        </w:rPr>
        <w:t>sero</w:t>
      </w:r>
      <w:proofErr w:type="spellEnd"/>
      <w:r w:rsidRPr="001C4607">
        <w:rPr>
          <w:rFonts w:ascii="Arial" w:hAnsi="Arial" w:cs="Arial"/>
        </w:rPr>
        <w:t xml:space="preserve">-prevalence for each age group and use this as initial conditions </w:t>
      </w:r>
      <w:r w:rsidR="005856C9" w:rsidRPr="001C4607">
        <w:rPr>
          <w:rFonts w:ascii="Arial" w:hAnsi="Arial" w:cs="Arial"/>
        </w:rPr>
        <w:t>(</w:t>
      </w:r>
      <w:r w:rsidR="00FA1075" w:rsidRPr="001C4607">
        <w:rPr>
          <w:rFonts w:ascii="Arial" w:hAnsi="Arial" w:cs="Arial"/>
        </w:rPr>
        <w:t>Susceptible</w:t>
      </w:r>
      <w:r w:rsidR="00EF19BC" w:rsidRPr="001C4607">
        <w:rPr>
          <w:rFonts w:ascii="Arial" w:hAnsi="Arial" w:cs="Arial"/>
        </w:rPr>
        <w:t xml:space="preserve"> (</w:t>
      </w:r>
      <m:oMath>
        <m:sSub>
          <m:sSubPr>
            <m:ctrlPr>
              <w:rPr>
                <w:rFonts w:ascii="Cambria Math" w:hAnsi="Cambria Math" w:cs="Arial"/>
                <w:i/>
              </w:rPr>
            </m:ctrlPr>
          </m:sSubPr>
          <m:e>
            <m:r>
              <w:rPr>
                <w:rFonts w:ascii="Cambria Math" w:hAnsi="Cambria Math" w:cs="Arial"/>
              </w:rPr>
              <m:t>S</m:t>
            </m:r>
          </m:e>
          <m:sub>
            <m:r>
              <w:rPr>
                <w:rFonts w:ascii="Cambria Math" w:hAnsi="Cambria Math" w:cs="Arial"/>
              </w:rPr>
              <m:t>0</m:t>
            </m:r>
          </m:sub>
        </m:sSub>
      </m:oMath>
      <w:r w:rsidR="00EF19BC" w:rsidRPr="001C4607">
        <w:rPr>
          <w:rFonts w:ascii="Arial" w:hAnsi="Arial" w:cs="Arial"/>
        </w:rPr>
        <w:t>)</w:t>
      </w:r>
      <w:r w:rsidR="00FA1075" w:rsidRPr="001C4607">
        <w:rPr>
          <w:rFonts w:ascii="Arial" w:hAnsi="Arial" w:cs="Arial"/>
        </w:rPr>
        <w:t>,</w:t>
      </w:r>
      <w:r w:rsidR="00EF19BC" w:rsidRPr="001C4607">
        <w:rPr>
          <w:rFonts w:ascii="Arial" w:hAnsi="Arial" w:cs="Arial"/>
        </w:rPr>
        <w:t xml:space="preserve"> </w:t>
      </w:r>
      <w:r w:rsidR="00F263B9" w:rsidRPr="001C4607">
        <w:rPr>
          <w:rFonts w:ascii="Arial" w:hAnsi="Arial" w:cs="Arial"/>
        </w:rPr>
        <w:t>exposed to</w:t>
      </w:r>
      <w:r w:rsidR="0026445F" w:rsidRPr="001C4607">
        <w:rPr>
          <w:rFonts w:ascii="Arial" w:hAnsi="Arial" w:cs="Arial"/>
        </w:rPr>
        <w:t xml:space="preserve"> </w:t>
      </w:r>
      <w:r w:rsidR="00787483" w:rsidRPr="001C4607">
        <w:rPr>
          <w:rFonts w:ascii="Arial" w:hAnsi="Arial" w:cs="Arial"/>
        </w:rPr>
        <w:t>1-infection</w:t>
      </w:r>
      <w:r w:rsidR="00EF19BC" w:rsidRPr="001C4607">
        <w:rPr>
          <w:rFonts w:ascii="Arial" w:hAnsi="Arial" w:cs="Arial"/>
        </w:rPr>
        <w:t xml:space="preserve"> </w:t>
      </w:r>
      <w:r w:rsidR="003C5D20" w:rsidRPr="001C4607">
        <w:rPr>
          <w:rFonts w:ascii="Arial" w:hAnsi="Arial" w:cs="Arial"/>
        </w:rPr>
        <w:t>(</w:t>
      </w:r>
      <m:oMath>
        <m:sSubSup>
          <m:sSubSupPr>
            <m:ctrlPr>
              <w:rPr>
                <w:rFonts w:ascii="Cambria Math" w:hAnsi="Cambria Math" w:cs="Arial"/>
                <w:i/>
              </w:rPr>
            </m:ctrlPr>
          </m:sSubSupPr>
          <m:e>
            <m:r>
              <w:rPr>
                <w:rFonts w:ascii="Cambria Math" w:hAnsi="Cambria Math" w:cs="Arial"/>
              </w:rPr>
              <m:t>S</m:t>
            </m:r>
          </m:e>
          <m:sub>
            <m:r>
              <w:rPr>
                <w:rFonts w:ascii="Cambria Math" w:hAnsi="Cambria Math" w:cs="Arial"/>
              </w:rPr>
              <m:t>0</m:t>
            </m:r>
          </m:sub>
          <m:sup>
            <m:r>
              <w:rPr>
                <w:rFonts w:ascii="Cambria Math" w:hAnsi="Cambria Math" w:cs="Arial"/>
              </w:rPr>
              <m:t>i</m:t>
            </m:r>
          </m:sup>
        </m:sSubSup>
        <m:r>
          <w:rPr>
            <w:rFonts w:ascii="Cambria Math" w:hAnsi="Cambria Math" w:cs="Arial"/>
          </w:rPr>
          <m:t>,i=1,2,3,4</m:t>
        </m:r>
      </m:oMath>
      <w:r w:rsidR="00C9362F" w:rsidRPr="001C4607">
        <w:rPr>
          <w:rFonts w:ascii="Arial" w:eastAsiaTheme="minorEastAsia" w:hAnsi="Arial" w:cs="Arial"/>
        </w:rPr>
        <w:t xml:space="preserve">), </w:t>
      </w:r>
      <w:r w:rsidR="00F263B9" w:rsidRPr="001C4607">
        <w:rPr>
          <w:rFonts w:ascii="Arial" w:eastAsiaTheme="minorEastAsia" w:hAnsi="Arial" w:cs="Arial"/>
        </w:rPr>
        <w:t>exposed to</w:t>
      </w:r>
      <w:r w:rsidR="00C9362F" w:rsidRPr="001C4607">
        <w:rPr>
          <w:rFonts w:ascii="Arial" w:eastAsiaTheme="minorEastAsia" w:hAnsi="Arial" w:cs="Arial"/>
        </w:rPr>
        <w:t xml:space="preserve"> 2 or more infections (</w:t>
      </w:r>
      <m:oMath>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0</m:t>
            </m:r>
          </m:sub>
        </m:sSub>
      </m:oMath>
      <w:r w:rsidR="00C9362F" w:rsidRPr="001C4607">
        <w:rPr>
          <w:rFonts w:ascii="Arial" w:eastAsiaTheme="minorEastAsia" w:hAnsi="Arial" w:cs="Arial"/>
        </w:rPr>
        <w:t xml:space="preserve">)) </w:t>
      </w:r>
      <w:r w:rsidRPr="001C4607">
        <w:rPr>
          <w:rFonts w:ascii="Arial" w:hAnsi="Arial" w:cs="Arial"/>
        </w:rPr>
        <w:t>in the</w:t>
      </w:r>
      <w:r w:rsidR="005856C9" w:rsidRPr="001C4607">
        <w:rPr>
          <w:rFonts w:ascii="Arial" w:hAnsi="Arial" w:cs="Arial"/>
        </w:rPr>
        <w:t xml:space="preserve"> dengue</w:t>
      </w:r>
      <w:r w:rsidRPr="001C4607">
        <w:rPr>
          <w:rFonts w:ascii="Arial" w:hAnsi="Arial" w:cs="Arial"/>
        </w:rPr>
        <w:t xml:space="preserve"> transmission model.</w:t>
      </w:r>
    </w:p>
    <w:p w14:paraId="37D47BFB" w14:textId="1DB6F8F9" w:rsidR="00B658DA" w:rsidRPr="001C4607" w:rsidRDefault="00B658DA" w:rsidP="00B544D3">
      <w:pPr>
        <w:rPr>
          <w:rFonts w:ascii="Arial" w:hAnsi="Arial" w:cs="Arial"/>
          <w:b/>
          <w:bCs/>
        </w:rPr>
      </w:pPr>
      <w:r w:rsidRPr="001C4607">
        <w:rPr>
          <w:rFonts w:ascii="Arial" w:hAnsi="Arial" w:cs="Arial"/>
          <w:b/>
          <w:bCs/>
        </w:rPr>
        <w:t>Description of Catalytic model:</w:t>
      </w:r>
    </w:p>
    <w:p w14:paraId="2A50FAAD" w14:textId="03049805" w:rsidR="00E36282" w:rsidRPr="001C4607" w:rsidRDefault="00E36282" w:rsidP="00B544D3">
      <w:pPr>
        <w:rPr>
          <w:rFonts w:ascii="Arial" w:hAnsi="Arial" w:cs="Arial"/>
        </w:rPr>
      </w:pPr>
      <w:r w:rsidRPr="001C4607">
        <w:rPr>
          <w:rFonts w:ascii="Arial" w:hAnsi="Arial" w:cs="Arial"/>
        </w:rPr>
        <w:t>Before going to use</w:t>
      </w:r>
      <w:r w:rsidR="00217E46" w:rsidRPr="001C4607">
        <w:rPr>
          <w:rFonts w:ascii="Arial" w:hAnsi="Arial" w:cs="Arial"/>
        </w:rPr>
        <w:t xml:space="preserve">, Catalytic model, </w:t>
      </w:r>
      <w:r w:rsidR="002463EC" w:rsidRPr="001C4607">
        <w:rPr>
          <w:rFonts w:ascii="Arial" w:hAnsi="Arial" w:cs="Arial"/>
        </w:rPr>
        <w:t>let’s</w:t>
      </w:r>
      <w:r w:rsidR="00217E46" w:rsidRPr="001C4607">
        <w:rPr>
          <w:rFonts w:ascii="Arial" w:hAnsi="Arial" w:cs="Arial"/>
        </w:rPr>
        <w:t xml:space="preserve"> first look at the mathematical expression which </w:t>
      </w:r>
      <w:r w:rsidR="002463EC" w:rsidRPr="001C4607">
        <w:rPr>
          <w:rFonts w:ascii="Arial" w:hAnsi="Arial" w:cs="Arial"/>
        </w:rPr>
        <w:t xml:space="preserve">will </w:t>
      </w:r>
      <w:r w:rsidR="00B658DA" w:rsidRPr="001C4607">
        <w:rPr>
          <w:rFonts w:ascii="Arial" w:hAnsi="Arial" w:cs="Arial"/>
        </w:rPr>
        <w:t>be of</w:t>
      </w:r>
      <w:r w:rsidR="002463EC" w:rsidRPr="001C4607">
        <w:rPr>
          <w:rFonts w:ascii="Arial" w:hAnsi="Arial" w:cs="Arial"/>
        </w:rPr>
        <w:t xml:space="preserve"> interest while </w:t>
      </w:r>
      <w:r w:rsidR="00094E2E" w:rsidRPr="001C4607">
        <w:rPr>
          <w:rFonts w:ascii="Arial" w:hAnsi="Arial" w:cs="Arial"/>
        </w:rPr>
        <w:t>estimating</w:t>
      </w:r>
      <w:r w:rsidR="002463EC" w:rsidRPr="001C4607">
        <w:rPr>
          <w:rFonts w:ascii="Arial" w:hAnsi="Arial" w:cs="Arial"/>
        </w:rPr>
        <w:t xml:space="preserve"> the force of infection. </w:t>
      </w:r>
    </w:p>
    <w:p w14:paraId="1E91E3EB" w14:textId="762830F1" w:rsidR="007D6A24" w:rsidRPr="001C4607" w:rsidRDefault="00B544D3" w:rsidP="00CE7975">
      <w:pPr>
        <w:rPr>
          <w:rFonts w:ascii="Arial" w:hAnsi="Arial" w:cs="Arial"/>
        </w:rPr>
      </w:pPr>
      <w:r w:rsidRPr="001C4607">
        <w:rPr>
          <w:rFonts w:ascii="Arial" w:hAnsi="Arial" w:cs="Arial"/>
        </w:rPr>
        <w:t xml:space="preserve">The fraction of people who remain </w:t>
      </w:r>
      <w:r w:rsidRPr="001C4607">
        <w:rPr>
          <w:rFonts w:ascii="Arial" w:hAnsi="Arial" w:cs="Arial"/>
          <w:b/>
          <w:bCs/>
        </w:rPr>
        <w:t xml:space="preserve">susceptible (0-infection) in age group </w:t>
      </w:r>
      <m:oMath>
        <m:r>
          <m:rPr>
            <m:sty m:val="bi"/>
          </m:rPr>
          <w:rPr>
            <w:rFonts w:ascii="Cambria Math" w:hAnsi="Cambria Math" w:cs="Arial"/>
          </w:rPr>
          <m:t>a</m:t>
        </m:r>
      </m:oMath>
      <w:r w:rsidRPr="001C4607">
        <w:rPr>
          <w:rFonts w:ascii="Arial" w:hAnsi="Arial" w:cs="Arial"/>
        </w:rPr>
        <w:t xml:space="preserve">, during year </w:t>
      </w:r>
      <m:oMath>
        <m:r>
          <w:rPr>
            <w:rFonts w:ascii="Cambria Math" w:hAnsi="Cambria Math" w:cs="Arial"/>
          </w:rPr>
          <m:t>X</m:t>
        </m:r>
      </m:oMath>
      <w:r w:rsidRPr="001C4607">
        <w:rPr>
          <w:rFonts w:ascii="Arial" w:hAnsi="Arial" w:cs="Arial"/>
        </w:rPr>
        <w:t>, is given by:</w:t>
      </w:r>
      <w:r w:rsidR="00BD5767" w:rsidRPr="001C4607">
        <w:rPr>
          <w:rFonts w:ascii="Arial" w:hAnsi="Arial" w:cs="Arial"/>
          <w:i/>
        </w:rPr>
        <w:t xml:space="preserve"> </w:t>
      </w:r>
    </w:p>
    <w:p w14:paraId="3C13D884" w14:textId="77777777" w:rsidR="0077626A" w:rsidRPr="001C4607" w:rsidRDefault="00D809AA" w:rsidP="0077626A">
      <w:pPr>
        <w:keepNext/>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a,X</m:t>
              </m:r>
            </m:sub>
          </m:sSub>
          <m:r>
            <w:rPr>
              <w:rFonts w:ascii="Cambria Math" w:hAnsi="Cambria Math" w:cs="Arial"/>
            </w:rPr>
            <m:t>=exp</m:t>
          </m:r>
          <m:d>
            <m:dPr>
              <m:ctrlPr>
                <w:rPr>
                  <w:rFonts w:ascii="Cambria Math" w:hAnsi="Cambria Math" w:cs="Arial"/>
                  <w:i/>
                </w:rPr>
              </m:ctrlPr>
            </m:dPr>
            <m:e>
              <m:r>
                <m:rPr>
                  <m:sty m:val="p"/>
                </m:rPr>
                <w:rPr>
                  <w:rFonts w:ascii="Cambria Math" w:hAnsi="Cambria Math" w:cs="Arial"/>
                </w:rPr>
                <m:t>-</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nary>
                    <m:naryPr>
                      <m:chr m:val="∑"/>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m:rPr>
                          <m:sty m:val="p"/>
                        </m:rPr>
                        <w:rPr>
                          <w:rFonts w:ascii="Cambria Math" w:hAnsi="Cambria Math" w:cs="Arial"/>
                        </w:rPr>
                        <m:t>4</m:t>
                      </m:r>
                    </m:sup>
                    <m:e>
                      <m:sSubSup>
                        <m:sSubSupPr>
                          <m:ctrlPr>
                            <w:rPr>
                              <w:rFonts w:ascii="Cambria Math" w:hAnsi="Cambria Math" w:cs="Arial"/>
                            </w:rPr>
                          </m:ctrlPr>
                        </m:sSubSup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up>
                          <m:r>
                            <w:rPr>
                              <w:rFonts w:ascii="Cambria Math" w:hAnsi="Cambria Math" w:cs="Arial"/>
                            </w:rPr>
                            <m:t>k</m:t>
                          </m:r>
                        </m:sup>
                      </m:sSubSup>
                    </m:e>
                  </m:nary>
                </m:e>
              </m:nary>
            </m:e>
          </m:d>
        </m:oMath>
      </m:oMathPara>
    </w:p>
    <w:p w14:paraId="0B9DAA28" w14:textId="4400A723" w:rsidR="00BD5767" w:rsidRPr="001C4607" w:rsidRDefault="0077626A" w:rsidP="006B7059">
      <w:pPr>
        <w:pStyle w:val="Caption"/>
        <w:jc w:val="right"/>
        <w:rPr>
          <w:rFonts w:ascii="Arial" w:hAnsi="Arial" w:cs="Arial"/>
        </w:rPr>
      </w:pPr>
      <w:r w:rsidRPr="001C4607">
        <w:rPr>
          <w:rFonts w:ascii="Arial" w:hAnsi="Arial" w:cs="Arial"/>
        </w:rPr>
        <w:t xml:space="preserve">( </w:t>
      </w:r>
      <w:r w:rsidRPr="001C4607">
        <w:rPr>
          <w:rFonts w:ascii="Arial" w:hAnsi="Arial" w:cs="Arial"/>
        </w:rPr>
        <w:fldChar w:fldCharType="begin"/>
      </w:r>
      <w:r w:rsidRPr="001C4607">
        <w:rPr>
          <w:rFonts w:ascii="Arial" w:hAnsi="Arial" w:cs="Arial"/>
        </w:rPr>
        <w:instrText xml:space="preserve"> SEQ ( \* ARABIC </w:instrText>
      </w:r>
      <w:r w:rsidRPr="001C4607">
        <w:rPr>
          <w:rFonts w:ascii="Arial" w:hAnsi="Arial" w:cs="Arial"/>
        </w:rPr>
        <w:fldChar w:fldCharType="separate"/>
      </w:r>
      <w:r w:rsidR="00546376" w:rsidRPr="001C4607">
        <w:rPr>
          <w:rFonts w:ascii="Arial" w:hAnsi="Arial" w:cs="Arial"/>
          <w:noProof/>
        </w:rPr>
        <w:t>1</w:t>
      </w:r>
      <w:r w:rsidRPr="001C4607">
        <w:rPr>
          <w:rFonts w:ascii="Arial" w:hAnsi="Arial" w:cs="Arial"/>
        </w:rPr>
        <w:fldChar w:fldCharType="end"/>
      </w:r>
      <w:r w:rsidRPr="001C4607">
        <w:rPr>
          <w:rFonts w:ascii="Arial" w:hAnsi="Arial" w:cs="Arial"/>
        </w:rPr>
        <w:t xml:space="preserve"> </w:t>
      </w:r>
      <w:r w:rsidRPr="001C4607">
        <w:rPr>
          <w:rFonts w:ascii="Arial" w:hAnsi="Arial" w:cs="Arial"/>
          <w:noProof/>
        </w:rPr>
        <w:t>)</w:t>
      </w:r>
    </w:p>
    <w:p w14:paraId="01135866" w14:textId="4030C344" w:rsidR="00B544D3" w:rsidRPr="001C4607" w:rsidRDefault="007C0E24" w:rsidP="00B544D3">
      <w:pPr>
        <w:rPr>
          <w:rFonts w:ascii="Arial" w:eastAsiaTheme="minorEastAsia" w:hAnsi="Arial" w:cs="Arial"/>
        </w:rPr>
      </w:pPr>
      <w:r w:rsidRPr="001C4607">
        <w:rPr>
          <w:rFonts w:ascii="Arial" w:hAnsi="Arial" w:cs="Arial"/>
        </w:rPr>
        <w:t xml:space="preserve">Since, so </w:t>
      </w:r>
      <w:proofErr w:type="gramStart"/>
      <w:r w:rsidRPr="001C4607">
        <w:rPr>
          <w:rFonts w:ascii="Arial" w:hAnsi="Arial" w:cs="Arial"/>
        </w:rPr>
        <w:t>far</w:t>
      </w:r>
      <w:proofErr w:type="gramEnd"/>
      <w:r w:rsidRPr="001C4607">
        <w:rPr>
          <w:rFonts w:ascii="Arial" w:hAnsi="Arial" w:cs="Arial"/>
        </w:rPr>
        <w:t xml:space="preserve"> we do not have any information on serotype from </w:t>
      </w:r>
      <w:proofErr w:type="spellStart"/>
      <w:r w:rsidRPr="001C4607">
        <w:rPr>
          <w:rFonts w:ascii="Arial" w:hAnsi="Arial" w:cs="Arial"/>
        </w:rPr>
        <w:t>sero</w:t>
      </w:r>
      <w:proofErr w:type="spellEnd"/>
      <w:r w:rsidR="006356FD" w:rsidRPr="001C4607">
        <w:rPr>
          <w:rFonts w:ascii="Arial" w:hAnsi="Arial" w:cs="Arial"/>
        </w:rPr>
        <w:t xml:space="preserve">-survey (except 2009- </w:t>
      </w:r>
      <w:proofErr w:type="spellStart"/>
      <w:r w:rsidR="006356FD" w:rsidRPr="001C4607">
        <w:rPr>
          <w:rFonts w:ascii="Arial" w:hAnsi="Arial" w:cs="Arial"/>
        </w:rPr>
        <w:t>sero</w:t>
      </w:r>
      <w:proofErr w:type="spellEnd"/>
      <w:r w:rsidR="006356FD" w:rsidRPr="001C4607">
        <w:rPr>
          <w:rFonts w:ascii="Arial" w:hAnsi="Arial" w:cs="Arial"/>
        </w:rPr>
        <w:t>-survey, but not quite straight forward to use</w:t>
      </w:r>
      <w:r w:rsidR="00FA2139" w:rsidRPr="001C4607">
        <w:rPr>
          <w:rFonts w:ascii="Arial" w:hAnsi="Arial" w:cs="Arial"/>
        </w:rPr>
        <w:t xml:space="preserve"> as do not have access to </w:t>
      </w:r>
      <w:r w:rsidR="00876B1D" w:rsidRPr="001C4607">
        <w:rPr>
          <w:rFonts w:ascii="Arial" w:hAnsi="Arial" w:cs="Arial"/>
        </w:rPr>
        <w:t>raw-data</w:t>
      </w:r>
      <w:r w:rsidR="006356FD" w:rsidRPr="001C4607">
        <w:rPr>
          <w:rFonts w:ascii="Arial" w:hAnsi="Arial" w:cs="Arial"/>
        </w:rPr>
        <w:t>)</w:t>
      </w:r>
      <w:r w:rsidR="00DC35F9" w:rsidRPr="001C4607">
        <w:rPr>
          <w:rFonts w:ascii="Arial" w:hAnsi="Arial" w:cs="Arial"/>
        </w:rPr>
        <w:t>, w</w:t>
      </w:r>
      <w:r w:rsidR="00B544D3" w:rsidRPr="001C4607">
        <w:rPr>
          <w:rFonts w:ascii="Arial" w:hAnsi="Arial" w:cs="Arial"/>
        </w:rPr>
        <w:t>e assume that the force of infection is time not serotype-specific, i.e.</w:t>
      </w:r>
      <w:r w:rsidR="00876B1D" w:rsidRPr="001C4607">
        <w:rPr>
          <w:rFonts w:ascii="Arial" w:hAnsi="Arial" w:cs="Arial"/>
        </w:rPr>
        <w:t xml:space="preserve"> </w:t>
      </w:r>
      <m:oMath>
        <m:sSub>
          <m:sSubPr>
            <m:ctrlPr>
              <w:rPr>
                <w:rFonts w:ascii="Cambria Math" w:hAnsi="Cambria Math" w:cs="Arial"/>
                <w:i/>
              </w:rPr>
            </m:ctrlPr>
          </m:sSubPr>
          <m:e>
            <m:r>
              <w:rPr>
                <w:rFonts w:ascii="Cambria Math" w:hAnsi="Cambria Math" w:cs="Arial"/>
              </w:rPr>
              <m:t>λ</m:t>
            </m:r>
            <m:ctrlPr>
              <w:rPr>
                <w:rFonts w:ascii="Cambria Math" w:hAnsi="Cambria Math" w:cs="Arial"/>
              </w:rPr>
            </m:ctrlPr>
          </m:e>
          <m:sub>
            <m:r>
              <w:rPr>
                <w:rFonts w:ascii="Cambria Math" w:hAnsi="Cambria Math" w:cs="Arial"/>
              </w:rPr>
              <m:t>k</m:t>
            </m:r>
          </m:sub>
        </m:sSub>
        <m:r>
          <w:rPr>
            <w:rFonts w:ascii="Cambria Math" w:hAnsi="Cambria Math" w:cs="Arial"/>
          </w:rPr>
          <m:t>=λ</m:t>
        </m:r>
        <m:d>
          <m:dPr>
            <m:ctrlPr>
              <w:rPr>
                <w:rFonts w:ascii="Cambria Math" w:hAnsi="Cambria Math" w:cs="Arial"/>
                <w:i/>
              </w:rPr>
            </m:ctrlPr>
          </m:dPr>
          <m:e>
            <m:r>
              <w:rPr>
                <w:rFonts w:ascii="Cambria Math" w:hAnsi="Cambria Math" w:cs="Arial"/>
              </w:rPr>
              <m:t>k=1,2,3,4</m:t>
            </m:r>
          </m:e>
        </m:d>
      </m:oMath>
      <w:r w:rsidR="00AD130E" w:rsidRPr="001C4607">
        <w:rPr>
          <w:rFonts w:ascii="Arial" w:eastAsiaTheme="minorEastAsia" w:hAnsi="Arial" w:cs="Arial"/>
        </w:rPr>
        <w:t xml:space="preserve">, </w:t>
      </w:r>
      <w:r w:rsidR="00B544D3" w:rsidRPr="001C4607">
        <w:rPr>
          <w:rFonts w:ascii="Arial" w:hAnsi="Arial" w:cs="Arial"/>
        </w:rPr>
        <w:t xml:space="preserve">then the equation becomes </w:t>
      </w:r>
    </w:p>
    <w:p w14:paraId="738DC0FF" w14:textId="77777777" w:rsidR="006B7059" w:rsidRPr="001C4607" w:rsidRDefault="00D809AA" w:rsidP="006B7059">
      <w:pPr>
        <w:keepNext/>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a,X</m:t>
              </m:r>
            </m:sub>
          </m:sSub>
          <m:r>
            <w:rPr>
              <w:rFonts w:ascii="Cambria Math" w:hAnsi="Cambria Math" w:cs="Arial"/>
            </w:rPr>
            <m:t>=exp</m:t>
          </m:r>
          <m:d>
            <m:dPr>
              <m:ctrlPr>
                <w:rPr>
                  <w:rFonts w:ascii="Cambria Math" w:hAnsi="Cambria Math" w:cs="Arial"/>
                  <w:i/>
                </w:rPr>
              </m:ctrlPr>
            </m:dPr>
            <m:e>
              <m:r>
                <w:rPr>
                  <w:rFonts w:ascii="Cambria Math" w:hAnsi="Cambria Math" w:cs="Arial"/>
                </w:rPr>
                <m:t>-4</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sSub>
                    <m:sSubPr>
                      <m:ctrlPr>
                        <w:rPr>
                          <w:rFonts w:ascii="Cambria Math" w:hAnsi="Cambria Math" w:cs="Arial"/>
                        </w:rPr>
                      </m:ctrlPr>
                    </m:sSub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Sub>
                </m:e>
              </m:nary>
            </m:e>
          </m:d>
        </m:oMath>
      </m:oMathPara>
    </w:p>
    <w:p w14:paraId="5E32DEF3" w14:textId="0CD9C578" w:rsidR="00B544D3" w:rsidRPr="001C4607" w:rsidRDefault="006B7059" w:rsidP="006B7059">
      <w:pPr>
        <w:pStyle w:val="Caption"/>
        <w:jc w:val="right"/>
        <w:rPr>
          <w:rFonts w:ascii="Arial" w:eastAsiaTheme="minorEastAsia" w:hAnsi="Arial" w:cs="Arial"/>
          <w:i w:val="0"/>
        </w:rPr>
      </w:pPr>
      <w:r w:rsidRPr="001C4607">
        <w:rPr>
          <w:rFonts w:ascii="Arial" w:hAnsi="Arial" w:cs="Arial"/>
        </w:rPr>
        <w:t xml:space="preserve">( </w:t>
      </w:r>
      <w:r w:rsidRPr="001C4607">
        <w:rPr>
          <w:rFonts w:ascii="Arial" w:hAnsi="Arial" w:cs="Arial"/>
        </w:rPr>
        <w:fldChar w:fldCharType="begin"/>
      </w:r>
      <w:r w:rsidRPr="001C4607">
        <w:rPr>
          <w:rFonts w:ascii="Arial" w:hAnsi="Arial" w:cs="Arial"/>
        </w:rPr>
        <w:instrText xml:space="preserve"> SEQ ( \* ARABIC </w:instrText>
      </w:r>
      <w:r w:rsidRPr="001C4607">
        <w:rPr>
          <w:rFonts w:ascii="Arial" w:hAnsi="Arial" w:cs="Arial"/>
        </w:rPr>
        <w:fldChar w:fldCharType="separate"/>
      </w:r>
      <w:r w:rsidR="00546376" w:rsidRPr="001C4607">
        <w:rPr>
          <w:rFonts w:ascii="Arial" w:hAnsi="Arial" w:cs="Arial"/>
          <w:noProof/>
        </w:rPr>
        <w:t>2</w:t>
      </w:r>
      <w:r w:rsidRPr="001C4607">
        <w:rPr>
          <w:rFonts w:ascii="Arial" w:hAnsi="Arial" w:cs="Arial"/>
        </w:rPr>
        <w:fldChar w:fldCharType="end"/>
      </w:r>
      <w:r w:rsidRPr="001C4607">
        <w:rPr>
          <w:rFonts w:ascii="Arial" w:hAnsi="Arial" w:cs="Arial"/>
        </w:rPr>
        <w:t>)</w:t>
      </w:r>
    </w:p>
    <w:p w14:paraId="401FC0C0" w14:textId="6EB299CE" w:rsidR="00B544D3" w:rsidRPr="001C4607" w:rsidRDefault="00B544D3" w:rsidP="00B544D3">
      <w:pPr>
        <w:rPr>
          <w:rFonts w:ascii="Arial" w:hAnsi="Arial" w:cs="Arial"/>
        </w:rPr>
      </w:pPr>
      <w:r w:rsidRPr="001C4607">
        <w:rPr>
          <w:rFonts w:ascii="Arial" w:hAnsi="Arial" w:cs="Arial"/>
        </w:rPr>
        <w:t xml:space="preserve">Now the fraction of people who experienced </w:t>
      </w:r>
      <w:r w:rsidRPr="001C4607">
        <w:rPr>
          <w:rFonts w:ascii="Arial" w:hAnsi="Arial" w:cs="Arial"/>
          <w:b/>
          <w:bCs/>
        </w:rPr>
        <w:t>at least one infection</w:t>
      </w:r>
      <w:r w:rsidRPr="001C4607">
        <w:rPr>
          <w:rFonts w:ascii="Arial" w:hAnsi="Arial" w:cs="Arial"/>
        </w:rPr>
        <w:t xml:space="preserve"> is given by</w:t>
      </w:r>
      <w:r w:rsidR="005C1913" w:rsidRPr="001C4607">
        <w:rPr>
          <w:rFonts w:ascii="Arial" w:hAnsi="Arial" w:cs="Arial"/>
        </w:rPr>
        <w:t>,</w:t>
      </w:r>
    </w:p>
    <w:p w14:paraId="7D9A1258" w14:textId="77777777" w:rsidR="006B7059" w:rsidRPr="001C4607" w:rsidRDefault="00D809AA" w:rsidP="006B7059">
      <w:pPr>
        <w:keepNext/>
        <w:rPr>
          <w:rFonts w:ascii="Arial" w:hAnsi="Arial" w:cs="Arial"/>
        </w:rPr>
      </w:pPr>
      <m:oMathPara>
        <m:oMath>
          <m:sSub>
            <m:sSubPr>
              <m:ctrlPr>
                <w:rPr>
                  <w:rFonts w:ascii="Cambria Math" w:hAnsi="Cambria Math" w:cs="Arial"/>
                  <w:i/>
                </w:rPr>
              </m:ctrlPr>
            </m:sSubPr>
            <m:e>
              <m:r>
                <w:rPr>
                  <w:rFonts w:ascii="Cambria Math" w:hAnsi="Cambria Math" w:cs="Arial"/>
                </w:rPr>
                <m:t>π</m:t>
              </m:r>
              <m:ctrlPr>
                <w:rPr>
                  <w:rFonts w:ascii="Cambria Math" w:hAnsi="Cambria Math" w:cs="Arial"/>
                </w:rPr>
              </m:ctrlPr>
            </m:e>
            <m:sub>
              <m:r>
                <w:rPr>
                  <w:rFonts w:ascii="Cambria Math" w:hAnsi="Cambria Math" w:cs="Arial"/>
                </w:rPr>
                <m:t>a,X</m:t>
              </m:r>
            </m:sub>
          </m:sSub>
          <m:r>
            <w:rPr>
              <w:rFonts w:ascii="Cambria Math" w:hAnsi="Cambria Math" w:cs="Arial"/>
            </w:rPr>
            <m:t>=1-</m:t>
          </m:r>
          <m:sSub>
            <m:sSubPr>
              <m:ctrlPr>
                <w:rPr>
                  <w:rFonts w:ascii="Cambria Math" w:hAnsi="Cambria Math" w:cs="Arial"/>
                  <w:i/>
                </w:rPr>
              </m:ctrlPr>
            </m:sSubPr>
            <m:e>
              <m:r>
                <w:rPr>
                  <w:rFonts w:ascii="Cambria Math" w:hAnsi="Cambria Math" w:cs="Arial"/>
                </w:rPr>
                <m:t>s</m:t>
              </m:r>
            </m:e>
            <m:sub>
              <m:r>
                <w:rPr>
                  <w:rFonts w:ascii="Cambria Math" w:hAnsi="Cambria Math" w:cs="Arial"/>
                </w:rPr>
                <m:t>a,X</m:t>
              </m:r>
            </m:sub>
          </m:sSub>
        </m:oMath>
      </m:oMathPara>
    </w:p>
    <w:p w14:paraId="6958B49A" w14:textId="1DEDB20E" w:rsidR="005C1913" w:rsidRPr="001C4607" w:rsidRDefault="006B7059" w:rsidP="006B7059">
      <w:pPr>
        <w:pStyle w:val="Caption"/>
        <w:jc w:val="right"/>
        <w:rPr>
          <w:rFonts w:ascii="Arial" w:eastAsiaTheme="minorEastAsia" w:hAnsi="Arial" w:cs="Arial"/>
          <w:i w:val="0"/>
        </w:rPr>
      </w:pPr>
      <w:r w:rsidRPr="001C4607">
        <w:rPr>
          <w:rFonts w:ascii="Arial" w:hAnsi="Arial" w:cs="Arial"/>
        </w:rPr>
        <w:t xml:space="preserve">( </w:t>
      </w:r>
      <w:r w:rsidRPr="001C4607">
        <w:rPr>
          <w:rFonts w:ascii="Arial" w:hAnsi="Arial" w:cs="Arial"/>
        </w:rPr>
        <w:fldChar w:fldCharType="begin"/>
      </w:r>
      <w:r w:rsidRPr="001C4607">
        <w:rPr>
          <w:rFonts w:ascii="Arial" w:hAnsi="Arial" w:cs="Arial"/>
        </w:rPr>
        <w:instrText xml:space="preserve"> SEQ ( \* ARABIC </w:instrText>
      </w:r>
      <w:r w:rsidRPr="001C4607">
        <w:rPr>
          <w:rFonts w:ascii="Arial" w:hAnsi="Arial" w:cs="Arial"/>
        </w:rPr>
        <w:fldChar w:fldCharType="separate"/>
      </w:r>
      <w:r w:rsidR="00546376" w:rsidRPr="001C4607">
        <w:rPr>
          <w:rFonts w:ascii="Arial" w:hAnsi="Arial" w:cs="Arial"/>
          <w:noProof/>
        </w:rPr>
        <w:t>3</w:t>
      </w:r>
      <w:r w:rsidRPr="001C4607">
        <w:rPr>
          <w:rFonts w:ascii="Arial" w:hAnsi="Arial" w:cs="Arial"/>
        </w:rPr>
        <w:fldChar w:fldCharType="end"/>
      </w:r>
      <w:r w:rsidRPr="001C4607">
        <w:rPr>
          <w:rFonts w:ascii="Arial" w:hAnsi="Arial" w:cs="Arial"/>
        </w:rPr>
        <w:t>)</w:t>
      </w:r>
    </w:p>
    <w:p w14:paraId="4D5D3DD3" w14:textId="7538FD95" w:rsidR="00B544D3" w:rsidRPr="001C4607" w:rsidRDefault="00B544D3" w:rsidP="00B544D3">
      <w:pPr>
        <w:rPr>
          <w:rFonts w:ascii="Arial" w:hAnsi="Arial" w:cs="Arial"/>
        </w:rPr>
      </w:pPr>
      <w:r w:rsidRPr="001C4607">
        <w:rPr>
          <w:rFonts w:ascii="Arial" w:hAnsi="Arial" w:cs="Arial"/>
        </w:rPr>
        <w:t xml:space="preserve">The fraction of people who has experienced </w:t>
      </w:r>
      <w:r w:rsidRPr="001C4607">
        <w:rPr>
          <w:rFonts w:ascii="Arial" w:hAnsi="Arial" w:cs="Arial"/>
          <w:b/>
          <w:bCs/>
        </w:rPr>
        <w:t>only one infection</w:t>
      </w:r>
      <w:r w:rsidRPr="001C4607">
        <w:rPr>
          <w:rFonts w:ascii="Arial" w:hAnsi="Arial" w:cs="Arial"/>
        </w:rPr>
        <w:t xml:space="preserve"> is given by,</w:t>
      </w:r>
    </w:p>
    <w:p w14:paraId="68E91740" w14:textId="77777777" w:rsidR="006B7059" w:rsidRPr="001C4607" w:rsidRDefault="00D809AA" w:rsidP="006B7059">
      <w:pPr>
        <w:keepNext/>
        <w:rPr>
          <w:rFonts w:ascii="Arial" w:hAnsi="Arial" w:cs="Arial"/>
        </w:rPr>
      </w:pPr>
      <m:oMathPara>
        <m:oMath>
          <m:sSub>
            <m:sSubPr>
              <m:ctrlPr>
                <w:rPr>
                  <w:rFonts w:ascii="Cambria Math" w:hAnsi="Cambria Math" w:cs="Arial"/>
                </w:rPr>
              </m:ctrlPr>
            </m:sSubPr>
            <m:e>
              <m:r>
                <w:rPr>
                  <w:rFonts w:ascii="Cambria Math" w:hAnsi="Cambria Math" w:cs="Arial"/>
                </w:rPr>
                <m:t>ϕ</m:t>
              </m:r>
            </m:e>
            <m:sub>
              <m:r>
                <w:rPr>
                  <w:rFonts w:ascii="Cambria Math" w:hAnsi="Cambria Math" w:cs="Arial"/>
                </w:rPr>
                <m:t>a</m:t>
              </m:r>
              <m:r>
                <m:rPr>
                  <m:sty m:val="p"/>
                </m:rPr>
                <w:rPr>
                  <w:rFonts w:ascii="Cambria Math" w:hAnsi="Cambria Math" w:cs="Arial"/>
                </w:rPr>
                <m:t>,</m:t>
              </m:r>
              <m:r>
                <w:rPr>
                  <w:rFonts w:ascii="Cambria Math" w:hAnsi="Cambria Math" w:cs="Arial"/>
                </w:rPr>
                <m:t>X</m:t>
              </m:r>
            </m:sub>
          </m:sSub>
          <m:r>
            <m:rPr>
              <m:sty m:val="p"/>
            </m:rPr>
            <w:rPr>
              <w:rFonts w:ascii="Cambria Math" w:hAnsi="Cambria Math" w:cs="Arial"/>
            </w:rPr>
            <m:t>=4</m:t>
          </m:r>
          <m:d>
            <m:dPr>
              <m:ctrlPr>
                <w:rPr>
                  <w:rFonts w:ascii="Cambria Math" w:hAnsi="Cambria Math" w:cs="Arial"/>
                </w:rPr>
              </m:ctrlPr>
            </m:dPr>
            <m:e>
              <m:r>
                <m:rPr>
                  <m:sty m:val="p"/>
                </m:rPr>
                <w:rPr>
                  <w:rFonts w:ascii="Cambria Math" w:hAnsi="Cambria Math" w:cs="Arial"/>
                </w:rPr>
                <m:t>1-</m:t>
              </m:r>
              <m:r>
                <w:rPr>
                  <w:rFonts w:ascii="Cambria Math" w:hAnsi="Cambria Math" w:cs="Arial"/>
                </w:rPr>
                <m:t>exp</m:t>
              </m:r>
              <m:d>
                <m:dPr>
                  <m:ctrlPr>
                    <w:rPr>
                      <w:rFonts w:ascii="Cambria Math" w:hAnsi="Cambria Math" w:cs="Arial"/>
                    </w:rPr>
                  </m:ctrlPr>
                </m:dPr>
                <m:e>
                  <m:r>
                    <m:rPr>
                      <m:sty m:val="p"/>
                    </m:rPr>
                    <w:rPr>
                      <w:rFonts w:ascii="Cambria Math" w:hAnsi="Cambria Math" w:cs="Arial"/>
                    </w:rPr>
                    <m:t>-</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sSub>
                        <m:sSubPr>
                          <m:ctrlPr>
                            <w:rPr>
                              <w:rFonts w:ascii="Cambria Math" w:hAnsi="Cambria Math" w:cs="Arial"/>
                            </w:rPr>
                          </m:ctrlPr>
                        </m:sSub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Sub>
                    </m:e>
                  </m:nary>
                </m:e>
              </m:d>
            </m:e>
          </m:d>
          <m:r>
            <w:rPr>
              <w:rFonts w:ascii="Cambria Math" w:hAnsi="Cambria Math" w:cs="Arial"/>
            </w:rPr>
            <m:t>exp</m:t>
          </m:r>
          <m:d>
            <m:dPr>
              <m:ctrlPr>
                <w:rPr>
                  <w:rFonts w:ascii="Cambria Math" w:hAnsi="Cambria Math" w:cs="Arial"/>
                </w:rPr>
              </m:ctrlPr>
            </m:dPr>
            <m:e>
              <m:r>
                <m:rPr>
                  <m:sty m:val="p"/>
                </m:rPr>
                <w:rPr>
                  <w:rFonts w:ascii="Cambria Math" w:hAnsi="Cambria Math" w:cs="Arial"/>
                </w:rPr>
                <m:t>-3</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sSub>
                    <m:sSubPr>
                      <m:ctrlPr>
                        <w:rPr>
                          <w:rFonts w:ascii="Cambria Math" w:hAnsi="Cambria Math" w:cs="Arial"/>
                        </w:rPr>
                      </m:ctrlPr>
                    </m:sSub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Sub>
                </m:e>
              </m:nary>
            </m:e>
          </m:d>
        </m:oMath>
      </m:oMathPara>
    </w:p>
    <w:p w14:paraId="5D8FAFEA" w14:textId="3FA0EDC7" w:rsidR="0076742D" w:rsidRPr="001C4607" w:rsidRDefault="006B7059" w:rsidP="006B7059">
      <w:pPr>
        <w:pStyle w:val="Caption"/>
        <w:jc w:val="right"/>
        <w:rPr>
          <w:rFonts w:ascii="Arial" w:eastAsiaTheme="minorEastAsia" w:hAnsi="Arial" w:cs="Arial"/>
        </w:rPr>
      </w:pPr>
      <w:r w:rsidRPr="001C4607">
        <w:rPr>
          <w:rFonts w:ascii="Arial" w:hAnsi="Arial" w:cs="Arial"/>
        </w:rPr>
        <w:t xml:space="preserve">( </w:t>
      </w:r>
      <w:r w:rsidRPr="001C4607">
        <w:rPr>
          <w:rFonts w:ascii="Arial" w:hAnsi="Arial" w:cs="Arial"/>
        </w:rPr>
        <w:fldChar w:fldCharType="begin"/>
      </w:r>
      <w:r w:rsidRPr="001C4607">
        <w:rPr>
          <w:rFonts w:ascii="Arial" w:hAnsi="Arial" w:cs="Arial"/>
        </w:rPr>
        <w:instrText xml:space="preserve"> SEQ ( \* ARABIC </w:instrText>
      </w:r>
      <w:r w:rsidRPr="001C4607">
        <w:rPr>
          <w:rFonts w:ascii="Arial" w:hAnsi="Arial" w:cs="Arial"/>
        </w:rPr>
        <w:fldChar w:fldCharType="separate"/>
      </w:r>
      <w:r w:rsidR="00546376" w:rsidRPr="001C4607">
        <w:rPr>
          <w:rFonts w:ascii="Arial" w:hAnsi="Arial" w:cs="Arial"/>
          <w:noProof/>
        </w:rPr>
        <w:t>4</w:t>
      </w:r>
      <w:r w:rsidRPr="001C4607">
        <w:rPr>
          <w:rFonts w:ascii="Arial" w:hAnsi="Arial" w:cs="Arial"/>
        </w:rPr>
        <w:fldChar w:fldCharType="end"/>
      </w:r>
      <w:r w:rsidRPr="001C4607">
        <w:rPr>
          <w:rFonts w:ascii="Arial" w:hAnsi="Arial" w:cs="Arial"/>
        </w:rPr>
        <w:t>)</w:t>
      </w:r>
    </w:p>
    <w:p w14:paraId="18EC56BB" w14:textId="77777777" w:rsidR="0076742D" w:rsidRPr="001C4607" w:rsidRDefault="0076742D" w:rsidP="00B544D3">
      <w:pPr>
        <w:rPr>
          <w:rFonts w:ascii="Arial" w:eastAsiaTheme="minorEastAsia" w:hAnsi="Arial" w:cs="Arial"/>
        </w:rPr>
      </w:pPr>
    </w:p>
    <w:p w14:paraId="636FDB85" w14:textId="71BF0282" w:rsidR="00B544D3" w:rsidRPr="001C4607" w:rsidRDefault="00B544D3" w:rsidP="00B544D3">
      <w:pPr>
        <w:rPr>
          <w:rFonts w:ascii="Arial" w:hAnsi="Arial" w:cs="Arial"/>
        </w:rPr>
      </w:pPr>
      <w:r w:rsidRPr="001C4607">
        <w:rPr>
          <w:rFonts w:ascii="Arial" w:hAnsi="Arial" w:cs="Arial"/>
        </w:rPr>
        <w:lastRenderedPageBreak/>
        <w:t xml:space="preserve">Finally, the fraction of people who has experienced </w:t>
      </w:r>
      <w:r w:rsidRPr="001C4607">
        <w:rPr>
          <w:rFonts w:ascii="Arial" w:hAnsi="Arial" w:cs="Arial"/>
          <w:b/>
          <w:bCs/>
        </w:rPr>
        <w:t>more than one infection</w:t>
      </w:r>
      <w:r w:rsidRPr="001C4607">
        <w:rPr>
          <w:rFonts w:ascii="Arial" w:hAnsi="Arial" w:cs="Arial"/>
        </w:rPr>
        <w:t xml:space="preserve"> is given by,</w:t>
      </w:r>
    </w:p>
    <w:p w14:paraId="43EFB43E" w14:textId="77777777" w:rsidR="006B7059" w:rsidRPr="001C4607" w:rsidRDefault="00D809AA" w:rsidP="006B7059">
      <w:pPr>
        <w:keepNext/>
        <w:rPr>
          <w:rFonts w:ascii="Arial" w:hAnsi="Arial" w:cs="Arial"/>
        </w:rPr>
      </w:pPr>
      <m:oMathPara>
        <m:oMath>
          <m:sSub>
            <m:sSubPr>
              <m:ctrlPr>
                <w:rPr>
                  <w:rFonts w:ascii="Cambria Math" w:hAnsi="Cambria Math" w:cs="Arial"/>
                </w:rPr>
              </m:ctrlPr>
            </m:sSubPr>
            <m:e>
              <m:r>
                <w:rPr>
                  <w:rFonts w:ascii="Cambria Math" w:hAnsi="Cambria Math" w:cs="Arial"/>
                </w:rPr>
                <m:t>α</m:t>
              </m:r>
            </m:e>
            <m:sub>
              <m:r>
                <w:rPr>
                  <w:rFonts w:ascii="Cambria Math" w:hAnsi="Cambria Math" w:cs="Arial"/>
                </w:rPr>
                <m:t>a</m:t>
              </m:r>
              <m:r>
                <m:rPr>
                  <m:sty m:val="p"/>
                </m:rPr>
                <w:rPr>
                  <w:rFonts w:ascii="Cambria Math" w:hAnsi="Cambria Math" w:cs="Arial"/>
                </w:rPr>
                <m:t>,</m:t>
              </m:r>
              <m:r>
                <w:rPr>
                  <w:rFonts w:ascii="Cambria Math" w:hAnsi="Cambria Math" w:cs="Arial"/>
                </w:rPr>
                <m:t>X</m:t>
              </m:r>
            </m:sub>
          </m:sSub>
          <m:r>
            <m:rPr>
              <m:sty m:val="p"/>
            </m:rPr>
            <w:rPr>
              <w:rFonts w:ascii="Cambria Math" w:hAnsi="Cambria Math" w:cs="Arial"/>
            </w:rPr>
            <m:t>=1-</m:t>
          </m:r>
          <m:sSub>
            <m:sSubPr>
              <m:ctrlPr>
                <w:rPr>
                  <w:rFonts w:ascii="Cambria Math" w:hAnsi="Cambria Math" w:cs="Arial"/>
                </w:rPr>
              </m:ctrlPr>
            </m:sSubPr>
            <m:e>
              <m:r>
                <w:rPr>
                  <w:rFonts w:ascii="Cambria Math" w:hAnsi="Cambria Math" w:cs="Arial"/>
                </w:rPr>
                <m:t>s</m:t>
              </m:r>
            </m:e>
            <m:sub>
              <m:r>
                <w:rPr>
                  <w:rFonts w:ascii="Cambria Math" w:hAnsi="Cambria Math" w:cs="Arial"/>
                </w:rPr>
                <m:t>a</m:t>
              </m:r>
              <m:r>
                <m:rPr>
                  <m:sty m:val="p"/>
                </m:rPr>
                <w:rPr>
                  <w:rFonts w:ascii="Cambria Math" w:hAnsi="Cambria Math" w:cs="Arial"/>
                </w:rPr>
                <m:t>,</m:t>
              </m:r>
              <m:r>
                <w:rPr>
                  <w:rFonts w:ascii="Cambria Math" w:hAnsi="Cambria Math" w:cs="Arial"/>
                </w:rPr>
                <m:t>X</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ϕ</m:t>
              </m:r>
            </m:e>
            <m:sub>
              <m:r>
                <w:rPr>
                  <w:rFonts w:ascii="Cambria Math" w:hAnsi="Cambria Math" w:cs="Arial"/>
                </w:rPr>
                <m:t>a</m:t>
              </m:r>
              <m:r>
                <m:rPr>
                  <m:sty m:val="p"/>
                </m:rPr>
                <w:rPr>
                  <w:rFonts w:ascii="Cambria Math" w:hAnsi="Cambria Math" w:cs="Arial"/>
                </w:rPr>
                <m:t>,</m:t>
              </m:r>
              <m:r>
                <w:rPr>
                  <w:rFonts w:ascii="Cambria Math" w:hAnsi="Cambria Math" w:cs="Arial"/>
                </w:rPr>
                <m:t>X</m:t>
              </m:r>
            </m:sub>
          </m:sSub>
        </m:oMath>
      </m:oMathPara>
    </w:p>
    <w:p w14:paraId="1A0E4336" w14:textId="2E4CAFD4" w:rsidR="0076742D" w:rsidRPr="001C4607" w:rsidRDefault="006B7059" w:rsidP="006B7059">
      <w:pPr>
        <w:pStyle w:val="Caption"/>
        <w:jc w:val="right"/>
        <w:rPr>
          <w:rFonts w:ascii="Arial" w:eastAsiaTheme="minorEastAsia" w:hAnsi="Arial" w:cs="Arial"/>
          <w:i w:val="0"/>
        </w:rPr>
      </w:pPr>
      <w:r w:rsidRPr="001C4607">
        <w:rPr>
          <w:rFonts w:ascii="Arial" w:hAnsi="Arial" w:cs="Arial"/>
        </w:rPr>
        <w:t xml:space="preserve">( </w:t>
      </w:r>
      <w:r w:rsidRPr="001C4607">
        <w:rPr>
          <w:rFonts w:ascii="Arial" w:hAnsi="Arial" w:cs="Arial"/>
        </w:rPr>
        <w:fldChar w:fldCharType="begin"/>
      </w:r>
      <w:r w:rsidRPr="001C4607">
        <w:rPr>
          <w:rFonts w:ascii="Arial" w:hAnsi="Arial" w:cs="Arial"/>
        </w:rPr>
        <w:instrText xml:space="preserve"> SEQ ( \* ARABIC </w:instrText>
      </w:r>
      <w:r w:rsidRPr="001C4607">
        <w:rPr>
          <w:rFonts w:ascii="Arial" w:hAnsi="Arial" w:cs="Arial"/>
        </w:rPr>
        <w:fldChar w:fldCharType="separate"/>
      </w:r>
      <w:r w:rsidR="00546376" w:rsidRPr="001C4607">
        <w:rPr>
          <w:rFonts w:ascii="Arial" w:hAnsi="Arial" w:cs="Arial"/>
          <w:noProof/>
        </w:rPr>
        <w:t>5</w:t>
      </w:r>
      <w:r w:rsidRPr="001C4607">
        <w:rPr>
          <w:rFonts w:ascii="Arial" w:hAnsi="Arial" w:cs="Arial"/>
        </w:rPr>
        <w:fldChar w:fldCharType="end"/>
      </w:r>
      <w:r w:rsidRPr="001C4607">
        <w:rPr>
          <w:rFonts w:ascii="Arial" w:hAnsi="Arial" w:cs="Arial"/>
        </w:rPr>
        <w:t>)</w:t>
      </w:r>
    </w:p>
    <w:p w14:paraId="2C9C52B1" w14:textId="7B628D83" w:rsidR="00B544D3" w:rsidRPr="001C4607" w:rsidRDefault="00B544D3" w:rsidP="00B544D3">
      <w:pPr>
        <w:rPr>
          <w:rFonts w:ascii="Arial" w:hAnsi="Arial" w:cs="Arial"/>
          <w:b/>
          <w:bCs/>
        </w:rPr>
      </w:pPr>
      <w:r w:rsidRPr="001C4607">
        <w:rPr>
          <w:rFonts w:ascii="Arial" w:hAnsi="Arial" w:cs="Arial"/>
          <w:b/>
          <w:bCs/>
        </w:rPr>
        <w:t>Data</w:t>
      </w:r>
    </w:p>
    <w:p w14:paraId="415DD739" w14:textId="617B22AE" w:rsidR="00CB0F1A" w:rsidRPr="001C4607" w:rsidRDefault="00B544D3" w:rsidP="00B544D3">
      <w:pPr>
        <w:rPr>
          <w:rFonts w:ascii="Arial" w:hAnsi="Arial" w:cs="Arial"/>
        </w:rPr>
      </w:pPr>
      <w:r w:rsidRPr="001C4607">
        <w:rPr>
          <w:rFonts w:ascii="Arial" w:hAnsi="Arial" w:cs="Arial"/>
        </w:rPr>
        <w:t xml:space="preserve">We have the </w:t>
      </w:r>
      <w:proofErr w:type="spellStart"/>
      <w:r w:rsidRPr="001C4607">
        <w:rPr>
          <w:rFonts w:ascii="Arial" w:hAnsi="Arial" w:cs="Arial"/>
        </w:rPr>
        <w:t>sero</w:t>
      </w:r>
      <w:proofErr w:type="spellEnd"/>
      <w:r w:rsidRPr="001C4607">
        <w:rPr>
          <w:rFonts w:ascii="Arial" w:hAnsi="Arial" w:cs="Arial"/>
        </w:rPr>
        <w:t xml:space="preserve">-prevalence data obtained from </w:t>
      </w:r>
      <w:proofErr w:type="spellStart"/>
      <w:r w:rsidRPr="001C4607">
        <w:rPr>
          <w:rFonts w:ascii="Arial" w:hAnsi="Arial" w:cs="Arial"/>
        </w:rPr>
        <w:t>sero</w:t>
      </w:r>
      <w:proofErr w:type="spellEnd"/>
      <w:r w:rsidRPr="001C4607">
        <w:rPr>
          <w:rFonts w:ascii="Arial" w:hAnsi="Arial" w:cs="Arial"/>
        </w:rPr>
        <w:t xml:space="preserve">-surveys done in 2013, 2017 in Singapore. We have the number of participants and number of </w:t>
      </w:r>
      <w:proofErr w:type="spellStart"/>
      <w:r w:rsidRPr="001C4607">
        <w:rPr>
          <w:rFonts w:ascii="Arial" w:hAnsi="Arial" w:cs="Arial"/>
        </w:rPr>
        <w:t>sero</w:t>
      </w:r>
      <w:proofErr w:type="spellEnd"/>
      <w:r w:rsidRPr="001C4607">
        <w:rPr>
          <w:rFonts w:ascii="Arial" w:hAnsi="Arial" w:cs="Arial"/>
        </w:rPr>
        <w:t>-positives for the age group 16-71(2013), and 16-74(2017).</w:t>
      </w:r>
    </w:p>
    <w:p w14:paraId="19F1AFC2" w14:textId="081B1763" w:rsidR="00BB2062" w:rsidRPr="001C4607" w:rsidRDefault="00CB0F1A" w:rsidP="00B544D3">
      <w:pPr>
        <w:rPr>
          <w:rFonts w:ascii="Arial" w:hAnsi="Arial" w:cs="Arial"/>
        </w:rPr>
      </w:pPr>
      <w:r w:rsidRPr="001C4607">
        <w:rPr>
          <w:rFonts w:ascii="Arial" w:hAnsi="Arial" w:cs="Arial"/>
        </w:rPr>
        <w:t xml:space="preserve">We </w:t>
      </w:r>
      <w:r w:rsidR="000A4847" w:rsidRPr="001C4607">
        <w:rPr>
          <w:rFonts w:ascii="Arial" w:hAnsi="Arial" w:cs="Arial"/>
        </w:rPr>
        <w:t>choose</w:t>
      </w:r>
      <w:r w:rsidRPr="001C4607">
        <w:rPr>
          <w:rFonts w:ascii="Arial" w:hAnsi="Arial" w:cs="Arial"/>
        </w:rPr>
        <w:t xml:space="preserve"> the </w:t>
      </w:r>
      <w:proofErr w:type="spellStart"/>
      <w:r w:rsidRPr="001C4607">
        <w:rPr>
          <w:rFonts w:ascii="Arial" w:hAnsi="Arial" w:cs="Arial"/>
        </w:rPr>
        <w:t>sero</w:t>
      </w:r>
      <w:proofErr w:type="spellEnd"/>
      <w:r w:rsidRPr="001C4607">
        <w:rPr>
          <w:rFonts w:ascii="Arial" w:hAnsi="Arial" w:cs="Arial"/>
        </w:rPr>
        <w:t>-survey done in 2013.</w:t>
      </w:r>
      <w:r w:rsidR="000A4847" w:rsidRPr="001C4607">
        <w:rPr>
          <w:rFonts w:ascii="Arial" w:hAnsi="Arial" w:cs="Arial"/>
        </w:rPr>
        <w:t xml:space="preserve"> The same approach can be </w:t>
      </w:r>
      <w:r w:rsidR="000C4BD7" w:rsidRPr="001C4607">
        <w:rPr>
          <w:rFonts w:ascii="Arial" w:hAnsi="Arial" w:cs="Arial"/>
        </w:rPr>
        <w:t xml:space="preserve">adopted for the </w:t>
      </w:r>
      <w:proofErr w:type="spellStart"/>
      <w:r w:rsidR="000C4BD7" w:rsidRPr="001C4607">
        <w:rPr>
          <w:rFonts w:ascii="Arial" w:hAnsi="Arial" w:cs="Arial"/>
        </w:rPr>
        <w:t>sero</w:t>
      </w:r>
      <w:proofErr w:type="spellEnd"/>
      <w:r w:rsidR="000C4BD7" w:rsidRPr="001C4607">
        <w:rPr>
          <w:rFonts w:ascii="Arial" w:hAnsi="Arial" w:cs="Arial"/>
        </w:rPr>
        <w:t xml:space="preserve">-survey done in 2017. </w:t>
      </w:r>
      <w:r w:rsidRPr="001C4607">
        <w:rPr>
          <w:rFonts w:ascii="Arial" w:hAnsi="Arial" w:cs="Arial"/>
        </w:rPr>
        <w:t xml:space="preserve"> </w:t>
      </w:r>
      <w:r w:rsidR="00B544D3" w:rsidRPr="001C4607">
        <w:rPr>
          <w:rFonts w:ascii="Arial" w:hAnsi="Arial" w:cs="Arial"/>
        </w:rPr>
        <w:t xml:space="preserve">The age group distribution </w:t>
      </w:r>
      <w:r w:rsidR="000C4BD7" w:rsidRPr="001C4607">
        <w:rPr>
          <w:rFonts w:ascii="Arial" w:hAnsi="Arial" w:cs="Arial"/>
        </w:rPr>
        <w:t>in 2013-sero</w:t>
      </w:r>
      <w:r w:rsidR="006775EE" w:rsidRPr="001C4607">
        <w:rPr>
          <w:rFonts w:ascii="Arial" w:hAnsi="Arial" w:cs="Arial"/>
        </w:rPr>
        <w:t xml:space="preserve">-survey </w:t>
      </w:r>
      <w:r w:rsidR="00B544D3" w:rsidRPr="001C4607">
        <w:rPr>
          <w:rFonts w:ascii="Arial" w:hAnsi="Arial" w:cs="Arial"/>
        </w:rPr>
        <w:t xml:space="preserve">was: "16-20y", "21-25y", "26-30y", "31-35y", "36-40y", "41-45y", "46-50y", "51-55y", "56-60y", "60+y". The data has been grabbed from the supplementary of previous </w:t>
      </w:r>
      <w:r w:rsidR="00B910FA" w:rsidRPr="001C4607">
        <w:rPr>
          <w:rFonts w:ascii="Arial" w:hAnsi="Arial" w:cs="Arial"/>
        </w:rPr>
        <w:t xml:space="preserve">study </w:t>
      </w:r>
      <w:r w:rsidR="00B910FA" w:rsidRPr="001C4607">
        <w:rPr>
          <w:rFonts w:ascii="Arial" w:hAnsi="Arial" w:cs="Arial"/>
        </w:rPr>
        <w:fldChar w:fldCharType="begin"/>
      </w:r>
      <w:r w:rsidR="00B910FA" w:rsidRPr="001C4607">
        <w:rPr>
          <w:rFonts w:ascii="Arial" w:hAnsi="Arial" w:cs="Arial"/>
        </w:rPr>
        <w:instrText xml:space="preserve"> ADDIN ZOTERO_ITEM CSL_CITATION {"citationID":"RpQ7JcrX","properties":{"formattedCitation":"(Tan {\\i{}et al.}, 2019)","plainCitation":"(Tan et al., 2019)","noteIndex":0},"citationItems":[{"id":87,"uris":["http://zotero.org/groups/5139113/items/AH76TJIV"],"itemData":{"id":87,"type":"article-journal","abstract":"National data on dengue notifications do not capture all dengue infections and do not reflect the true intensity of disease transmission. To assess the true dengue infection rate and disease control efforts in Singapore, we conducted age-stratified serosurveys among residents after a 2013 outbreak that was the largest dengue outbreak on record. The age-weighted prevalence of dengue immunoglobulin G among residents was 49.8% (95% confidence interval: 48.4, 51.1) in 2013 and 48.6% (95% confidence interval: 47.0, 50.0) in 2017; prevalence increased with age. Combining these data with those from previous serosurveys, the year-on-year estimates of the dengue force of infection from 1930 to 2017 revealed a significant decrease from the late 1960s to the mid-1990s, after which the force of infection remained stable at approximately 10 per 1,000 persons per year. The reproduction number (R0) had also declined since the 1960s. The reduction in dengue transmission may be attributed to the sustained national vector program and partly to a change in the age structure of the population. The improved estimated ratio of notified cases to true infections, from 1:14 in 2005–2009 to 1:6 in 2014–2017, signifies that the national notification system, which relies on diagnosed cases, has improved over time. The data also suggest that the magnitudes of dengue epidemics cannot be fairly compared across calendar years and that the current disease control program remains applicable.","container-title":"American Journal of Epidemiology","DOI":"10.1093/aje/kwz110","ISSN":"0002-9262","issue":"8","journalAbbreviation":"American Journal of Epidemiology","page":"1529-1538","source":"Silverchair","title":"Force of Infection and True Infection Rate of Dengue in Singapore: Implications for Dengue Control and Management","title-short":"Force of Infection and True Infection Rate of Dengue in Singapore","volume":"188","author":[{"family":"Tan","given":"Li Kiang"},{"family":"Low","given":"Swee Ling"},{"family":"Sun","given":"Haoyang"},{"family":"Shi","given":"Yuan"},{"family":"Liu","given":"Lilac"},{"family":"Lam","given":"Sally"},{"family":"Tan","given":"Hwee Huang"},{"family":"Ang","given":"Li Wei"},{"family":"Wong","given":"Wing Yan"},{"family":"Chua","given":"Rachel"},{"family":"Teo","given":"Diana"},{"family":"Ng","given":"Lee Ching"},{"family":"Cook","given":"Alex R"}],"issued":{"date-parts":[["2019",8,1]]}}}],"schema":"https://github.com/citation-style-language/schema/raw/master/csl-citation.json"} </w:instrText>
      </w:r>
      <w:r w:rsidR="00B910FA" w:rsidRPr="001C4607">
        <w:rPr>
          <w:rFonts w:ascii="Arial" w:hAnsi="Arial" w:cs="Arial"/>
        </w:rPr>
        <w:fldChar w:fldCharType="separate"/>
      </w:r>
      <w:r w:rsidR="00B910FA" w:rsidRPr="001C4607">
        <w:rPr>
          <w:rFonts w:ascii="Arial" w:hAnsi="Arial" w:cs="Arial"/>
          <w:kern w:val="0"/>
        </w:rPr>
        <w:t xml:space="preserve">(Tan </w:t>
      </w:r>
      <w:r w:rsidR="00B910FA" w:rsidRPr="001C4607">
        <w:rPr>
          <w:rFonts w:ascii="Arial" w:hAnsi="Arial" w:cs="Arial"/>
          <w:i/>
          <w:iCs/>
          <w:kern w:val="0"/>
        </w:rPr>
        <w:t>et al.</w:t>
      </w:r>
      <w:r w:rsidR="00B910FA" w:rsidRPr="001C4607">
        <w:rPr>
          <w:rFonts w:ascii="Arial" w:hAnsi="Arial" w:cs="Arial"/>
          <w:kern w:val="0"/>
        </w:rPr>
        <w:t>, 2019)</w:t>
      </w:r>
      <w:r w:rsidR="00B910FA" w:rsidRPr="001C4607">
        <w:rPr>
          <w:rFonts w:ascii="Arial" w:hAnsi="Arial" w:cs="Arial"/>
        </w:rPr>
        <w:fldChar w:fldCharType="end"/>
      </w:r>
      <w:r w:rsidR="00BB2062" w:rsidRPr="001C4607">
        <w:rPr>
          <w:rFonts w:ascii="Arial" w:hAnsi="Arial" w:cs="Arial"/>
        </w:rPr>
        <w:t>.</w:t>
      </w:r>
    </w:p>
    <w:p w14:paraId="3231A4BA" w14:textId="6DD7362C" w:rsidR="00BB2062" w:rsidRPr="001C4607" w:rsidRDefault="00BB2062" w:rsidP="00BB2062">
      <w:pPr>
        <w:rPr>
          <w:rFonts w:ascii="Arial" w:eastAsiaTheme="minorEastAsia" w:hAnsi="Arial" w:cs="Arial"/>
        </w:rPr>
      </w:pPr>
      <w:r w:rsidRPr="001C4607">
        <w:rPr>
          <w:rFonts w:ascii="Arial" w:hAnsi="Arial" w:cs="Arial"/>
        </w:rPr>
        <w:t xml:space="preserve">The average annual force-of-infection in respective periods 2008-2013, 2003-2007, ..., 1953-1957 are denoted by </w:t>
      </w:r>
      <m:oMath>
        <m:sSup>
          <m:sSupPr>
            <m:ctrlPr>
              <w:rPr>
                <w:rFonts w:ascii="Cambria Math" w:hAnsi="Cambria Math" w:cs="Arial"/>
                <w:i/>
              </w:rPr>
            </m:ctrlPr>
          </m:sSupPr>
          <m:e>
            <m:r>
              <w:rPr>
                <w:rFonts w:ascii="Cambria Math" w:hAnsi="Cambria Math" w:cs="Arial"/>
              </w:rPr>
              <m:t>λ</m:t>
            </m:r>
            <m:ctrlPr>
              <w:rPr>
                <w:rFonts w:ascii="Cambria Math" w:hAnsi="Cambria Math" w:cs="Arial"/>
              </w:rPr>
            </m:ctrlPr>
          </m:e>
          <m:sup>
            <m:r>
              <w:rPr>
                <w:rFonts w:ascii="Cambria Math" w:hAnsi="Cambria Math" w:cs="Arial"/>
              </w:rPr>
              <m:t>p</m:t>
            </m:r>
          </m:sup>
        </m:sSup>
      </m:oMath>
      <w:r w:rsidR="00115B72" w:rsidRPr="001C4607">
        <w:rPr>
          <w:rFonts w:ascii="Arial" w:eastAsiaTheme="minorEastAsia" w:hAnsi="Arial" w:cs="Arial"/>
        </w:rPr>
        <w:t xml:space="preserve">, </w:t>
      </w:r>
      <m:oMath>
        <m:r>
          <w:rPr>
            <w:rFonts w:ascii="Cambria Math" w:eastAsiaTheme="minorEastAsia" w:hAnsi="Cambria Math" w:cs="Arial"/>
          </w:rPr>
          <m:t>p=1,2,…,12</m:t>
        </m:r>
      </m:oMath>
      <w:r w:rsidR="00115B72" w:rsidRPr="001C4607">
        <w:rPr>
          <w:rFonts w:ascii="Arial" w:eastAsiaTheme="minorEastAsia" w:hAnsi="Arial" w:cs="Arial"/>
        </w:rPr>
        <w:t xml:space="preserve">. </w:t>
      </w:r>
      <m:oMath>
        <m:sSup>
          <m:sSupPr>
            <m:ctrlPr>
              <w:rPr>
                <w:rFonts w:ascii="Cambria Math" w:eastAsiaTheme="minorEastAsia" w:hAnsi="Cambria Math" w:cs="Arial"/>
                <w:i/>
              </w:rPr>
            </m:ctrlPr>
          </m:sSupPr>
          <m:e>
            <m:r>
              <w:rPr>
                <w:rFonts w:ascii="Cambria Math" w:eastAsiaTheme="minorEastAsia" w:hAnsi="Cambria Math" w:cs="Arial"/>
              </w:rPr>
              <m:t>λ</m:t>
            </m:r>
            <m:ctrlPr>
              <w:rPr>
                <w:rFonts w:ascii="Cambria Math" w:eastAsiaTheme="minorEastAsia" w:hAnsi="Cambria Math" w:cs="Arial"/>
              </w:rPr>
            </m:ctrlPr>
          </m:e>
          <m:sup>
            <m:r>
              <w:rPr>
                <w:rFonts w:ascii="Cambria Math" w:eastAsiaTheme="minorEastAsia" w:hAnsi="Cambria Math" w:cs="Arial"/>
              </w:rPr>
              <m:t>13</m:t>
            </m:r>
          </m:sup>
        </m:sSup>
      </m:oMath>
      <w:r w:rsidR="00F47738" w:rsidRPr="001C4607">
        <w:rPr>
          <w:rFonts w:ascii="Arial" w:eastAsiaTheme="minorEastAsia" w:hAnsi="Arial" w:cs="Arial"/>
        </w:rPr>
        <w:t xml:space="preserve"> </w:t>
      </w:r>
      <w:r w:rsidRPr="001C4607">
        <w:rPr>
          <w:rFonts w:ascii="Arial" w:hAnsi="Arial" w:cs="Arial"/>
        </w:rPr>
        <w:t xml:space="preserve">represents the </w:t>
      </w:r>
      <w:r w:rsidR="00CD06E0" w:rsidRPr="001C4607">
        <w:rPr>
          <w:rFonts w:ascii="Arial" w:hAnsi="Arial" w:cs="Arial"/>
        </w:rPr>
        <w:t xml:space="preserve">average </w:t>
      </w:r>
      <w:r w:rsidRPr="001C4607">
        <w:rPr>
          <w:rFonts w:ascii="Arial" w:hAnsi="Arial" w:cs="Arial"/>
        </w:rPr>
        <w:t xml:space="preserve">annual FOI estimated for the </w:t>
      </w:r>
      <w:proofErr w:type="gramStart"/>
      <w:r w:rsidRPr="001C4607">
        <w:rPr>
          <w:rFonts w:ascii="Arial" w:hAnsi="Arial" w:cs="Arial"/>
        </w:rPr>
        <w:t>year</w:t>
      </w:r>
      <w:proofErr w:type="gramEnd"/>
      <w:r w:rsidRPr="001C4607">
        <w:rPr>
          <w:rFonts w:ascii="Arial" w:hAnsi="Arial" w:cs="Arial"/>
        </w:rPr>
        <w:t xml:space="preserve"> 1922-1952.</w:t>
      </w:r>
      <w:r w:rsidR="00EC02BA" w:rsidRPr="001C4607">
        <w:rPr>
          <w:rFonts w:ascii="Arial" w:hAnsi="Arial" w:cs="Arial"/>
        </w:rPr>
        <w:t xml:space="preserve"> The estimate FOI is shown in Figu</w:t>
      </w:r>
      <w:r w:rsidR="00BF0C2E" w:rsidRPr="001C4607">
        <w:rPr>
          <w:rFonts w:ascii="Arial" w:hAnsi="Arial" w:cs="Arial"/>
        </w:rPr>
        <w:t>re 1.</w:t>
      </w:r>
    </w:p>
    <w:p w14:paraId="2E9A607F" w14:textId="77777777" w:rsidR="0089652E" w:rsidRPr="001C4607" w:rsidRDefault="00EE4576" w:rsidP="0089652E">
      <w:pPr>
        <w:keepNext/>
        <w:rPr>
          <w:rFonts w:ascii="Arial" w:hAnsi="Arial" w:cs="Arial"/>
        </w:rPr>
      </w:pPr>
      <w:r w:rsidRPr="001C4607">
        <w:rPr>
          <w:rFonts w:ascii="Arial" w:hAnsi="Arial" w:cs="Arial"/>
          <w:noProof/>
        </w:rPr>
        <w:drawing>
          <wp:inline distT="0" distB="0" distL="0" distR="0" wp14:anchorId="3C7DC7F9" wp14:editId="0B3E75E0">
            <wp:extent cx="5905500" cy="3643004"/>
            <wp:effectExtent l="0" t="0" r="0" b="0"/>
            <wp:docPr id="262935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3643004"/>
                    </a:xfrm>
                    <a:prstGeom prst="rect">
                      <a:avLst/>
                    </a:prstGeom>
                    <a:noFill/>
                  </pic:spPr>
                </pic:pic>
              </a:graphicData>
            </a:graphic>
          </wp:inline>
        </w:drawing>
      </w:r>
    </w:p>
    <w:p w14:paraId="68A573B8" w14:textId="67AC195F" w:rsidR="008514DD" w:rsidRPr="001C4607" w:rsidRDefault="0089652E" w:rsidP="0089652E">
      <w:pPr>
        <w:pStyle w:val="Caption"/>
        <w:rPr>
          <w:rFonts w:ascii="Arial" w:hAnsi="Arial" w:cs="Arial"/>
          <w:noProof/>
        </w:rPr>
      </w:pPr>
      <w:r w:rsidRPr="001C4607">
        <w:rPr>
          <w:rFonts w:ascii="Arial" w:hAnsi="Arial" w:cs="Arial"/>
        </w:rPr>
        <w:t xml:space="preserve">Figure </w:t>
      </w:r>
      <w:r w:rsidRPr="001C4607">
        <w:rPr>
          <w:rFonts w:ascii="Arial" w:hAnsi="Arial" w:cs="Arial"/>
        </w:rPr>
        <w:fldChar w:fldCharType="begin"/>
      </w:r>
      <w:r w:rsidRPr="001C4607">
        <w:rPr>
          <w:rFonts w:ascii="Arial" w:hAnsi="Arial" w:cs="Arial"/>
        </w:rPr>
        <w:instrText xml:space="preserve"> SEQ Figure \* ARABIC </w:instrText>
      </w:r>
      <w:r w:rsidRPr="001C4607">
        <w:rPr>
          <w:rFonts w:ascii="Arial" w:hAnsi="Arial" w:cs="Arial"/>
        </w:rPr>
        <w:fldChar w:fldCharType="separate"/>
      </w:r>
      <w:r w:rsidR="007D402A">
        <w:rPr>
          <w:rFonts w:ascii="Arial" w:hAnsi="Arial" w:cs="Arial"/>
          <w:noProof/>
        </w:rPr>
        <w:t>1</w:t>
      </w:r>
      <w:r w:rsidRPr="001C4607">
        <w:rPr>
          <w:rFonts w:ascii="Arial" w:hAnsi="Arial" w:cs="Arial"/>
        </w:rPr>
        <w:fldChar w:fldCharType="end"/>
      </w:r>
      <w:r w:rsidRPr="001C4607">
        <w:rPr>
          <w:rFonts w:ascii="Arial" w:hAnsi="Arial" w:cs="Arial"/>
        </w:rPr>
        <w:t xml:space="preserve">: </w:t>
      </w:r>
      <w:r w:rsidR="00FE1D85" w:rsidRPr="001C4607">
        <w:rPr>
          <w:rFonts w:ascii="Arial" w:hAnsi="Arial" w:cs="Arial"/>
        </w:rPr>
        <w:t>Estimate</w:t>
      </w:r>
      <w:r w:rsidR="00BF0C2E" w:rsidRPr="001C4607">
        <w:rPr>
          <w:rFonts w:ascii="Arial" w:hAnsi="Arial" w:cs="Arial"/>
        </w:rPr>
        <w:t>s of FOI</w:t>
      </w:r>
      <w:r w:rsidR="00BF0C2E" w:rsidRPr="001C4607">
        <w:rPr>
          <w:rFonts w:ascii="Arial" w:hAnsi="Arial" w:cs="Arial"/>
          <w:noProof/>
        </w:rPr>
        <w:t xml:space="preserve"> from 2013 sero-survey</w:t>
      </w:r>
      <w:r w:rsidR="00EB0F26" w:rsidRPr="001C4607">
        <w:rPr>
          <w:rFonts w:ascii="Arial" w:hAnsi="Arial" w:cs="Arial"/>
          <w:noProof/>
        </w:rPr>
        <w:t xml:space="preserve">. </w:t>
      </w:r>
      <w:r w:rsidR="0016661F" w:rsidRPr="001C4607">
        <w:rPr>
          <w:rFonts w:ascii="Arial" w:hAnsi="Arial" w:cs="Arial"/>
          <w:noProof/>
        </w:rPr>
        <w:t>The estimate</w:t>
      </w:r>
      <w:r w:rsidR="00371A99" w:rsidRPr="001C4607">
        <w:rPr>
          <w:rFonts w:ascii="Arial" w:hAnsi="Arial" w:cs="Arial"/>
          <w:noProof/>
        </w:rPr>
        <w:t xml:space="preserve"> for an interval </w:t>
      </w:r>
      <w:r w:rsidR="0016661F" w:rsidRPr="001C4607">
        <w:rPr>
          <w:rFonts w:ascii="Arial" w:hAnsi="Arial" w:cs="Arial"/>
          <w:noProof/>
        </w:rPr>
        <w:t xml:space="preserve"> is </w:t>
      </w:r>
      <w:r w:rsidR="00FE1D85" w:rsidRPr="001C4607">
        <w:rPr>
          <w:rFonts w:ascii="Arial" w:hAnsi="Arial" w:cs="Arial"/>
          <w:noProof/>
        </w:rPr>
        <w:t>shown</w:t>
      </w:r>
      <w:r w:rsidR="0011406D" w:rsidRPr="001C4607">
        <w:rPr>
          <w:rFonts w:ascii="Arial" w:hAnsi="Arial" w:cs="Arial"/>
          <w:noProof/>
        </w:rPr>
        <w:t xml:space="preserve"> for the endpoint of that interval. For exa</w:t>
      </w:r>
      <w:r w:rsidR="00E13307" w:rsidRPr="001C4607">
        <w:rPr>
          <w:rFonts w:ascii="Arial" w:hAnsi="Arial" w:cs="Arial"/>
          <w:noProof/>
        </w:rPr>
        <w:t>m</w:t>
      </w:r>
      <w:r w:rsidR="0011406D" w:rsidRPr="001C4607">
        <w:rPr>
          <w:rFonts w:ascii="Arial" w:hAnsi="Arial" w:cs="Arial"/>
          <w:noProof/>
        </w:rPr>
        <w:t xml:space="preserve">ple </w:t>
      </w:r>
      <w:r w:rsidR="00032080" w:rsidRPr="001C4607">
        <w:rPr>
          <w:rFonts w:ascii="Arial" w:hAnsi="Arial" w:cs="Arial"/>
          <w:noProof/>
        </w:rPr>
        <w:t xml:space="preserve">the estimate shown at 2013 is the estiate of the average annual estimate for the time interval </w:t>
      </w:r>
      <w:r w:rsidR="00E13307" w:rsidRPr="001C4607">
        <w:rPr>
          <w:rFonts w:ascii="Arial" w:hAnsi="Arial" w:cs="Arial"/>
          <w:noProof/>
        </w:rPr>
        <w:t>2008-2013.</w:t>
      </w:r>
      <w:r w:rsidR="00FE1D85" w:rsidRPr="001C4607">
        <w:rPr>
          <w:rFonts w:ascii="Arial" w:hAnsi="Arial" w:cs="Arial"/>
          <w:noProof/>
        </w:rPr>
        <w:t xml:space="preserve"> </w:t>
      </w:r>
    </w:p>
    <w:p w14:paraId="7416C131" w14:textId="77777777" w:rsidR="00E13307" w:rsidRPr="001C4607" w:rsidRDefault="00E13307" w:rsidP="00E13307">
      <w:pPr>
        <w:rPr>
          <w:rFonts w:ascii="Arial" w:hAnsi="Arial" w:cs="Arial"/>
        </w:rPr>
      </w:pPr>
    </w:p>
    <w:p w14:paraId="691D6AA0" w14:textId="69CEA4D7" w:rsidR="00E13307" w:rsidRPr="001C4607" w:rsidRDefault="00E13307" w:rsidP="00E13307">
      <w:pPr>
        <w:rPr>
          <w:rFonts w:ascii="Arial" w:hAnsi="Arial" w:cs="Arial"/>
        </w:rPr>
      </w:pPr>
      <w:r w:rsidRPr="001C4607">
        <w:rPr>
          <w:rFonts w:ascii="Arial" w:hAnsi="Arial" w:cs="Arial"/>
        </w:rPr>
        <w:t>The</w:t>
      </w:r>
      <w:r w:rsidR="00FC6BBC" w:rsidRPr="001C4607">
        <w:rPr>
          <w:rFonts w:ascii="Arial" w:hAnsi="Arial" w:cs="Arial"/>
        </w:rPr>
        <w:t xml:space="preserve"> model fit (time varying </w:t>
      </w:r>
      <w:proofErr w:type="spellStart"/>
      <w:r w:rsidR="00FC6BBC" w:rsidRPr="001C4607">
        <w:rPr>
          <w:rFonts w:ascii="Arial" w:hAnsi="Arial" w:cs="Arial"/>
        </w:rPr>
        <w:t>foi</w:t>
      </w:r>
      <w:proofErr w:type="spellEnd"/>
      <w:r w:rsidR="00FC6BBC" w:rsidRPr="001C4607">
        <w:rPr>
          <w:rFonts w:ascii="Arial" w:hAnsi="Arial" w:cs="Arial"/>
        </w:rPr>
        <w:t>)</w:t>
      </w:r>
      <w:r w:rsidR="00F0703B" w:rsidRPr="001C4607">
        <w:rPr>
          <w:rFonts w:ascii="Arial" w:hAnsi="Arial" w:cs="Arial"/>
        </w:rPr>
        <w:t xml:space="preserve"> with </w:t>
      </w:r>
      <w:r w:rsidRPr="001C4607">
        <w:rPr>
          <w:rFonts w:ascii="Arial" w:hAnsi="Arial" w:cs="Arial"/>
        </w:rPr>
        <w:t xml:space="preserve">age-specific </w:t>
      </w:r>
      <w:proofErr w:type="spellStart"/>
      <w:r w:rsidRPr="001C4607">
        <w:rPr>
          <w:rFonts w:ascii="Arial" w:hAnsi="Arial" w:cs="Arial"/>
        </w:rPr>
        <w:t>sero</w:t>
      </w:r>
      <w:proofErr w:type="spellEnd"/>
      <w:r w:rsidR="00FC6BBC" w:rsidRPr="001C4607">
        <w:rPr>
          <w:rFonts w:ascii="Arial" w:hAnsi="Arial" w:cs="Arial"/>
        </w:rPr>
        <w:t>-prevalence</w:t>
      </w:r>
      <w:r w:rsidR="00F0703B" w:rsidRPr="001C4607">
        <w:rPr>
          <w:rFonts w:ascii="Arial" w:hAnsi="Arial" w:cs="Arial"/>
        </w:rPr>
        <w:t xml:space="preserve"> data is presented in Figure 2.</w:t>
      </w:r>
      <w:r w:rsidR="00FC6BBC" w:rsidRPr="001C4607">
        <w:rPr>
          <w:rFonts w:ascii="Arial" w:hAnsi="Arial" w:cs="Arial"/>
        </w:rPr>
        <w:t xml:space="preserve"> </w:t>
      </w:r>
    </w:p>
    <w:p w14:paraId="33828B95" w14:textId="77777777" w:rsidR="00BB2062" w:rsidRPr="001C4607" w:rsidRDefault="00BB2062" w:rsidP="00B544D3">
      <w:pPr>
        <w:rPr>
          <w:rFonts w:ascii="Arial" w:hAnsi="Arial" w:cs="Arial"/>
        </w:rPr>
      </w:pPr>
    </w:p>
    <w:p w14:paraId="5FB58AFC" w14:textId="77777777" w:rsidR="00F0703B" w:rsidRPr="001C4607" w:rsidRDefault="0054741B" w:rsidP="00F0703B">
      <w:pPr>
        <w:keepNext/>
        <w:rPr>
          <w:rFonts w:ascii="Arial" w:hAnsi="Arial" w:cs="Arial"/>
        </w:rPr>
      </w:pPr>
      <w:r w:rsidRPr="001C4607">
        <w:rPr>
          <w:rFonts w:ascii="Arial" w:hAnsi="Arial" w:cs="Arial"/>
          <w:noProof/>
        </w:rPr>
        <w:drawing>
          <wp:inline distT="0" distB="0" distL="0" distR="0" wp14:anchorId="1CC9BA44" wp14:editId="2DBC1E49">
            <wp:extent cx="5943600" cy="3666507"/>
            <wp:effectExtent l="0" t="0" r="0" b="0"/>
            <wp:docPr id="372337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506" cy="3672618"/>
                    </a:xfrm>
                    <a:prstGeom prst="rect">
                      <a:avLst/>
                    </a:prstGeom>
                    <a:noFill/>
                  </pic:spPr>
                </pic:pic>
              </a:graphicData>
            </a:graphic>
          </wp:inline>
        </w:drawing>
      </w:r>
    </w:p>
    <w:p w14:paraId="22CBB7A1" w14:textId="098AF09F" w:rsidR="00BB2062" w:rsidRPr="001C4607" w:rsidRDefault="00F0703B" w:rsidP="00F0703B">
      <w:pPr>
        <w:pStyle w:val="Caption"/>
        <w:rPr>
          <w:rFonts w:ascii="Arial" w:hAnsi="Arial" w:cs="Arial"/>
        </w:rPr>
      </w:pPr>
      <w:r w:rsidRPr="001C4607">
        <w:rPr>
          <w:rFonts w:ascii="Arial" w:hAnsi="Arial" w:cs="Arial"/>
        </w:rPr>
        <w:t xml:space="preserve">Figure </w:t>
      </w:r>
      <w:r w:rsidRPr="001C4607">
        <w:rPr>
          <w:rFonts w:ascii="Arial" w:hAnsi="Arial" w:cs="Arial"/>
        </w:rPr>
        <w:fldChar w:fldCharType="begin"/>
      </w:r>
      <w:r w:rsidRPr="001C4607">
        <w:rPr>
          <w:rFonts w:ascii="Arial" w:hAnsi="Arial" w:cs="Arial"/>
        </w:rPr>
        <w:instrText xml:space="preserve"> SEQ Figure \* ARABIC </w:instrText>
      </w:r>
      <w:r w:rsidRPr="001C4607">
        <w:rPr>
          <w:rFonts w:ascii="Arial" w:hAnsi="Arial" w:cs="Arial"/>
        </w:rPr>
        <w:fldChar w:fldCharType="separate"/>
      </w:r>
      <w:r w:rsidR="007D402A">
        <w:rPr>
          <w:rFonts w:ascii="Arial" w:hAnsi="Arial" w:cs="Arial"/>
          <w:noProof/>
        </w:rPr>
        <w:t>2</w:t>
      </w:r>
      <w:r w:rsidRPr="001C4607">
        <w:rPr>
          <w:rFonts w:ascii="Arial" w:hAnsi="Arial" w:cs="Arial"/>
        </w:rPr>
        <w:fldChar w:fldCharType="end"/>
      </w:r>
      <w:r w:rsidRPr="001C4607">
        <w:rPr>
          <w:rFonts w:ascii="Arial" w:hAnsi="Arial" w:cs="Arial"/>
        </w:rPr>
        <w:t xml:space="preserve">: Model </w:t>
      </w:r>
      <w:r w:rsidR="00C81F64" w:rsidRPr="001C4607">
        <w:rPr>
          <w:rFonts w:ascii="Arial" w:hAnsi="Arial" w:cs="Arial"/>
        </w:rPr>
        <w:t>fit with</w:t>
      </w:r>
      <w:r w:rsidRPr="001C4607">
        <w:rPr>
          <w:rFonts w:ascii="Arial" w:hAnsi="Arial" w:cs="Arial"/>
        </w:rPr>
        <w:t xml:space="preserve"> age-specific </w:t>
      </w:r>
      <w:proofErr w:type="spellStart"/>
      <w:r w:rsidRPr="001C4607">
        <w:rPr>
          <w:rFonts w:ascii="Arial" w:hAnsi="Arial" w:cs="Arial"/>
        </w:rPr>
        <w:t>sero</w:t>
      </w:r>
      <w:proofErr w:type="spellEnd"/>
      <w:r w:rsidRPr="001C4607">
        <w:rPr>
          <w:rFonts w:ascii="Arial" w:hAnsi="Arial" w:cs="Arial"/>
        </w:rPr>
        <w:t>-prevalence data</w:t>
      </w:r>
      <w:r w:rsidR="007B2CB0" w:rsidRPr="001C4607">
        <w:rPr>
          <w:rFonts w:ascii="Arial" w:hAnsi="Arial" w:cs="Arial"/>
        </w:rPr>
        <w:t xml:space="preserve"> done in 2013.</w:t>
      </w:r>
    </w:p>
    <w:p w14:paraId="76E2381D" w14:textId="77777777" w:rsidR="0092191C" w:rsidRPr="001C4607" w:rsidRDefault="0092191C" w:rsidP="0092191C">
      <w:pPr>
        <w:rPr>
          <w:rFonts w:ascii="Arial" w:hAnsi="Arial" w:cs="Arial"/>
        </w:rPr>
      </w:pPr>
    </w:p>
    <w:p w14:paraId="071E4EA0" w14:textId="17881978" w:rsidR="00E27E99" w:rsidRPr="001C4607" w:rsidRDefault="00C81F64" w:rsidP="00E27E99">
      <w:pPr>
        <w:rPr>
          <w:rFonts w:ascii="Arial" w:hAnsi="Arial" w:cs="Arial"/>
          <w:b/>
          <w:bCs/>
        </w:rPr>
      </w:pPr>
      <w:r w:rsidRPr="001C4607">
        <w:rPr>
          <w:rFonts w:ascii="Arial" w:hAnsi="Arial" w:cs="Arial"/>
          <w:b/>
          <w:bCs/>
        </w:rPr>
        <w:t>Reconstruction of pre-exposure history:</w:t>
      </w:r>
    </w:p>
    <w:p w14:paraId="13BF2303" w14:textId="4A1466A3" w:rsidR="00E27E99" w:rsidRPr="001C4607" w:rsidRDefault="00E27E99" w:rsidP="00726194">
      <w:pPr>
        <w:jc w:val="both"/>
        <w:rPr>
          <w:rFonts w:ascii="Arial" w:eastAsiaTheme="minorEastAsia" w:hAnsi="Arial" w:cs="Arial"/>
        </w:rPr>
      </w:pPr>
      <w:r w:rsidRPr="001C4607">
        <w:rPr>
          <w:rFonts w:ascii="Arial" w:hAnsi="Arial" w:cs="Arial"/>
        </w:rPr>
        <w:t>Next</w:t>
      </w:r>
      <w:r w:rsidR="000608B5" w:rsidRPr="001C4607">
        <w:rPr>
          <w:rFonts w:ascii="Arial" w:hAnsi="Arial" w:cs="Arial"/>
        </w:rPr>
        <w:t>,</w:t>
      </w:r>
      <w:r w:rsidRPr="001C4607">
        <w:rPr>
          <w:rFonts w:ascii="Arial" w:hAnsi="Arial" w:cs="Arial"/>
        </w:rPr>
        <w:t xml:space="preserve"> </w:t>
      </w:r>
      <w:r w:rsidR="001639C9" w:rsidRPr="001C4607">
        <w:rPr>
          <w:rFonts w:ascii="Arial" w:hAnsi="Arial" w:cs="Arial"/>
        </w:rPr>
        <w:t>for each age group</w:t>
      </w:r>
      <w:r w:rsidR="008005CB" w:rsidRPr="001C4607">
        <w:rPr>
          <w:rFonts w:ascii="Arial" w:hAnsi="Arial" w:cs="Arial"/>
        </w:rPr>
        <w:t>,</w:t>
      </w:r>
      <w:r w:rsidR="001639C9" w:rsidRPr="001C4607">
        <w:rPr>
          <w:rFonts w:ascii="Arial" w:hAnsi="Arial" w:cs="Arial"/>
        </w:rPr>
        <w:t xml:space="preserve"> </w:t>
      </w:r>
      <w:r w:rsidRPr="001C4607">
        <w:rPr>
          <w:rFonts w:ascii="Arial" w:hAnsi="Arial" w:cs="Arial"/>
        </w:rPr>
        <w:t>we reconstructed</w:t>
      </w:r>
      <w:r w:rsidR="00792847" w:rsidRPr="001C4607">
        <w:rPr>
          <w:rFonts w:ascii="Arial" w:eastAsiaTheme="minorEastAsia" w:hAnsi="Arial" w:cs="Arial"/>
        </w:rPr>
        <w:t xml:space="preserve"> </w:t>
      </w:r>
      <w:r w:rsidR="002F0FB7" w:rsidRPr="001C4607">
        <w:rPr>
          <w:rFonts w:ascii="Arial" w:eastAsiaTheme="minorEastAsia" w:hAnsi="Arial" w:cs="Arial"/>
        </w:rPr>
        <w:t xml:space="preserve">the </w:t>
      </w:r>
      <w:r w:rsidR="00E07F7A" w:rsidRPr="001C4607">
        <w:rPr>
          <w:rFonts w:ascii="Arial" w:eastAsiaTheme="minorEastAsia" w:hAnsi="Arial" w:cs="Arial"/>
        </w:rPr>
        <w:t>fraction of individual</w:t>
      </w:r>
      <w:r w:rsidR="00F0685E" w:rsidRPr="001C4607">
        <w:rPr>
          <w:rFonts w:ascii="Arial" w:eastAsiaTheme="minorEastAsia" w:hAnsi="Arial" w:cs="Arial"/>
        </w:rPr>
        <w:t xml:space="preserve"> who have experienced exactly 1-infection (</w:t>
      </w:r>
      <m:oMath>
        <m:sSub>
          <m:sSubPr>
            <m:ctrlPr>
              <w:rPr>
                <w:rFonts w:ascii="Cambria Math" w:eastAsiaTheme="minorEastAsia" w:hAnsi="Cambria Math" w:cs="Arial"/>
                <w:i/>
              </w:rPr>
            </m:ctrlPr>
          </m:sSubPr>
          <m:e>
            <m:r>
              <w:rPr>
                <w:rFonts w:ascii="Cambria Math" w:eastAsiaTheme="minorEastAsia" w:hAnsi="Cambria Math" w:cs="Arial"/>
              </w:rPr>
              <m:t>ϕ</m:t>
            </m:r>
            <m:ctrlPr>
              <w:rPr>
                <w:rFonts w:ascii="Cambria Math" w:eastAsiaTheme="minorEastAsia" w:hAnsi="Cambria Math" w:cs="Arial"/>
              </w:rPr>
            </m:ctrlPr>
          </m:e>
          <m:sub>
            <m:r>
              <w:rPr>
                <w:rFonts w:ascii="Cambria Math" w:eastAsiaTheme="minorEastAsia" w:hAnsi="Cambria Math" w:cs="Arial"/>
              </w:rPr>
              <m:t>a,X</m:t>
            </m:r>
          </m:sub>
        </m:sSub>
      </m:oMath>
      <w:r w:rsidR="00DB19C2" w:rsidRPr="001C4607">
        <w:rPr>
          <w:rFonts w:ascii="Arial" w:eastAsiaTheme="minorEastAsia" w:hAnsi="Arial" w:cs="Arial"/>
        </w:rPr>
        <w:t xml:space="preserve"> in </w:t>
      </w:r>
      <w:r w:rsidR="007B2CB0" w:rsidRPr="001C4607">
        <w:rPr>
          <w:rFonts w:ascii="Arial" w:eastAsiaTheme="minorEastAsia" w:hAnsi="Arial" w:cs="Arial"/>
        </w:rPr>
        <w:t>Eq. 4</w:t>
      </w:r>
      <w:r w:rsidR="00F0685E" w:rsidRPr="001C4607">
        <w:rPr>
          <w:rFonts w:ascii="Arial" w:eastAsiaTheme="minorEastAsia" w:hAnsi="Arial" w:cs="Arial"/>
        </w:rPr>
        <w:t xml:space="preserve">), </w:t>
      </w:r>
      <w:r w:rsidR="002D4040" w:rsidRPr="001C4607">
        <w:rPr>
          <w:rFonts w:ascii="Arial" w:eastAsiaTheme="minorEastAsia" w:hAnsi="Arial" w:cs="Arial"/>
        </w:rPr>
        <w:t>and 2-or more infection (</w:t>
      </w:r>
      <m:oMath>
        <m:sSub>
          <m:sSubPr>
            <m:ctrlPr>
              <w:rPr>
                <w:rFonts w:ascii="Cambria Math" w:eastAsiaTheme="minorEastAsia" w:hAnsi="Cambria Math" w:cs="Arial"/>
                <w:i/>
              </w:rPr>
            </m:ctrlPr>
          </m:sSubPr>
          <m:e>
            <m:r>
              <w:rPr>
                <w:rFonts w:ascii="Cambria Math" w:eastAsiaTheme="minorEastAsia" w:hAnsi="Cambria Math" w:cs="Arial"/>
              </w:rPr>
              <m:t>α</m:t>
            </m:r>
            <m:ctrlPr>
              <w:rPr>
                <w:rFonts w:ascii="Cambria Math" w:eastAsiaTheme="minorEastAsia" w:hAnsi="Cambria Math" w:cs="Arial"/>
              </w:rPr>
            </m:ctrlPr>
          </m:e>
          <m:sub>
            <m:r>
              <w:rPr>
                <w:rFonts w:ascii="Cambria Math" w:eastAsiaTheme="minorEastAsia" w:hAnsi="Cambria Math" w:cs="Arial"/>
              </w:rPr>
              <m:t>a,X</m:t>
            </m:r>
          </m:sub>
        </m:sSub>
      </m:oMath>
      <w:r w:rsidR="00DB19C2" w:rsidRPr="001C4607">
        <w:rPr>
          <w:rFonts w:ascii="Arial" w:eastAsiaTheme="minorEastAsia" w:hAnsi="Arial" w:cs="Arial"/>
        </w:rPr>
        <w:t xml:space="preserve"> in </w:t>
      </w:r>
      <w:r w:rsidR="007B2CB0" w:rsidRPr="001C4607">
        <w:rPr>
          <w:rFonts w:ascii="Arial" w:eastAsiaTheme="minorEastAsia" w:hAnsi="Arial" w:cs="Arial"/>
        </w:rPr>
        <w:t>Eq. 5</w:t>
      </w:r>
      <w:r w:rsidR="002D4040" w:rsidRPr="001C4607">
        <w:rPr>
          <w:rFonts w:ascii="Arial" w:eastAsiaTheme="minorEastAsia" w:hAnsi="Arial" w:cs="Arial"/>
        </w:rPr>
        <w:t>)</w:t>
      </w:r>
      <w:r w:rsidR="008005CB" w:rsidRPr="001C4607">
        <w:rPr>
          <w:rFonts w:ascii="Arial" w:eastAsiaTheme="minorEastAsia" w:hAnsi="Arial" w:cs="Arial"/>
        </w:rPr>
        <w:t xml:space="preserve"> (see Figure 3)</w:t>
      </w:r>
      <w:r w:rsidR="006577FC" w:rsidRPr="001C4607">
        <w:rPr>
          <w:rFonts w:ascii="Arial" w:eastAsiaTheme="minorEastAsia" w:hAnsi="Arial" w:cs="Arial"/>
        </w:rPr>
        <w:t>.</w:t>
      </w:r>
    </w:p>
    <w:p w14:paraId="62452893" w14:textId="77777777" w:rsidR="00E54252" w:rsidRPr="001C4607" w:rsidRDefault="00A53B01" w:rsidP="00E54252">
      <w:pPr>
        <w:keepNext/>
        <w:rPr>
          <w:rFonts w:ascii="Arial" w:hAnsi="Arial" w:cs="Arial"/>
        </w:rPr>
      </w:pPr>
      <w:r w:rsidRPr="001C4607">
        <w:rPr>
          <w:rFonts w:ascii="Arial" w:hAnsi="Arial" w:cs="Arial"/>
          <w:noProof/>
        </w:rPr>
        <w:lastRenderedPageBreak/>
        <w:drawing>
          <wp:inline distT="0" distB="0" distL="0" distR="0" wp14:anchorId="6BEE63A0" wp14:editId="2E223494">
            <wp:extent cx="6191250" cy="3486150"/>
            <wp:effectExtent l="0" t="0" r="0" b="0"/>
            <wp:docPr id="1347607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pic:spPr>
                </pic:pic>
              </a:graphicData>
            </a:graphic>
          </wp:inline>
        </w:drawing>
      </w:r>
    </w:p>
    <w:p w14:paraId="75315128" w14:textId="083ED9CE" w:rsidR="008A2771" w:rsidRPr="001C4607" w:rsidRDefault="00E54252" w:rsidP="0092191C">
      <w:pPr>
        <w:pStyle w:val="Caption"/>
        <w:rPr>
          <w:rFonts w:ascii="Arial" w:hAnsi="Arial" w:cs="Arial"/>
        </w:rPr>
      </w:pPr>
      <w:r w:rsidRPr="001C4607">
        <w:rPr>
          <w:rFonts w:ascii="Arial" w:hAnsi="Arial" w:cs="Arial"/>
        </w:rPr>
        <w:t xml:space="preserve">Figure </w:t>
      </w:r>
      <w:r w:rsidRPr="001C4607">
        <w:rPr>
          <w:rFonts w:ascii="Arial" w:hAnsi="Arial" w:cs="Arial"/>
        </w:rPr>
        <w:fldChar w:fldCharType="begin"/>
      </w:r>
      <w:r w:rsidRPr="001C4607">
        <w:rPr>
          <w:rFonts w:ascii="Arial" w:hAnsi="Arial" w:cs="Arial"/>
        </w:rPr>
        <w:instrText xml:space="preserve"> SEQ Figure \* ARABIC </w:instrText>
      </w:r>
      <w:r w:rsidRPr="001C4607">
        <w:rPr>
          <w:rFonts w:ascii="Arial" w:hAnsi="Arial" w:cs="Arial"/>
        </w:rPr>
        <w:fldChar w:fldCharType="separate"/>
      </w:r>
      <w:r w:rsidR="007D402A">
        <w:rPr>
          <w:rFonts w:ascii="Arial" w:hAnsi="Arial" w:cs="Arial"/>
          <w:noProof/>
        </w:rPr>
        <w:t>3</w:t>
      </w:r>
      <w:r w:rsidRPr="001C4607">
        <w:rPr>
          <w:rFonts w:ascii="Arial" w:hAnsi="Arial" w:cs="Arial"/>
        </w:rPr>
        <w:fldChar w:fldCharType="end"/>
      </w:r>
      <w:r w:rsidRPr="001C4607">
        <w:rPr>
          <w:rFonts w:ascii="Arial" w:hAnsi="Arial" w:cs="Arial"/>
        </w:rPr>
        <w:t>: Reconstruction of pre-exposure history.</w:t>
      </w:r>
    </w:p>
    <w:p w14:paraId="57DBE157" w14:textId="704A1147" w:rsidR="00224898" w:rsidRPr="001C4607" w:rsidRDefault="00224898" w:rsidP="00B544D3">
      <w:pPr>
        <w:rPr>
          <w:rFonts w:ascii="Arial" w:eastAsiaTheme="minorEastAsia" w:hAnsi="Arial" w:cs="Arial"/>
          <w:b/>
          <w:bCs/>
          <w:noProof/>
        </w:rPr>
      </w:pPr>
      <w:r w:rsidRPr="001C4607">
        <w:rPr>
          <w:rFonts w:ascii="Arial" w:hAnsi="Arial" w:cs="Arial"/>
          <w:b/>
          <w:bCs/>
          <w:noProof/>
        </w:rPr>
        <w:t xml:space="preserve">Reconstruction of </w:t>
      </w:r>
      <m:oMath>
        <m:sSub>
          <m:sSubPr>
            <m:ctrlPr>
              <w:rPr>
                <w:rFonts w:ascii="Cambria Math" w:hAnsi="Cambria Math" w:cs="Arial"/>
                <w:b/>
                <w:bCs/>
                <w:i/>
                <w:noProof/>
              </w:rPr>
            </m:ctrlPr>
          </m:sSubPr>
          <m:e>
            <m:r>
              <m:rPr>
                <m:scr m:val="script"/>
                <m:sty m:val="bi"/>
              </m:rPr>
              <w:rPr>
                <w:rFonts w:ascii="Cambria Math" w:hAnsi="Cambria Math" w:cs="Arial"/>
                <w:noProof/>
              </w:rPr>
              <m:t>R</m:t>
            </m:r>
          </m:e>
          <m:sub>
            <m:r>
              <m:rPr>
                <m:sty m:val="bi"/>
              </m:rPr>
              <w:rPr>
                <w:rFonts w:ascii="Cambria Math" w:hAnsi="Cambria Math" w:cs="Arial"/>
                <w:noProof/>
              </w:rPr>
              <m:t>0</m:t>
            </m:r>
          </m:sub>
        </m:sSub>
      </m:oMath>
      <w:r w:rsidR="00660081" w:rsidRPr="001C4607">
        <w:rPr>
          <w:rFonts w:ascii="Arial" w:eastAsiaTheme="minorEastAsia" w:hAnsi="Arial" w:cs="Arial"/>
          <w:b/>
          <w:bCs/>
          <w:noProof/>
        </w:rPr>
        <w:t>:</w:t>
      </w:r>
    </w:p>
    <w:p w14:paraId="2A0D78B3" w14:textId="01C44DC1" w:rsidR="00660081" w:rsidRPr="001C4607" w:rsidRDefault="00660081" w:rsidP="00414AD8">
      <w:pPr>
        <w:rPr>
          <w:rFonts w:ascii="Arial" w:eastAsiaTheme="minorEastAsia" w:hAnsi="Arial" w:cs="Arial"/>
        </w:rPr>
      </w:pPr>
      <w:r w:rsidRPr="001C4607">
        <w:rPr>
          <w:rFonts w:ascii="Arial" w:hAnsi="Arial" w:cs="Arial"/>
        </w:rPr>
        <w:t>We</w:t>
      </w:r>
      <w:r w:rsidR="00E272B7" w:rsidRPr="001C4607">
        <w:rPr>
          <w:rFonts w:ascii="Arial" w:hAnsi="Arial" w:cs="Arial"/>
        </w:rPr>
        <w:t xml:space="preserve"> </w:t>
      </w:r>
      <w:r w:rsidRPr="001C4607">
        <w:rPr>
          <w:rFonts w:ascii="Arial" w:hAnsi="Arial" w:cs="Arial"/>
        </w:rPr>
        <w:t>use</w:t>
      </w:r>
      <w:r w:rsidR="00E272B7" w:rsidRPr="001C4607">
        <w:rPr>
          <w:rFonts w:ascii="Arial" w:hAnsi="Arial" w:cs="Arial"/>
        </w:rPr>
        <w:t>d</w:t>
      </w:r>
      <w:r w:rsidRPr="001C4607">
        <w:rPr>
          <w:rFonts w:ascii="Arial" w:hAnsi="Arial" w:cs="Arial"/>
        </w:rPr>
        <w:t xml:space="preserve"> the following formula</w:t>
      </w:r>
      <w:r w:rsidR="0028795F" w:rsidRPr="001C4607">
        <w:rPr>
          <w:rFonts w:ascii="Arial" w:hAnsi="Arial" w:cs="Arial"/>
        </w:rPr>
        <w:t xml:space="preserve"> </w:t>
      </w:r>
      <w:r w:rsidR="0028795F" w:rsidRPr="001C4607">
        <w:rPr>
          <w:rFonts w:ascii="Arial" w:hAnsi="Arial" w:cs="Arial"/>
        </w:rPr>
        <w:fldChar w:fldCharType="begin"/>
      </w:r>
      <w:r w:rsidR="0028795F" w:rsidRPr="001C4607">
        <w:rPr>
          <w:rFonts w:ascii="Arial" w:hAnsi="Arial" w:cs="Arial"/>
        </w:rPr>
        <w:instrText xml:space="preserve"> ADDIN ZOTERO_ITEM CSL_CITATION {"citationID":"R0OVK9eF","properties":{"formattedCitation":"(Ferguson, Donnelly and Anderson, 1999)","plainCitation":"(Ferguson, Donnelly and Anderson, 1999)","noteIndex":0},"citationItems":[{"id":169,"uris":["http://zotero.org/groups/5139113/items/5XTQW622"],"itemData":{"id":169,"type":"article-journal","abstract":"The relationship between infection with the four major serotypes of dengue virus and the occurrence of different forms of disease is complex and not fully understood. Interpreting longitudinal records of the incidence of serious disease to gain insight into the transmission dynamics and epidemiology of the virus is therefore complicated. Since age reflects duration of exposure, age–stratified, strain–specific serological surveys carried out at one point in time, or over a short time interval, can potentially provide a rich source of information on longitudinal patterns. This paper describes the development and application (to data collected in Thailand) of statistically rigorous methods designed to estimate time–varying, strain–specific forces of infection, and thus basic reproduction numbers, from cross–sectional serological data. The analyses provide support for the hypothesis that antibody– dependent enhancement of transmission influences observed epidemiological pattern. Age–stratified serological data also reveal evidence of a propensity for the annual incidence of infection to oscillate over time with a frequency of several years. The latter observation is consistent with the predictions of simple mathematical models of the transmission dynamics of the virus. The estimates of the basic reproduction numbers obtained are similar in magnitude for each dengue serotype, being in the range of four to six. Such values are higher than those obtained from earlier analyses, and the implications of this for dengue control are discussed.","container-title":"Philosophical Transactions of the Royal Society of London. Series B: Biological Sciences","DOI":"10.1098/rstb.1999.0428","ISSN":"0962-8436, 1471-2970","issue":"1384","journalAbbreviation":"Phil. Trans. R. Soc. Lond. B","language":"en","license":"https://royalsociety.org/journals/ethics-policies/data-sharing-mining/","page":"757-768","source":"DOI.org (Crossref)","title":"Transmission dynamics and epidemiology of dengue: insights from age–stratified sero–prevalence surveys","title-short":"Transmission dynamics and epidemiology of dengue","volume":"354","editor":[{"family":"Anderson","given":"R. M."}],"author":[{"family":"Ferguson","given":"Neil M."},{"family":"Donnelly","given":"Christl A."},{"family":"Anderson","given":"Roy M."}],"issued":{"date-parts":[["1999",4,29]]}}}],"schema":"https://github.com/citation-style-language/schema/raw/master/csl-citation.json"} </w:instrText>
      </w:r>
      <w:r w:rsidR="0028795F" w:rsidRPr="001C4607">
        <w:rPr>
          <w:rFonts w:ascii="Arial" w:hAnsi="Arial" w:cs="Arial"/>
        </w:rPr>
        <w:fldChar w:fldCharType="separate"/>
      </w:r>
      <w:r w:rsidR="0028795F" w:rsidRPr="001C4607">
        <w:rPr>
          <w:rFonts w:ascii="Arial" w:hAnsi="Arial" w:cs="Arial"/>
        </w:rPr>
        <w:t>(Ferguson, Donnelly and Anderson, 1999)</w:t>
      </w:r>
      <w:r w:rsidR="0028795F" w:rsidRPr="001C4607">
        <w:rPr>
          <w:rFonts w:ascii="Arial" w:hAnsi="Arial" w:cs="Arial"/>
        </w:rPr>
        <w:fldChar w:fldCharType="end"/>
      </w:r>
      <w:r w:rsidR="00756AE6" w:rsidRPr="001C4607">
        <w:rPr>
          <w:rFonts w:ascii="Arial" w:hAnsi="Arial" w:cs="Arial"/>
        </w:rPr>
        <w:t xml:space="preserve"> </w:t>
      </w:r>
      <w:r w:rsidRPr="001C4607">
        <w:rPr>
          <w:rFonts w:ascii="Arial" w:hAnsi="Arial" w:cs="Arial"/>
        </w:rPr>
        <w:t xml:space="preserve">for calculating </w:t>
      </w:r>
      <m:oMath>
        <m:sSub>
          <m:sSubPr>
            <m:ctrlPr>
              <w:rPr>
                <w:rFonts w:ascii="Cambria Math" w:hAnsi="Cambria Math" w:cs="Arial"/>
                <w:i/>
              </w:rPr>
            </m:ctrlPr>
          </m:sSubPr>
          <m:e>
            <m:r>
              <m:rPr>
                <m:scr m:val="script"/>
              </m:rPr>
              <w:rPr>
                <w:rFonts w:ascii="Cambria Math" w:hAnsi="Cambria Math" w:cs="Arial"/>
              </w:rPr>
              <m:t>R</m:t>
            </m:r>
          </m:e>
          <m:sub>
            <m:r>
              <w:rPr>
                <w:rFonts w:ascii="Cambria Math" w:hAnsi="Cambria Math" w:cs="Arial"/>
              </w:rPr>
              <m:t>0</m:t>
            </m:r>
          </m:sub>
        </m:sSub>
      </m:oMath>
      <w:r w:rsidR="00414AD8" w:rsidRPr="001C4607">
        <w:rPr>
          <w:rFonts w:ascii="Arial" w:eastAsiaTheme="minorEastAsia" w:hAnsi="Arial" w:cs="Arial"/>
        </w:rPr>
        <w:t xml:space="preserve"> from the estimate of FOI (</w:t>
      </w:r>
      <m:oMath>
        <m:r>
          <w:rPr>
            <w:rFonts w:ascii="Cambria Math" w:eastAsiaTheme="minorEastAsia" w:hAnsi="Cambria Math" w:cs="Arial"/>
          </w:rPr>
          <m:t>λ</m:t>
        </m:r>
      </m:oMath>
      <w:r w:rsidR="00414AD8" w:rsidRPr="001C4607">
        <w:rPr>
          <w:rFonts w:ascii="Arial" w:eastAsiaTheme="minorEastAsia" w:hAnsi="Arial" w:cs="Arial"/>
        </w:rPr>
        <w:t>):</w:t>
      </w:r>
      <w:r w:rsidR="00A71721" w:rsidRPr="001C4607">
        <w:rPr>
          <w:rFonts w:ascii="Arial" w:eastAsiaTheme="minorEastAsia" w:hAnsi="Arial" w:cs="Arial"/>
        </w:rPr>
        <w:t xml:space="preserve"> </w:t>
      </w:r>
    </w:p>
    <w:p w14:paraId="68E20BEF" w14:textId="5D6A1129" w:rsidR="00660081" w:rsidRPr="001C4607" w:rsidRDefault="00D809AA" w:rsidP="00660081">
      <w:pPr>
        <w:rPr>
          <w:rFonts w:ascii="Arial" w:eastAsiaTheme="minorEastAsia" w:hAnsi="Arial" w:cs="Arial"/>
        </w:rPr>
      </w:pPr>
      <m:oMathPara>
        <m:oMath>
          <m:sSub>
            <m:sSubPr>
              <m:ctrlPr>
                <w:rPr>
                  <w:rFonts w:ascii="Cambria Math" w:hAnsi="Cambria Math" w:cs="Arial"/>
                </w:rPr>
              </m:ctrlPr>
            </m:sSubPr>
            <m:e>
              <m:r>
                <m:rPr>
                  <m:scr m:val="script"/>
                  <m:sty m:val="p"/>
                </m:rPr>
                <w:rPr>
                  <w:rFonts w:ascii="Cambria Math" w:hAnsi="Cambria Math" w:cs="Arial"/>
                </w:rPr>
                <m:t>R</m:t>
              </m:r>
              <m:ctrlPr>
                <w:rPr>
                  <w:rFonts w:ascii="Cambria Math" w:eastAsiaTheme="minorEastAsia" w:hAnsi="Cambria Math" w:cs="Arial"/>
                  <w:i/>
                </w:rPr>
              </m:ctrlPr>
            </m:e>
            <m:sub>
              <m:r>
                <m:rPr>
                  <m:sty m:val="p"/>
                </m:rPr>
                <w:rPr>
                  <w:rFonts w:ascii="Cambria Math" w:hAnsi="Cambria Math" w:cs="Arial"/>
                </w:rPr>
                <m:t>0</m:t>
              </m:r>
            </m:sub>
          </m:sSub>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f>
                <m:fPr>
                  <m:ctrlPr>
                    <w:rPr>
                      <w:rFonts w:ascii="Cambria Math" w:hAnsi="Cambria Math" w:cs="Arial"/>
                    </w:rPr>
                  </m:ctrlPr>
                </m:fPr>
                <m:num>
                  <m:r>
                    <m:rPr>
                      <m:sty m:val="p"/>
                    </m:rPr>
                    <w:rPr>
                      <w:rFonts w:ascii="Cambria Math" w:hAnsi="Cambria Math" w:cs="Arial"/>
                    </w:rPr>
                    <m:t>dλ</m:t>
                  </m:r>
                </m:num>
                <m:den>
                  <m:r>
                    <m:rPr>
                      <m:sty m:val="p"/>
                    </m:rPr>
                    <w:rPr>
                      <w:rFonts w:ascii="Cambria Math" w:hAnsi="Cambria Math" w:cs="Arial"/>
                    </w:rPr>
                    <m:t>dt</m:t>
                  </m:r>
                </m:den>
              </m:f>
              <m:r>
                <m:rPr>
                  <m:lit/>
                  <m:sty m:val="p"/>
                </m:rPr>
                <w:rPr>
                  <w:rFonts w:ascii="Cambria Math" w:hAnsi="Cambria Math" w:cs="Arial"/>
                </w:rPr>
                <m:t>/</m:t>
              </m:r>
              <m:r>
                <m:rPr>
                  <m:sty m:val="p"/>
                </m:rPr>
                <w:rPr>
                  <w:rFonts w:ascii="Cambria Math" w:hAnsi="Cambria Math" w:cs="Arial"/>
                </w:rPr>
                <m:t>σλ</m:t>
              </m:r>
              <m:d>
                <m:dPr>
                  <m:ctrlPr>
                    <w:rPr>
                      <w:rFonts w:ascii="Cambria Math" w:hAnsi="Cambria Math" w:cs="Arial"/>
                    </w:rPr>
                  </m:ctrlPr>
                </m:dPr>
                <m:e>
                  <m:r>
                    <m:rPr>
                      <m:sty m:val="p"/>
                    </m:rPr>
                    <w:rPr>
                      <w:rFonts w:ascii="Cambria Math" w:hAnsi="Cambria Math" w:cs="Arial"/>
                    </w:rPr>
                    <m:t>t</m:t>
                  </m:r>
                </m:e>
              </m:d>
            </m:num>
            <m:den>
              <m:r>
                <m:rPr>
                  <m:sty m:val="p"/>
                </m:rPr>
                <w:rPr>
                  <w:rFonts w:ascii="Cambria Math" w:hAnsi="Cambria Math" w:cs="Arial"/>
                </w:rPr>
                <m:t>1-</m:t>
              </m:r>
              <m:nary>
                <m:naryPr>
                  <m:ctrlPr>
                    <w:rPr>
                      <w:rFonts w:ascii="Cambria Math" w:hAnsi="Cambria Math" w:cs="Arial"/>
                    </w:rPr>
                  </m:ctrlPr>
                </m:naryPr>
                <m:sub>
                  <m:r>
                    <m:rPr>
                      <m:sty m:val="p"/>
                    </m:rPr>
                    <w:rPr>
                      <w:rFonts w:ascii="Cambria Math" w:hAnsi="Cambria Math" w:cs="Arial"/>
                    </w:rPr>
                    <m:t>0</m:t>
                  </m:r>
                </m:sub>
                <m:sup>
                  <m:r>
                    <m:rPr>
                      <m:sty m:val="p"/>
                    </m:rPr>
                    <w:rPr>
                      <w:rFonts w:ascii="Cambria Math" w:hAnsi="Cambria Math" w:cs="Arial"/>
                    </w:rPr>
                    <m:t>∞</m:t>
                  </m:r>
                </m:sup>
                <m:e>
                  <m:r>
                    <m:rPr>
                      <m:sty m:val="p"/>
                    </m:rPr>
                    <w:rPr>
                      <w:rFonts w:ascii="Cambria Math" w:hAnsi="Cambria Math" w:cs="Arial"/>
                    </w:rPr>
                    <m:t>f</m:t>
                  </m:r>
                  <m:d>
                    <m:dPr>
                      <m:ctrlPr>
                        <w:rPr>
                          <w:rFonts w:ascii="Cambria Math" w:hAnsi="Cambria Math" w:cs="Arial"/>
                        </w:rPr>
                      </m:ctrlPr>
                    </m:dPr>
                    <m:e>
                      <m:sSup>
                        <m:sSupPr>
                          <m:ctrlPr>
                            <w:rPr>
                              <w:rFonts w:ascii="Cambria Math" w:hAnsi="Cambria Math" w:cs="Arial"/>
                            </w:rPr>
                          </m:ctrlPr>
                        </m:sSupPr>
                        <m:e>
                          <m:r>
                            <m:rPr>
                              <m:sty m:val="p"/>
                            </m:rPr>
                            <w:rPr>
                              <w:rFonts w:ascii="Cambria Math" w:hAnsi="Cambria Math" w:cs="Arial"/>
                            </w:rPr>
                            <m:t>a</m:t>
                          </m:r>
                        </m:e>
                        <m:sup>
                          <m:r>
                            <m:rPr>
                              <m:sty m:val="p"/>
                            </m:rPr>
                            <w:rPr>
                              <w:rFonts w:ascii="Cambria Math" w:hAnsi="Cambria Math" w:cs="Arial"/>
                            </w:rPr>
                            <m:t>'</m:t>
                          </m:r>
                        </m:sup>
                      </m:sSup>
                    </m:e>
                  </m:d>
                  <m:r>
                    <m:rPr>
                      <m:sty m:val="p"/>
                    </m:rPr>
                    <w:rPr>
                      <w:rFonts w:ascii="Cambria Math" w:hAnsi="Cambria Math" w:cs="Arial"/>
                    </w:rPr>
                    <m:t>π</m:t>
                  </m:r>
                  <m:d>
                    <m:dPr>
                      <m:ctrlPr>
                        <w:rPr>
                          <w:rFonts w:ascii="Cambria Math" w:hAnsi="Cambria Math" w:cs="Arial"/>
                        </w:rPr>
                      </m:ctrlPr>
                    </m:dPr>
                    <m:e>
                      <m:sSup>
                        <m:sSupPr>
                          <m:ctrlPr>
                            <w:rPr>
                              <w:rFonts w:ascii="Cambria Math" w:hAnsi="Cambria Math" w:cs="Arial"/>
                            </w:rPr>
                          </m:ctrlPr>
                        </m:sSupPr>
                        <m:e>
                          <m:r>
                            <m:rPr>
                              <m:sty m:val="p"/>
                            </m:rPr>
                            <w:rPr>
                              <w:rFonts w:ascii="Cambria Math" w:hAnsi="Cambria Math" w:cs="Arial"/>
                            </w:rPr>
                            <m:t>a</m:t>
                          </m:r>
                        </m:e>
                        <m:sup>
                          <m:r>
                            <m:rPr>
                              <m:sty m:val="p"/>
                            </m:rPr>
                            <w:rPr>
                              <w:rFonts w:ascii="Cambria Math" w:hAnsi="Cambria Math" w:cs="Arial"/>
                            </w:rPr>
                            <m:t>'</m:t>
                          </m:r>
                        </m:sup>
                      </m:sSup>
                      <m:r>
                        <m:rPr>
                          <m:sty m:val="p"/>
                        </m:rPr>
                        <w:rPr>
                          <w:rFonts w:ascii="Cambria Math" w:hAnsi="Cambria Math" w:cs="Arial"/>
                        </w:rPr>
                        <m:t>,t</m:t>
                      </m:r>
                    </m:e>
                  </m:d>
                  <m:r>
                    <m:rPr>
                      <m:sty m:val="p"/>
                    </m:rPr>
                    <w:rPr>
                      <w:rFonts w:ascii="Cambria Math" w:hAnsi="Cambria Math" w:cs="Arial"/>
                    </w:rPr>
                    <m:t>d</m:t>
                  </m:r>
                  <m:sSup>
                    <m:sSupPr>
                      <m:ctrlPr>
                        <w:rPr>
                          <w:rFonts w:ascii="Cambria Math" w:hAnsi="Cambria Math" w:cs="Arial"/>
                        </w:rPr>
                      </m:ctrlPr>
                    </m:sSupPr>
                    <m:e>
                      <m:r>
                        <m:rPr>
                          <m:sty m:val="p"/>
                        </m:rPr>
                        <w:rPr>
                          <w:rFonts w:ascii="Cambria Math" w:hAnsi="Cambria Math" w:cs="Arial"/>
                        </w:rPr>
                        <m:t>a</m:t>
                      </m:r>
                    </m:e>
                    <m:sup>
                      <m:r>
                        <m:rPr>
                          <m:sty m:val="p"/>
                        </m:rPr>
                        <w:rPr>
                          <w:rFonts w:ascii="Cambria Math" w:hAnsi="Cambria Math" w:cs="Arial"/>
                        </w:rPr>
                        <m:t>'</m:t>
                      </m:r>
                    </m:sup>
                  </m:sSup>
                </m:e>
              </m:nary>
            </m:den>
          </m:f>
        </m:oMath>
      </m:oMathPara>
    </w:p>
    <w:p w14:paraId="1AC7CDD6" w14:textId="43439FE5" w:rsidR="008A2771" w:rsidRPr="001C4607" w:rsidRDefault="00660081" w:rsidP="00660081">
      <w:pPr>
        <w:rPr>
          <w:rFonts w:ascii="Arial" w:hAnsi="Arial" w:cs="Arial"/>
        </w:rPr>
      </w:pPr>
      <w:r w:rsidRPr="001C4607">
        <w:rPr>
          <w:rFonts w:ascii="Arial" w:hAnsi="Arial" w:cs="Arial"/>
        </w:rPr>
        <w:t>Where</w:t>
      </w:r>
      <w:r w:rsidR="00FA5EC9" w:rsidRPr="001C4607">
        <w:rPr>
          <w:rFonts w:ascii="Arial" w:hAnsi="Arial" w:cs="Arial"/>
        </w:rPr>
        <w:t xml:space="preserve">, </w:t>
      </w:r>
      <m:oMath>
        <m:r>
          <w:rPr>
            <w:rFonts w:ascii="Cambria Math" w:hAnsi="Cambria Math" w:cs="Arial"/>
          </w:rPr>
          <m:t>f</m:t>
        </m:r>
        <m:d>
          <m:dPr>
            <m:ctrlPr>
              <w:rPr>
                <w:rFonts w:ascii="Cambria Math" w:hAnsi="Cambria Math" w:cs="Arial"/>
                <w:i/>
              </w:rPr>
            </m:ctrlPr>
          </m:dPr>
          <m:e>
            <m:r>
              <w:rPr>
                <w:rFonts w:ascii="Cambria Math" w:hAnsi="Cambria Math" w:cs="Arial"/>
              </w:rPr>
              <m:t>a</m:t>
            </m:r>
          </m:e>
        </m:d>
      </m:oMath>
      <w:r w:rsidR="006F40F9" w:rsidRPr="001C4607">
        <w:rPr>
          <w:rFonts w:ascii="Arial" w:hAnsi="Arial" w:cs="Arial"/>
        </w:rPr>
        <w:t xml:space="preserve"> </w:t>
      </w:r>
      <w:r w:rsidRPr="001C4607">
        <w:rPr>
          <w:rFonts w:ascii="Arial" w:hAnsi="Arial" w:cs="Arial"/>
        </w:rPr>
        <w:t xml:space="preserve">is the proportion of the population of age </w:t>
      </w:r>
      <m:oMath>
        <m:r>
          <w:rPr>
            <w:rFonts w:ascii="Cambria Math" w:hAnsi="Cambria Math" w:cs="Arial"/>
          </w:rPr>
          <m:t>a</m:t>
        </m:r>
      </m:oMath>
      <w:r w:rsidR="00E7298C" w:rsidRPr="001C4607">
        <w:rPr>
          <w:rFonts w:ascii="Arial" w:eastAsiaTheme="minorEastAsia" w:hAnsi="Arial" w:cs="Arial"/>
        </w:rPr>
        <w:t xml:space="preserve"> (from demographic data in Singapore)</w:t>
      </w:r>
      <w:r w:rsidRPr="001C4607">
        <w:rPr>
          <w:rFonts w:ascii="Arial" w:hAnsi="Arial" w:cs="Arial"/>
        </w:rPr>
        <w:t xml:space="preserve">, </w:t>
      </w:r>
      <m:oMath>
        <m:r>
          <m:rPr>
            <m:sty m:val="p"/>
          </m:rPr>
          <w:rPr>
            <w:rFonts w:ascii="Cambria Math" w:hAnsi="Cambria Math" w:cs="Arial"/>
          </w:rPr>
          <m:t>π</m:t>
        </m:r>
        <m:d>
          <m:dPr>
            <m:ctrlPr>
              <w:rPr>
                <w:rFonts w:ascii="Cambria Math" w:hAnsi="Cambria Math" w:cs="Arial"/>
                <w:i/>
              </w:rPr>
            </m:ctrlPr>
          </m:dPr>
          <m:e>
            <m:r>
              <w:rPr>
                <w:rFonts w:ascii="Cambria Math" w:hAnsi="Cambria Math" w:cs="Arial"/>
              </w:rPr>
              <m:t>a,t</m:t>
            </m:r>
          </m:e>
        </m:d>
      </m:oMath>
      <w:r w:rsidRPr="001C4607">
        <w:rPr>
          <w:rFonts w:ascii="Arial" w:hAnsi="Arial" w:cs="Arial"/>
        </w:rPr>
        <w:t xml:space="preserve"> is the proportion of sero-positive at age</w:t>
      </w:r>
      <w:r w:rsidR="00E7298C" w:rsidRPr="001C4607">
        <w:rPr>
          <w:rFonts w:ascii="Arial" w:hAnsi="Arial" w:cs="Arial"/>
        </w:rPr>
        <w:t xml:space="preserve"> a</w:t>
      </w:r>
      <w:r w:rsidRPr="001C4607">
        <w:rPr>
          <w:rFonts w:ascii="Arial" w:hAnsi="Arial" w:cs="Arial"/>
        </w:rPr>
        <w:t xml:space="preserve"> </w:t>
      </w:r>
      <w:r w:rsidR="00E7298C" w:rsidRPr="001C4607">
        <w:rPr>
          <w:rFonts w:ascii="Arial" w:hAnsi="Arial" w:cs="Arial"/>
        </w:rPr>
        <w:t>&amp;</w:t>
      </w:r>
      <w:r w:rsidRPr="001C4607">
        <w:rPr>
          <w:rFonts w:ascii="Arial" w:hAnsi="Arial" w:cs="Arial"/>
        </w:rPr>
        <w:t xml:space="preserve"> time t</w:t>
      </w:r>
      <w:r w:rsidR="00FD4540" w:rsidRPr="001C4607">
        <w:rPr>
          <w:rFonts w:ascii="Arial" w:hAnsi="Arial" w:cs="Arial"/>
        </w:rPr>
        <w:t xml:space="preserve">, and </w:t>
      </w:r>
      <m:oMath>
        <m:r>
          <m:rPr>
            <m:sty m:val="p"/>
          </m:rPr>
          <w:rPr>
            <w:rFonts w:ascii="Cambria Math" w:hAnsi="Cambria Math" w:cs="Arial"/>
          </w:rPr>
          <m:t>σ</m:t>
        </m:r>
        <m:r>
          <w:rPr>
            <w:rFonts w:ascii="Cambria Math" w:hAnsi="Cambria Math" w:cs="Arial"/>
          </w:rPr>
          <m:t xml:space="preserve"> </m:t>
        </m:r>
      </m:oMath>
      <w:r w:rsidRPr="001C4607">
        <w:rPr>
          <w:rFonts w:ascii="Arial" w:hAnsi="Arial" w:cs="Arial"/>
        </w:rPr>
        <w:t>is the rate of loss of infectiousness</w:t>
      </w:r>
      <w:r w:rsidR="005A4571" w:rsidRPr="001C4607">
        <w:rPr>
          <w:rFonts w:ascii="Arial" w:hAnsi="Arial" w:cs="Arial"/>
        </w:rPr>
        <w:t xml:space="preserve"> (</w:t>
      </w:r>
      <m:oMath>
        <m:f>
          <m:fPr>
            <m:ctrlPr>
              <w:rPr>
                <w:rFonts w:ascii="Cambria Math" w:hAnsi="Cambria Math" w:cs="Arial"/>
              </w:rPr>
            </m:ctrlPr>
          </m:fPr>
          <m:num>
            <m:r>
              <w:rPr>
                <w:rFonts w:ascii="Cambria Math" w:hAnsi="Cambria Math" w:cs="Arial"/>
              </w:rPr>
              <m:t>1</m:t>
            </m:r>
            <m:ctrlPr>
              <w:rPr>
                <w:rFonts w:ascii="Cambria Math" w:hAnsi="Cambria Math" w:cs="Arial"/>
                <w:i/>
              </w:rPr>
            </m:ctrlPr>
          </m:num>
          <m:den>
            <m:r>
              <w:rPr>
                <w:rFonts w:ascii="Cambria Math" w:hAnsi="Cambria Math" w:cs="Arial"/>
              </w:rPr>
              <m:t>4</m:t>
            </m:r>
            <m:ctrlPr>
              <w:rPr>
                <w:rFonts w:ascii="Cambria Math" w:hAnsi="Cambria Math" w:cs="Arial"/>
                <w:i/>
              </w:rPr>
            </m:ctrlPr>
          </m:den>
        </m:f>
        <m:r>
          <w:rPr>
            <w:rFonts w:ascii="Cambria Math" w:hAnsi="Cambria Math" w:cs="Arial"/>
          </w:rPr>
          <m:t>da</m:t>
        </m:r>
        <m:sSup>
          <m:sSupPr>
            <m:ctrlPr>
              <w:rPr>
                <w:rFonts w:ascii="Cambria Math" w:hAnsi="Cambria Math" w:cs="Arial"/>
                <w:i/>
              </w:rPr>
            </m:ctrlPr>
          </m:sSupPr>
          <m:e>
            <m:r>
              <w:rPr>
                <w:rFonts w:ascii="Cambria Math" w:hAnsi="Cambria Math" w:cs="Arial"/>
              </w:rPr>
              <m:t>y</m:t>
            </m:r>
          </m:e>
          <m:sup>
            <m:r>
              <w:rPr>
                <w:rFonts w:ascii="Cambria Math" w:hAnsi="Cambria Math" w:cs="Arial"/>
              </w:rPr>
              <m:t>-1</m:t>
            </m:r>
          </m:sup>
        </m:sSup>
      </m:oMath>
      <w:r w:rsidR="005A4571" w:rsidRPr="001C4607">
        <w:rPr>
          <w:rFonts w:ascii="Arial" w:hAnsi="Arial" w:cs="Arial"/>
        </w:rPr>
        <w:t>)</w:t>
      </w:r>
      <w:r w:rsidRPr="001C4607">
        <w:rPr>
          <w:rFonts w:ascii="Arial" w:hAnsi="Arial" w:cs="Arial"/>
        </w:rPr>
        <w:t>.</w:t>
      </w:r>
    </w:p>
    <w:p w14:paraId="1CE5141D" w14:textId="1DB360D0" w:rsidR="00C008E9" w:rsidRPr="001C4607" w:rsidRDefault="00A906EA" w:rsidP="00660081">
      <w:pPr>
        <w:rPr>
          <w:rFonts w:ascii="Arial" w:eastAsiaTheme="minorEastAsia" w:hAnsi="Arial" w:cs="Arial"/>
        </w:rPr>
      </w:pPr>
      <w:r w:rsidRPr="001C4607">
        <w:rPr>
          <w:rFonts w:ascii="Arial" w:hAnsi="Arial" w:cs="Arial"/>
        </w:rPr>
        <w:t>Th</w:t>
      </w:r>
      <w:r w:rsidR="00C008E9" w:rsidRPr="001C4607">
        <w:rPr>
          <w:rFonts w:ascii="Arial" w:hAnsi="Arial" w:cs="Arial"/>
        </w:rPr>
        <w:t xml:space="preserve">is gives the estimate of </w:t>
      </w:r>
      <m:oMath>
        <m:sSub>
          <m:sSubPr>
            <m:ctrlPr>
              <w:rPr>
                <w:rFonts w:ascii="Cambria Math" w:hAnsi="Cambria Math" w:cs="Arial"/>
                <w:i/>
              </w:rPr>
            </m:ctrlPr>
          </m:sSubPr>
          <m:e>
            <m:r>
              <m:rPr>
                <m:scr m:val="script"/>
              </m:rPr>
              <w:rPr>
                <w:rFonts w:ascii="Cambria Math" w:hAnsi="Cambria Math" w:cs="Arial"/>
              </w:rPr>
              <m:t>R</m:t>
            </m:r>
          </m:e>
          <m:sub>
            <m:r>
              <w:rPr>
                <w:rFonts w:ascii="Cambria Math" w:hAnsi="Cambria Math" w:cs="Arial"/>
              </w:rPr>
              <m:t>0</m:t>
            </m:r>
          </m:sub>
        </m:sSub>
      </m:oMath>
      <w:r w:rsidR="0009361D" w:rsidRPr="001C4607">
        <w:rPr>
          <w:rFonts w:ascii="Arial" w:eastAsiaTheme="minorEastAsia" w:hAnsi="Arial" w:cs="Arial"/>
        </w:rPr>
        <w:t xml:space="preserve"> in the year 2013</w:t>
      </w:r>
      <w:r w:rsidR="00C008E9" w:rsidRPr="001C4607">
        <w:rPr>
          <w:rFonts w:ascii="Arial" w:eastAsiaTheme="minorEastAsia" w:hAnsi="Arial" w:cs="Arial"/>
        </w:rPr>
        <w:t xml:space="preserve"> as</w:t>
      </w:r>
      <w:r w:rsidR="0009361D" w:rsidRPr="001C4607">
        <w:rPr>
          <w:rFonts w:ascii="Arial" w:eastAsiaTheme="minorEastAsia" w:hAnsi="Arial" w:cs="Arial"/>
        </w:rPr>
        <w:t xml:space="preserve"> </w:t>
      </w:r>
      <w:r w:rsidR="0009361D" w:rsidRPr="001C4607">
        <w:rPr>
          <w:rFonts w:ascii="Arial" w:eastAsiaTheme="minorEastAsia" w:hAnsi="Arial" w:cs="Arial"/>
          <w:b/>
          <w:bCs/>
        </w:rPr>
        <w:t>1.81</w:t>
      </w:r>
      <w:r w:rsidR="00E54252" w:rsidRPr="001C4607">
        <w:rPr>
          <w:rFonts w:ascii="Arial" w:eastAsiaTheme="minorEastAsia" w:hAnsi="Arial" w:cs="Arial"/>
          <w:b/>
          <w:bCs/>
        </w:rPr>
        <w:t xml:space="preserve"> </w:t>
      </w:r>
      <w:r w:rsidR="00E54252" w:rsidRPr="001C4607">
        <w:rPr>
          <w:rFonts w:ascii="Arial" w:eastAsiaTheme="minorEastAsia" w:hAnsi="Arial" w:cs="Arial"/>
        </w:rPr>
        <w:t>(see Figure 4)</w:t>
      </w:r>
      <w:r w:rsidR="0009361D" w:rsidRPr="001C4607">
        <w:rPr>
          <w:rFonts w:ascii="Arial" w:eastAsiaTheme="minorEastAsia" w:hAnsi="Arial" w:cs="Arial"/>
          <w:b/>
          <w:bCs/>
        </w:rPr>
        <w:t>.</w:t>
      </w:r>
      <w:r w:rsidR="00C008E9" w:rsidRPr="001C4607">
        <w:rPr>
          <w:rFonts w:ascii="Arial" w:eastAsiaTheme="minorEastAsia" w:hAnsi="Arial" w:cs="Arial"/>
        </w:rPr>
        <w:t xml:space="preserve"> </w:t>
      </w:r>
    </w:p>
    <w:p w14:paraId="0CABCF0A" w14:textId="77777777" w:rsidR="00E54252" w:rsidRPr="001C4607" w:rsidRDefault="00461399" w:rsidP="00E54252">
      <w:pPr>
        <w:keepNext/>
        <w:rPr>
          <w:rFonts w:ascii="Arial" w:hAnsi="Arial" w:cs="Arial"/>
        </w:rPr>
      </w:pPr>
      <w:r w:rsidRPr="001C4607">
        <w:rPr>
          <w:rFonts w:ascii="Arial" w:hAnsi="Arial" w:cs="Arial"/>
          <w:noProof/>
        </w:rPr>
        <w:lastRenderedPageBreak/>
        <w:drawing>
          <wp:inline distT="0" distB="0" distL="0" distR="0" wp14:anchorId="76D50CB6" wp14:editId="53E128E3">
            <wp:extent cx="6145329" cy="3790950"/>
            <wp:effectExtent l="0" t="0" r="8255" b="0"/>
            <wp:docPr id="1393565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8413" cy="3792853"/>
                    </a:xfrm>
                    <a:prstGeom prst="rect">
                      <a:avLst/>
                    </a:prstGeom>
                    <a:noFill/>
                  </pic:spPr>
                </pic:pic>
              </a:graphicData>
            </a:graphic>
          </wp:inline>
        </w:drawing>
      </w:r>
    </w:p>
    <w:p w14:paraId="7CFBFD64" w14:textId="2CD54C96" w:rsidR="00756AE6" w:rsidRPr="001C4607" w:rsidRDefault="00E54252" w:rsidP="00E54252">
      <w:pPr>
        <w:pStyle w:val="Caption"/>
        <w:rPr>
          <w:rFonts w:ascii="Arial" w:hAnsi="Arial" w:cs="Arial"/>
        </w:rPr>
      </w:pPr>
      <w:r w:rsidRPr="001C4607">
        <w:rPr>
          <w:rFonts w:ascii="Arial" w:hAnsi="Arial" w:cs="Arial"/>
        </w:rPr>
        <w:t xml:space="preserve">Figure </w:t>
      </w:r>
      <w:r w:rsidRPr="001C4607">
        <w:rPr>
          <w:rFonts w:ascii="Arial" w:hAnsi="Arial" w:cs="Arial"/>
        </w:rPr>
        <w:fldChar w:fldCharType="begin"/>
      </w:r>
      <w:r w:rsidRPr="001C4607">
        <w:rPr>
          <w:rFonts w:ascii="Arial" w:hAnsi="Arial" w:cs="Arial"/>
        </w:rPr>
        <w:instrText xml:space="preserve"> SEQ Figure \* ARABIC </w:instrText>
      </w:r>
      <w:r w:rsidRPr="001C4607">
        <w:rPr>
          <w:rFonts w:ascii="Arial" w:hAnsi="Arial" w:cs="Arial"/>
        </w:rPr>
        <w:fldChar w:fldCharType="separate"/>
      </w:r>
      <w:r w:rsidR="007D402A">
        <w:rPr>
          <w:rFonts w:ascii="Arial" w:hAnsi="Arial" w:cs="Arial"/>
          <w:noProof/>
        </w:rPr>
        <w:t>4</w:t>
      </w:r>
      <w:r w:rsidRPr="001C4607">
        <w:rPr>
          <w:rFonts w:ascii="Arial" w:hAnsi="Arial" w:cs="Arial"/>
        </w:rPr>
        <w:fldChar w:fldCharType="end"/>
      </w:r>
      <w:r w:rsidRPr="001C4607">
        <w:rPr>
          <w:rFonts w:ascii="Arial" w:hAnsi="Arial" w:cs="Arial"/>
        </w:rPr>
        <w:t>: Reconstruction of basic reproduction number.</w:t>
      </w:r>
    </w:p>
    <w:p w14:paraId="531CF5E7" w14:textId="3A6CDED0" w:rsidR="008D6501" w:rsidRPr="001C4607" w:rsidRDefault="006E7432" w:rsidP="00412120">
      <w:pPr>
        <w:rPr>
          <w:rFonts w:ascii="Arial" w:eastAsiaTheme="minorEastAsia" w:hAnsi="Arial" w:cs="Arial"/>
        </w:rPr>
      </w:pPr>
      <w:r w:rsidRPr="001C4607">
        <w:rPr>
          <w:rFonts w:ascii="Arial" w:hAnsi="Arial" w:cs="Arial"/>
        </w:rPr>
        <w:t xml:space="preserve">The mathematical expression for </w:t>
      </w:r>
      <w:r w:rsidR="00CB2B0F" w:rsidRPr="001C4607">
        <w:rPr>
          <w:rFonts w:ascii="Arial" w:eastAsiaTheme="minorEastAsia" w:hAnsi="Arial" w:cs="Arial"/>
        </w:rPr>
        <w:t>serotype-specifi</w:t>
      </w:r>
      <w:r w:rsidR="002C1465" w:rsidRPr="001C4607">
        <w:rPr>
          <w:rFonts w:ascii="Arial" w:eastAsiaTheme="minorEastAsia" w:hAnsi="Arial" w:cs="Arial"/>
        </w:rPr>
        <w:t xml:space="preserve">c </w:t>
      </w:r>
      <m:oMath>
        <m:sSubSup>
          <m:sSubSupPr>
            <m:ctrlPr>
              <w:rPr>
                <w:rFonts w:ascii="Cambria Math" w:eastAsiaTheme="minorEastAsia" w:hAnsi="Cambria Math" w:cs="Arial"/>
                <w:i/>
              </w:rPr>
            </m:ctrlPr>
          </m:sSubSupPr>
          <m:e>
            <m:r>
              <m:rPr>
                <m:scr m:val="script"/>
              </m:rPr>
              <w:rPr>
                <w:rFonts w:ascii="Cambria Math" w:eastAsiaTheme="minorEastAsia" w:hAnsi="Cambria Math" w:cs="Arial"/>
              </w:rPr>
              <m:t>R</m:t>
            </m:r>
          </m:e>
          <m:sub>
            <m:r>
              <w:rPr>
                <w:rFonts w:ascii="Cambria Math" w:eastAsiaTheme="minorEastAsia" w:hAnsi="Cambria Math" w:cs="Arial"/>
              </w:rPr>
              <m:t>0</m:t>
            </m:r>
          </m:sub>
          <m:sup>
            <m:r>
              <m:rPr>
                <m:scr m:val="script"/>
              </m:rPr>
              <w:rPr>
                <w:rFonts w:ascii="Cambria Math" w:eastAsiaTheme="minorEastAsia" w:hAnsi="Cambria Math" w:cs="Arial"/>
              </w:rPr>
              <m:t>i</m:t>
            </m:r>
          </m:sup>
        </m:sSubSup>
      </m:oMath>
      <w:r w:rsidR="008D6501" w:rsidRPr="001C4607">
        <w:rPr>
          <w:rFonts w:ascii="Arial" w:eastAsiaTheme="minorEastAsia" w:hAnsi="Arial" w:cs="Arial"/>
        </w:rPr>
        <w:t xml:space="preserve">, derived from the transmission model, using the </w:t>
      </w:r>
      <w:r w:rsidR="00F41C0B" w:rsidRPr="001C4607">
        <w:rPr>
          <w:rFonts w:ascii="Arial" w:eastAsiaTheme="minorEastAsia" w:hAnsi="Arial" w:cs="Arial"/>
        </w:rPr>
        <w:t>model parameters as follows:</w:t>
      </w:r>
    </w:p>
    <w:p w14:paraId="10818B8B" w14:textId="77777777" w:rsidR="00974760" w:rsidRPr="001C4607" w:rsidRDefault="00974760" w:rsidP="00412120">
      <w:pPr>
        <w:rPr>
          <w:rFonts w:ascii="Arial" w:eastAsiaTheme="minorEastAsia" w:hAnsi="Arial" w:cs="Arial"/>
        </w:rPr>
      </w:pPr>
    </w:p>
    <w:p w14:paraId="5D4A613D" w14:textId="77777777" w:rsidR="00546376" w:rsidRPr="001C4607" w:rsidRDefault="00D809AA" w:rsidP="00546376">
      <w:pPr>
        <w:keepNext/>
        <w:rPr>
          <w:rFonts w:ascii="Arial" w:hAnsi="Arial" w:cs="Arial"/>
        </w:rPr>
      </w:pPr>
      <m:oMathPara>
        <m:oMath>
          <m:sSubSup>
            <m:sSubSupPr>
              <m:ctrlPr>
                <w:rPr>
                  <w:rFonts w:ascii="Cambria Math" w:eastAsiaTheme="minorEastAsia" w:hAnsi="Cambria Math" w:cs="Arial"/>
                  <w:i/>
                </w:rPr>
              </m:ctrlPr>
            </m:sSubSupPr>
            <m:e>
              <m:r>
                <m:rPr>
                  <m:scr m:val="script"/>
                </m:rPr>
                <w:rPr>
                  <w:rFonts w:ascii="Cambria Math" w:eastAsiaTheme="minorEastAsia" w:hAnsi="Cambria Math" w:cs="Arial"/>
                </w:rPr>
                <m:t>R</m:t>
              </m:r>
            </m:e>
            <m:sub>
              <m:r>
                <w:rPr>
                  <w:rFonts w:ascii="Cambria Math" w:eastAsiaTheme="minorEastAsia" w:hAnsi="Cambria Math" w:cs="Arial"/>
                </w:rPr>
                <m:t>0</m:t>
              </m:r>
            </m:sub>
            <m:sup>
              <m:r>
                <m:rPr>
                  <m:scr m:val="script"/>
                </m:rPr>
                <w:rPr>
                  <w:rFonts w:ascii="Cambria Math" w:eastAsiaTheme="minorEastAsia" w:hAnsi="Cambria Math" w:cs="Arial"/>
                </w:rPr>
                <m:t>i</m:t>
              </m:r>
            </m:sup>
          </m:sSubSup>
          <m:r>
            <w:rPr>
              <w:rFonts w:ascii="Cambria Math" w:eastAsiaTheme="minorEastAsia" w:hAnsi="Cambria Math" w:cs="Arial"/>
            </w:rPr>
            <m:t>=</m:t>
          </m:r>
          <m:rad>
            <m:radPr>
              <m:degHide m:val="1"/>
              <m:ctrlPr>
                <w:rPr>
                  <w:rFonts w:ascii="Cambria Math" w:eastAsiaTheme="minorEastAsia" w:hAnsi="Cambria Math" w:cs="Arial"/>
                </w:rPr>
              </m:ctrlPr>
            </m:radPr>
            <m:deg>
              <m:ctrlPr>
                <w:rPr>
                  <w:rFonts w:ascii="Cambria Math" w:eastAsiaTheme="minorEastAsia" w:hAnsi="Cambria Math" w:cs="Arial"/>
                  <w:i/>
                </w:rPr>
              </m:ctrlPr>
            </m:deg>
            <m:e>
              <m:f>
                <m:fPr>
                  <m:ctrlPr>
                    <w:rPr>
                      <w:rFonts w:ascii="Cambria Math" w:eastAsiaTheme="minorEastAsia" w:hAnsi="Cambria Math" w:cs="Arial"/>
                    </w:rPr>
                  </m:ctrlPr>
                </m:fPr>
                <m:num>
                  <m:sSub>
                    <m:sSubPr>
                      <m:ctrlPr>
                        <w:rPr>
                          <w:rFonts w:ascii="Cambria Math" w:eastAsiaTheme="minorEastAsia" w:hAnsi="Cambria Math" w:cs="Arial"/>
                          <w:i/>
                        </w:rPr>
                      </m:ctrlPr>
                    </m:sSubPr>
                    <m:e>
                      <m:r>
                        <m:rPr>
                          <m:sty m:val="p"/>
                        </m:rPr>
                        <w:rPr>
                          <w:rFonts w:ascii="Cambria Math" w:eastAsiaTheme="minorEastAsia" w:hAnsi="Cambria Math" w:cs="Arial"/>
                        </w:rPr>
                        <m:t>ρ</m:t>
                      </m:r>
                    </m:e>
                    <m:sub>
                      <m:r>
                        <w:rPr>
                          <w:rFonts w:ascii="Cambria Math" w:eastAsiaTheme="minorEastAsia" w:hAnsi="Cambria Math" w:cs="Arial"/>
                        </w:rPr>
                        <m:t>1</m:t>
                      </m:r>
                    </m:sub>
                  </m:sSub>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sSubSup>
                    <m:sSubSupPr>
                      <m:ctrlPr>
                        <w:rPr>
                          <w:rFonts w:ascii="Cambria Math" w:eastAsiaTheme="minorEastAsia" w:hAnsi="Cambria Math" w:cs="Arial"/>
                          <w:i/>
                        </w:rPr>
                      </m:ctrlPr>
                    </m:sSubSupPr>
                    <m:e>
                      <m:r>
                        <m:rPr>
                          <m:sty m:val="p"/>
                        </m:rPr>
                        <w:rPr>
                          <w:rFonts w:ascii="Cambria Math" w:eastAsiaTheme="minorEastAsia" w:hAnsi="Cambria Math" w:cs="Arial"/>
                        </w:rPr>
                        <m:t>β</m:t>
                      </m:r>
                      <m:ctrlPr>
                        <w:rPr>
                          <w:rFonts w:ascii="Cambria Math" w:eastAsiaTheme="minorEastAsia" w:hAnsi="Cambria Math" w:cs="Arial"/>
                        </w:rPr>
                      </m:ctrlPr>
                    </m:e>
                    <m:sub>
                      <m:r>
                        <w:rPr>
                          <w:rFonts w:ascii="Cambria Math" w:eastAsiaTheme="minorEastAsia" w:hAnsi="Cambria Math" w:cs="Arial"/>
                        </w:rPr>
                        <m:t>i</m:t>
                      </m:r>
                    </m:sub>
                    <m:sup>
                      <m:r>
                        <w:rPr>
                          <w:rFonts w:ascii="Cambria Math" w:eastAsiaTheme="minorEastAsia" w:hAnsi="Cambria Math" w:cs="Arial"/>
                        </w:rPr>
                        <m:t>m</m:t>
                      </m:r>
                    </m:sup>
                  </m:sSubSup>
                  <m:sSup>
                    <m:sSupPr>
                      <m:ctrlPr>
                        <w:rPr>
                          <w:rFonts w:ascii="Cambria Math" w:eastAsiaTheme="minorEastAsia" w:hAnsi="Cambria Math" w:cs="Arial"/>
                          <w:i/>
                        </w:rPr>
                      </m:ctrlPr>
                    </m:sSupPr>
                    <m:e>
                      <m:r>
                        <m:rPr>
                          <m:sty m:val="p"/>
                        </m:rPr>
                        <w:rPr>
                          <w:rFonts w:ascii="Cambria Math" w:eastAsiaTheme="minorEastAsia" w:hAnsi="Cambria Math" w:cs="Arial"/>
                        </w:rPr>
                        <m:t>β</m:t>
                      </m:r>
                      <m:ctrlPr>
                        <w:rPr>
                          <w:rFonts w:ascii="Cambria Math" w:eastAsiaTheme="minorEastAsia" w:hAnsi="Cambria Math" w:cs="Arial"/>
                        </w:rPr>
                      </m:ctrlPr>
                    </m:e>
                    <m:sup>
                      <m:r>
                        <w:rPr>
                          <w:rFonts w:ascii="Cambria Math" w:eastAsiaTheme="minorEastAsia" w:hAnsi="Cambria Math" w:cs="Arial"/>
                        </w:rPr>
                        <m:t>h</m:t>
                      </m:r>
                    </m:sup>
                  </m:sSup>
                  <m:sSup>
                    <m:sSupPr>
                      <m:ctrlPr>
                        <w:rPr>
                          <w:rFonts w:ascii="Cambria Math" w:eastAsiaTheme="minorEastAsia" w:hAnsi="Cambria Math" w:cs="Arial"/>
                          <w:i/>
                        </w:rPr>
                      </m:ctrlPr>
                    </m:sSupPr>
                    <m:e>
                      <m:r>
                        <m:rPr>
                          <m:sty m:val="p"/>
                        </m:rPr>
                        <w:rPr>
                          <w:rFonts w:ascii="Cambria Math" w:eastAsiaTheme="minorEastAsia" w:hAnsi="Cambria Math" w:cs="Arial"/>
                        </w:rPr>
                        <m:t>σ</m:t>
                      </m:r>
                      <m:ctrlPr>
                        <w:rPr>
                          <w:rFonts w:ascii="Cambria Math" w:eastAsiaTheme="minorEastAsia" w:hAnsi="Cambria Math" w:cs="Arial"/>
                        </w:rPr>
                      </m:ctrlPr>
                    </m:e>
                    <m:sup>
                      <m:r>
                        <w:rPr>
                          <w:rFonts w:ascii="Cambria Math" w:eastAsiaTheme="minorEastAsia" w:hAnsi="Cambria Math" w:cs="Arial"/>
                        </w:rPr>
                        <m:t>m</m:t>
                      </m:r>
                    </m:sup>
                  </m:sSup>
                  <m:sSup>
                    <m:sSupPr>
                      <m:ctrlPr>
                        <w:rPr>
                          <w:rFonts w:ascii="Cambria Math" w:eastAsiaTheme="minorEastAsia" w:hAnsi="Cambria Math" w:cs="Arial"/>
                          <w:i/>
                        </w:rPr>
                      </m:ctrlPr>
                    </m:sSupPr>
                    <m:e>
                      <m:r>
                        <m:rPr>
                          <m:sty m:val="p"/>
                        </m:rPr>
                        <w:rPr>
                          <w:rFonts w:ascii="Cambria Math" w:eastAsiaTheme="minorEastAsia" w:hAnsi="Cambria Math" w:cs="Arial"/>
                        </w:rPr>
                        <m:t>λ</m:t>
                      </m:r>
                      <m:ctrlPr>
                        <w:rPr>
                          <w:rFonts w:ascii="Cambria Math" w:eastAsiaTheme="minorEastAsia" w:hAnsi="Cambria Math" w:cs="Arial"/>
                        </w:rPr>
                      </m:ctrlPr>
                    </m:e>
                    <m:sup>
                      <m:r>
                        <w:rPr>
                          <w:rFonts w:ascii="Cambria Math" w:eastAsiaTheme="minorEastAsia" w:hAnsi="Cambria Math" w:cs="Arial"/>
                        </w:rPr>
                        <m:t>m</m:t>
                      </m:r>
                    </m:sup>
                  </m:sSup>
                  <m:r>
                    <m:rPr>
                      <m:sty m:val="p"/>
                    </m:rPr>
                    <w:rPr>
                      <w:rFonts w:ascii="Cambria Math" w:eastAsiaTheme="minorEastAsia" w:hAnsi="Cambria Math" w:cs="Arial"/>
                    </w:rPr>
                    <m:t>μ</m:t>
                  </m:r>
                  <m:ctrlPr>
                    <w:rPr>
                      <w:rFonts w:ascii="Cambria Math" w:eastAsiaTheme="minorEastAsia" w:hAnsi="Cambria Math" w:cs="Arial"/>
                      <w:i/>
                    </w:rPr>
                  </m:ctrlPr>
                </m:num>
                <m:den>
                  <m:d>
                    <m:dPr>
                      <m:ctrlPr>
                        <w:rPr>
                          <w:rFonts w:ascii="Cambria Math" w:eastAsiaTheme="minorEastAsia" w:hAnsi="Cambria Math" w:cs="Arial"/>
                          <w:i/>
                        </w:rPr>
                      </m:ctrlPr>
                    </m:dPr>
                    <m:e>
                      <m:sSup>
                        <m:sSupPr>
                          <m:ctrlPr>
                            <w:rPr>
                              <w:rFonts w:ascii="Cambria Math" w:eastAsiaTheme="minorEastAsia" w:hAnsi="Cambria Math" w:cs="Arial"/>
                              <w:i/>
                            </w:rPr>
                          </m:ctrlPr>
                        </m:sSupPr>
                        <m:e>
                          <m:r>
                            <m:rPr>
                              <m:sty m:val="p"/>
                            </m:rPr>
                            <w:rPr>
                              <w:rFonts w:ascii="Cambria Math" w:eastAsiaTheme="minorEastAsia" w:hAnsi="Cambria Math" w:cs="Arial"/>
                            </w:rPr>
                            <m:t>σ</m:t>
                          </m:r>
                        </m:e>
                        <m:sup>
                          <m:r>
                            <w:rPr>
                              <w:rFonts w:ascii="Cambria Math" w:eastAsiaTheme="minorEastAsia" w:hAnsi="Cambria Math" w:cs="Arial"/>
                            </w:rPr>
                            <m:t>m</m:t>
                          </m:r>
                        </m:sup>
                      </m:sSup>
                      <m:r>
                        <w:rPr>
                          <w:rFonts w:ascii="Cambria Math" w:eastAsiaTheme="minorEastAsia" w:hAnsi="Cambria Math" w:cs="Arial"/>
                        </w:rPr>
                        <m:t>+</m:t>
                      </m:r>
                      <m:sSup>
                        <m:sSupPr>
                          <m:ctrlPr>
                            <w:rPr>
                              <w:rFonts w:ascii="Cambria Math" w:eastAsiaTheme="minorEastAsia" w:hAnsi="Cambria Math" w:cs="Arial"/>
                              <w:i/>
                            </w:rPr>
                          </m:ctrlPr>
                        </m:sSupPr>
                        <m:e>
                          <m:r>
                            <m:rPr>
                              <m:sty m:val="p"/>
                            </m:rPr>
                            <w:rPr>
                              <w:rFonts w:ascii="Cambria Math" w:eastAsiaTheme="minorEastAsia" w:hAnsi="Cambria Math" w:cs="Arial"/>
                            </w:rPr>
                            <m:t>μ</m:t>
                          </m:r>
                        </m:e>
                        <m:sup>
                          <m:r>
                            <w:rPr>
                              <w:rFonts w:ascii="Cambria Math" w:eastAsiaTheme="minorEastAsia" w:hAnsi="Cambria Math" w:cs="Arial"/>
                            </w:rPr>
                            <m:t>m</m:t>
                          </m:r>
                        </m:sup>
                      </m:sSup>
                    </m:e>
                  </m:d>
                  <m:sSup>
                    <m:sSupPr>
                      <m:ctrlPr>
                        <w:rPr>
                          <w:rFonts w:ascii="Cambria Math" w:eastAsiaTheme="minorEastAsia" w:hAnsi="Cambria Math" w:cs="Arial"/>
                          <w:i/>
                        </w:rPr>
                      </m:ctrlPr>
                    </m:sSupPr>
                    <m:e>
                      <m:r>
                        <m:rPr>
                          <m:sty m:val="p"/>
                        </m:rPr>
                        <w:rPr>
                          <w:rFonts w:ascii="Cambria Math" w:eastAsiaTheme="minorEastAsia" w:hAnsi="Cambria Math" w:cs="Arial"/>
                        </w:rPr>
                        <m:t>μ</m:t>
                      </m:r>
                      <m:ctrlPr>
                        <w:rPr>
                          <w:rFonts w:ascii="Cambria Math" w:eastAsiaTheme="minorEastAsia" w:hAnsi="Cambria Math" w:cs="Arial"/>
                        </w:rPr>
                      </m:ctrlPr>
                    </m:e>
                    <m:sup>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2</m:t>
                          </m:r>
                        </m:sup>
                      </m:sSup>
                    </m:sup>
                  </m:sSup>
                  <m:sSup>
                    <m:sSupPr>
                      <m:ctrlPr>
                        <w:rPr>
                          <w:rFonts w:ascii="Cambria Math" w:eastAsiaTheme="minorEastAsia" w:hAnsi="Cambria Math" w:cs="Arial"/>
                          <w:i/>
                        </w:rPr>
                      </m:ctrlPr>
                    </m:sSupPr>
                    <m:e>
                      <m:r>
                        <m:rPr>
                          <m:sty m:val="p"/>
                        </m:rPr>
                        <w:rPr>
                          <w:rFonts w:ascii="Cambria Math" w:eastAsiaTheme="minorEastAsia" w:hAnsi="Cambria Math" w:cs="Arial"/>
                        </w:rPr>
                        <m:t>λ</m:t>
                      </m:r>
                      <m:ctrlPr>
                        <w:rPr>
                          <w:rFonts w:ascii="Cambria Math" w:eastAsiaTheme="minorEastAsia" w:hAnsi="Cambria Math" w:cs="Arial"/>
                        </w:rPr>
                      </m:ctrlPr>
                    </m:e>
                    <m:sup>
                      <m:r>
                        <w:rPr>
                          <w:rFonts w:ascii="Cambria Math" w:eastAsiaTheme="minorEastAsia" w:hAnsi="Cambria Math" w:cs="Arial"/>
                        </w:rPr>
                        <m:t>h</m:t>
                      </m:r>
                    </m:sup>
                  </m:sSup>
                  <m:d>
                    <m:dPr>
                      <m:ctrlPr>
                        <w:rPr>
                          <w:rFonts w:ascii="Cambria Math" w:eastAsiaTheme="minorEastAsia" w:hAnsi="Cambria Math" w:cs="Arial"/>
                          <w:i/>
                        </w:rPr>
                      </m:ctrlPr>
                    </m:dPr>
                    <m:e>
                      <m:sSub>
                        <m:sSubPr>
                          <m:ctrlPr>
                            <w:rPr>
                              <w:rFonts w:ascii="Cambria Math" w:eastAsiaTheme="minorEastAsia" w:hAnsi="Cambria Math" w:cs="Arial"/>
                              <w:i/>
                            </w:rPr>
                          </m:ctrlPr>
                        </m:sSubPr>
                        <m:e>
                          <m:r>
                            <m:rPr>
                              <m:sty m:val="p"/>
                            </m:rPr>
                            <w:rPr>
                              <w:rFonts w:ascii="Cambria Math" w:eastAsiaTheme="minorEastAsia" w:hAnsi="Cambria Math" w:cs="Arial"/>
                            </w:rPr>
                            <m:t>γ</m:t>
                          </m:r>
                        </m:e>
                        <m:sub>
                          <m:r>
                            <w:rPr>
                              <w:rFonts w:ascii="Cambria Math" w:eastAsiaTheme="minorEastAsia" w:hAnsi="Cambria Math" w:cs="Arial"/>
                            </w:rPr>
                            <m:t>1</m:t>
                          </m:r>
                        </m:sub>
                      </m:sSub>
                      <m:r>
                        <w:rPr>
                          <w:rFonts w:ascii="Cambria Math" w:eastAsiaTheme="minorEastAsia" w:hAnsi="Cambria Math" w:cs="Arial"/>
                        </w:rPr>
                        <m:t>+</m:t>
                      </m:r>
                      <m:r>
                        <m:rPr>
                          <m:sty m:val="p"/>
                        </m:rPr>
                        <w:rPr>
                          <w:rFonts w:ascii="Cambria Math" w:eastAsiaTheme="minorEastAsia" w:hAnsi="Cambria Math" w:cs="Arial"/>
                        </w:rPr>
                        <m:t>μ</m:t>
                      </m:r>
                      <m:r>
                        <w:rPr>
                          <w:rFonts w:ascii="Cambria Math" w:eastAsiaTheme="minorEastAsia" w:hAnsi="Cambria Math" w:cs="Arial"/>
                        </w:rPr>
                        <m:t>+</m:t>
                      </m:r>
                      <m:sSub>
                        <m:sSubPr>
                          <m:ctrlPr>
                            <w:rPr>
                              <w:rFonts w:ascii="Cambria Math" w:eastAsiaTheme="minorEastAsia" w:hAnsi="Cambria Math" w:cs="Arial"/>
                              <w:i/>
                            </w:rPr>
                          </m:ctrlPr>
                        </m:sSubPr>
                        <m:e>
                          <m:r>
                            <m:rPr>
                              <m:sty m:val="p"/>
                            </m:rPr>
                            <w:rPr>
                              <w:rFonts w:ascii="Cambria Math" w:eastAsiaTheme="minorEastAsia" w:hAnsi="Cambria Math" w:cs="Arial"/>
                            </w:rPr>
                            <m:t>ξ</m:t>
                          </m:r>
                        </m:e>
                        <m:sub>
                          <m:r>
                            <w:rPr>
                              <w:rFonts w:ascii="Cambria Math" w:eastAsiaTheme="minorEastAsia" w:hAnsi="Cambria Math" w:cs="Arial"/>
                            </w:rPr>
                            <m:t>1</m:t>
                          </m:r>
                        </m:sub>
                      </m:sSub>
                    </m:e>
                  </m:d>
                  <m:ctrlPr>
                    <w:rPr>
                      <w:rFonts w:ascii="Cambria Math" w:eastAsiaTheme="minorEastAsia" w:hAnsi="Cambria Math" w:cs="Arial"/>
                      <w:i/>
                    </w:rPr>
                  </m:ctrlPr>
                </m:den>
              </m:f>
              <m:r>
                <w:rPr>
                  <w:rFonts w:ascii="Cambria Math" w:eastAsiaTheme="minorEastAsia" w:hAnsi="Cambria Math" w:cs="Arial"/>
                </w:rPr>
                <m:t>+</m:t>
              </m:r>
              <m:f>
                <m:fPr>
                  <m:ctrlPr>
                    <w:rPr>
                      <w:rFonts w:ascii="Cambria Math" w:eastAsiaTheme="minorEastAsia" w:hAnsi="Cambria Math" w:cs="Arial"/>
                    </w:rPr>
                  </m:ctrlPr>
                </m:fPr>
                <m:num>
                  <m:r>
                    <m:rPr>
                      <m:sty m:val="p"/>
                    </m:rPr>
                    <w:rPr>
                      <w:rFonts w:ascii="Cambria Math" w:eastAsiaTheme="minorEastAsia" w:hAnsi="Cambria Math" w:cs="Arial"/>
                    </w:rPr>
                    <m:t>χ</m:t>
                  </m:r>
                  <m:d>
                    <m:dPr>
                      <m:ctrlPr>
                        <w:rPr>
                          <w:rFonts w:ascii="Cambria Math" w:eastAsiaTheme="minorEastAsia" w:hAnsi="Cambria Math" w:cs="Arial"/>
                          <w:i/>
                        </w:rPr>
                      </m:ctrlPr>
                    </m:dPr>
                    <m:e>
                      <m:r>
                        <w:rPr>
                          <w:rFonts w:ascii="Cambria Math" w:eastAsiaTheme="minorEastAsia" w:hAnsi="Cambria Math" w:cs="Arial"/>
                        </w:rPr>
                        <m:t>1-</m:t>
                      </m:r>
                      <m:sSub>
                        <m:sSubPr>
                          <m:ctrlPr>
                            <w:rPr>
                              <w:rFonts w:ascii="Cambria Math" w:eastAsiaTheme="minorEastAsia" w:hAnsi="Cambria Math" w:cs="Arial"/>
                              <w:i/>
                            </w:rPr>
                          </m:ctrlPr>
                        </m:sSubPr>
                        <m:e>
                          <m:r>
                            <m:rPr>
                              <m:sty m:val="p"/>
                            </m:rPr>
                            <w:rPr>
                              <w:rFonts w:ascii="Cambria Math" w:eastAsiaTheme="minorEastAsia" w:hAnsi="Cambria Math" w:cs="Arial"/>
                            </w:rPr>
                            <m:t>ρ</m:t>
                          </m:r>
                        </m:e>
                        <m:sub>
                          <m:r>
                            <w:rPr>
                              <w:rFonts w:ascii="Cambria Math" w:eastAsiaTheme="minorEastAsia" w:hAnsi="Cambria Math" w:cs="Arial"/>
                            </w:rPr>
                            <m:t>1</m:t>
                          </m:r>
                        </m:sub>
                      </m:sSub>
                    </m:e>
                  </m:d>
                  <m:sSup>
                    <m:sSupPr>
                      <m:ctrlPr>
                        <w:rPr>
                          <w:rFonts w:ascii="Cambria Math" w:eastAsiaTheme="minorEastAsia" w:hAnsi="Cambria Math" w:cs="Arial"/>
                          <w:i/>
                        </w:rPr>
                      </m:ctrlPr>
                    </m:sSupPr>
                    <m:e>
                      <m:r>
                        <w:rPr>
                          <w:rFonts w:ascii="Cambria Math" w:eastAsiaTheme="minorEastAsia" w:hAnsi="Cambria Math" w:cs="Arial"/>
                        </w:rPr>
                        <m:t>b</m:t>
                      </m:r>
                    </m:e>
                    <m:sup>
                      <m:r>
                        <w:rPr>
                          <w:rFonts w:ascii="Cambria Math" w:eastAsiaTheme="minorEastAsia" w:hAnsi="Cambria Math" w:cs="Arial"/>
                        </w:rPr>
                        <m:t>2</m:t>
                      </m:r>
                    </m:sup>
                  </m:sSup>
                  <m:sSubSup>
                    <m:sSubSupPr>
                      <m:ctrlPr>
                        <w:rPr>
                          <w:rFonts w:ascii="Cambria Math" w:eastAsiaTheme="minorEastAsia" w:hAnsi="Cambria Math" w:cs="Arial"/>
                          <w:i/>
                        </w:rPr>
                      </m:ctrlPr>
                    </m:sSubSupPr>
                    <m:e>
                      <m:r>
                        <m:rPr>
                          <m:sty m:val="p"/>
                        </m:rPr>
                        <w:rPr>
                          <w:rFonts w:ascii="Cambria Math" w:eastAsiaTheme="minorEastAsia" w:hAnsi="Cambria Math" w:cs="Arial"/>
                        </w:rPr>
                        <m:t>β</m:t>
                      </m:r>
                      <m:ctrlPr>
                        <w:rPr>
                          <w:rFonts w:ascii="Cambria Math" w:eastAsiaTheme="minorEastAsia" w:hAnsi="Cambria Math" w:cs="Arial"/>
                        </w:rPr>
                      </m:ctrlPr>
                    </m:e>
                    <m:sub>
                      <m:r>
                        <w:rPr>
                          <w:rFonts w:ascii="Cambria Math" w:eastAsiaTheme="minorEastAsia" w:hAnsi="Cambria Math" w:cs="Arial"/>
                        </w:rPr>
                        <m:t>i</m:t>
                      </m:r>
                    </m:sub>
                    <m:sup>
                      <m:r>
                        <w:rPr>
                          <w:rFonts w:ascii="Cambria Math" w:eastAsiaTheme="minorEastAsia" w:hAnsi="Cambria Math" w:cs="Arial"/>
                        </w:rPr>
                        <m:t>m</m:t>
                      </m:r>
                    </m:sup>
                  </m:sSubSup>
                  <m:sSup>
                    <m:sSupPr>
                      <m:ctrlPr>
                        <w:rPr>
                          <w:rFonts w:ascii="Cambria Math" w:eastAsiaTheme="minorEastAsia" w:hAnsi="Cambria Math" w:cs="Arial"/>
                          <w:i/>
                        </w:rPr>
                      </m:ctrlPr>
                    </m:sSupPr>
                    <m:e>
                      <m:r>
                        <m:rPr>
                          <m:sty m:val="p"/>
                        </m:rPr>
                        <w:rPr>
                          <w:rFonts w:ascii="Cambria Math" w:eastAsiaTheme="minorEastAsia" w:hAnsi="Cambria Math" w:cs="Arial"/>
                        </w:rPr>
                        <m:t>β</m:t>
                      </m:r>
                      <m:ctrlPr>
                        <w:rPr>
                          <w:rFonts w:ascii="Cambria Math" w:eastAsiaTheme="minorEastAsia" w:hAnsi="Cambria Math" w:cs="Arial"/>
                        </w:rPr>
                      </m:ctrlPr>
                    </m:e>
                    <m:sup>
                      <m:r>
                        <w:rPr>
                          <w:rFonts w:ascii="Cambria Math" w:eastAsiaTheme="minorEastAsia" w:hAnsi="Cambria Math" w:cs="Arial"/>
                        </w:rPr>
                        <m:t>h</m:t>
                      </m:r>
                    </m:sup>
                  </m:sSup>
                  <m:sSup>
                    <m:sSupPr>
                      <m:ctrlPr>
                        <w:rPr>
                          <w:rFonts w:ascii="Cambria Math" w:eastAsiaTheme="minorEastAsia" w:hAnsi="Cambria Math" w:cs="Arial"/>
                          <w:i/>
                        </w:rPr>
                      </m:ctrlPr>
                    </m:sSupPr>
                    <m:e>
                      <m:r>
                        <m:rPr>
                          <m:sty m:val="p"/>
                        </m:rPr>
                        <w:rPr>
                          <w:rFonts w:ascii="Cambria Math" w:eastAsiaTheme="minorEastAsia" w:hAnsi="Cambria Math" w:cs="Arial"/>
                        </w:rPr>
                        <m:t>σ</m:t>
                      </m:r>
                      <m:ctrlPr>
                        <w:rPr>
                          <w:rFonts w:ascii="Cambria Math" w:eastAsiaTheme="minorEastAsia" w:hAnsi="Cambria Math" w:cs="Arial"/>
                        </w:rPr>
                      </m:ctrlPr>
                    </m:e>
                    <m:sup>
                      <m:r>
                        <w:rPr>
                          <w:rFonts w:ascii="Cambria Math" w:eastAsiaTheme="minorEastAsia" w:hAnsi="Cambria Math" w:cs="Arial"/>
                        </w:rPr>
                        <m:t>m</m:t>
                      </m:r>
                    </m:sup>
                  </m:sSup>
                  <m:sSup>
                    <m:sSupPr>
                      <m:ctrlPr>
                        <w:rPr>
                          <w:rFonts w:ascii="Cambria Math" w:eastAsiaTheme="minorEastAsia" w:hAnsi="Cambria Math" w:cs="Arial"/>
                          <w:i/>
                        </w:rPr>
                      </m:ctrlPr>
                    </m:sSupPr>
                    <m:e>
                      <m:r>
                        <m:rPr>
                          <m:sty m:val="p"/>
                        </m:rPr>
                        <w:rPr>
                          <w:rFonts w:ascii="Cambria Math" w:eastAsiaTheme="minorEastAsia" w:hAnsi="Cambria Math" w:cs="Arial"/>
                        </w:rPr>
                        <m:t>λ</m:t>
                      </m:r>
                      <m:ctrlPr>
                        <w:rPr>
                          <w:rFonts w:ascii="Cambria Math" w:eastAsiaTheme="minorEastAsia" w:hAnsi="Cambria Math" w:cs="Arial"/>
                        </w:rPr>
                      </m:ctrlPr>
                    </m:e>
                    <m:sup>
                      <m:r>
                        <w:rPr>
                          <w:rFonts w:ascii="Cambria Math" w:eastAsiaTheme="minorEastAsia" w:hAnsi="Cambria Math" w:cs="Arial"/>
                        </w:rPr>
                        <m:t>m</m:t>
                      </m:r>
                    </m:sup>
                  </m:sSup>
                  <m:r>
                    <m:rPr>
                      <m:sty m:val="p"/>
                    </m:rPr>
                    <w:rPr>
                      <w:rFonts w:ascii="Cambria Math" w:eastAsiaTheme="minorEastAsia" w:hAnsi="Cambria Math" w:cs="Arial"/>
                    </w:rPr>
                    <m:t>μ</m:t>
                  </m:r>
                  <m:ctrlPr>
                    <w:rPr>
                      <w:rFonts w:ascii="Cambria Math" w:eastAsiaTheme="minorEastAsia" w:hAnsi="Cambria Math" w:cs="Arial"/>
                      <w:i/>
                    </w:rPr>
                  </m:ctrlPr>
                </m:num>
                <m:den>
                  <m:d>
                    <m:dPr>
                      <m:ctrlPr>
                        <w:rPr>
                          <w:rFonts w:ascii="Cambria Math" w:eastAsiaTheme="minorEastAsia" w:hAnsi="Cambria Math" w:cs="Arial"/>
                          <w:i/>
                        </w:rPr>
                      </m:ctrlPr>
                    </m:dPr>
                    <m:e>
                      <m:sSup>
                        <m:sSupPr>
                          <m:ctrlPr>
                            <w:rPr>
                              <w:rFonts w:ascii="Cambria Math" w:eastAsiaTheme="minorEastAsia" w:hAnsi="Cambria Math" w:cs="Arial"/>
                              <w:i/>
                            </w:rPr>
                          </m:ctrlPr>
                        </m:sSupPr>
                        <m:e>
                          <m:r>
                            <m:rPr>
                              <m:sty m:val="p"/>
                            </m:rPr>
                            <w:rPr>
                              <w:rFonts w:ascii="Cambria Math" w:eastAsiaTheme="minorEastAsia" w:hAnsi="Cambria Math" w:cs="Arial"/>
                            </w:rPr>
                            <m:t>σ</m:t>
                          </m:r>
                        </m:e>
                        <m:sup>
                          <m:r>
                            <w:rPr>
                              <w:rFonts w:ascii="Cambria Math" w:eastAsiaTheme="minorEastAsia" w:hAnsi="Cambria Math" w:cs="Arial"/>
                            </w:rPr>
                            <m:t>m</m:t>
                          </m:r>
                        </m:sup>
                      </m:sSup>
                      <m:r>
                        <w:rPr>
                          <w:rFonts w:ascii="Cambria Math" w:eastAsiaTheme="minorEastAsia" w:hAnsi="Cambria Math" w:cs="Arial"/>
                        </w:rPr>
                        <m:t>+</m:t>
                      </m:r>
                      <m:sSup>
                        <m:sSupPr>
                          <m:ctrlPr>
                            <w:rPr>
                              <w:rFonts w:ascii="Cambria Math" w:eastAsiaTheme="minorEastAsia" w:hAnsi="Cambria Math" w:cs="Arial"/>
                              <w:i/>
                            </w:rPr>
                          </m:ctrlPr>
                        </m:sSupPr>
                        <m:e>
                          <m:r>
                            <m:rPr>
                              <m:sty m:val="p"/>
                            </m:rPr>
                            <w:rPr>
                              <w:rFonts w:ascii="Cambria Math" w:eastAsiaTheme="minorEastAsia" w:hAnsi="Cambria Math" w:cs="Arial"/>
                            </w:rPr>
                            <m:t>μ</m:t>
                          </m:r>
                        </m:e>
                        <m:sup>
                          <m:r>
                            <w:rPr>
                              <w:rFonts w:ascii="Cambria Math" w:eastAsiaTheme="minorEastAsia" w:hAnsi="Cambria Math" w:cs="Arial"/>
                            </w:rPr>
                            <m:t>m</m:t>
                          </m:r>
                        </m:sup>
                      </m:sSup>
                    </m:e>
                  </m:d>
                  <m:sSup>
                    <m:sSupPr>
                      <m:ctrlPr>
                        <w:rPr>
                          <w:rFonts w:ascii="Cambria Math" w:eastAsiaTheme="minorEastAsia" w:hAnsi="Cambria Math" w:cs="Arial"/>
                          <w:i/>
                        </w:rPr>
                      </m:ctrlPr>
                    </m:sSupPr>
                    <m:e>
                      <m:r>
                        <m:rPr>
                          <m:sty m:val="p"/>
                        </m:rPr>
                        <w:rPr>
                          <w:rFonts w:ascii="Cambria Math" w:eastAsiaTheme="minorEastAsia" w:hAnsi="Cambria Math" w:cs="Arial"/>
                        </w:rPr>
                        <m:t>μ</m:t>
                      </m:r>
                      <m:ctrlPr>
                        <w:rPr>
                          <w:rFonts w:ascii="Cambria Math" w:eastAsiaTheme="minorEastAsia" w:hAnsi="Cambria Math" w:cs="Arial"/>
                        </w:rPr>
                      </m:ctrlPr>
                    </m:e>
                    <m:sup>
                      <m:sSup>
                        <m:sSupPr>
                          <m:ctrlPr>
                            <w:rPr>
                              <w:rFonts w:ascii="Cambria Math" w:eastAsiaTheme="minorEastAsia" w:hAnsi="Cambria Math" w:cs="Arial"/>
                              <w:i/>
                            </w:rPr>
                          </m:ctrlPr>
                        </m:sSupPr>
                        <m:e>
                          <m:r>
                            <w:rPr>
                              <w:rFonts w:ascii="Cambria Math" w:eastAsiaTheme="minorEastAsia" w:hAnsi="Cambria Math" w:cs="Arial"/>
                            </w:rPr>
                            <m:t>m</m:t>
                          </m:r>
                        </m:e>
                        <m:sup>
                          <m:r>
                            <w:rPr>
                              <w:rFonts w:ascii="Cambria Math" w:eastAsiaTheme="minorEastAsia" w:hAnsi="Cambria Math" w:cs="Arial"/>
                            </w:rPr>
                            <m:t>2</m:t>
                          </m:r>
                        </m:sup>
                      </m:sSup>
                    </m:sup>
                  </m:sSup>
                  <m:sSup>
                    <m:sSupPr>
                      <m:ctrlPr>
                        <w:rPr>
                          <w:rFonts w:ascii="Cambria Math" w:eastAsiaTheme="minorEastAsia" w:hAnsi="Cambria Math" w:cs="Arial"/>
                          <w:i/>
                        </w:rPr>
                      </m:ctrlPr>
                    </m:sSupPr>
                    <m:e>
                      <m:r>
                        <m:rPr>
                          <m:sty m:val="p"/>
                        </m:rPr>
                        <w:rPr>
                          <w:rFonts w:ascii="Cambria Math" w:eastAsiaTheme="minorEastAsia" w:hAnsi="Cambria Math" w:cs="Arial"/>
                        </w:rPr>
                        <m:t>λ</m:t>
                      </m:r>
                      <m:ctrlPr>
                        <w:rPr>
                          <w:rFonts w:ascii="Cambria Math" w:eastAsiaTheme="minorEastAsia" w:hAnsi="Cambria Math" w:cs="Arial"/>
                        </w:rPr>
                      </m:ctrlPr>
                    </m:e>
                    <m:sup>
                      <m:r>
                        <w:rPr>
                          <w:rFonts w:ascii="Cambria Math" w:eastAsiaTheme="minorEastAsia" w:hAnsi="Cambria Math" w:cs="Arial"/>
                        </w:rPr>
                        <m:t>h</m:t>
                      </m:r>
                    </m:sup>
                  </m:sSup>
                  <m:d>
                    <m:dPr>
                      <m:ctrlPr>
                        <w:rPr>
                          <w:rFonts w:ascii="Cambria Math" w:eastAsiaTheme="minorEastAsia" w:hAnsi="Cambria Math" w:cs="Arial"/>
                          <w:i/>
                        </w:rPr>
                      </m:ctrlPr>
                    </m:dPr>
                    <m:e>
                      <m:sSub>
                        <m:sSubPr>
                          <m:ctrlPr>
                            <w:rPr>
                              <w:rFonts w:ascii="Cambria Math" w:eastAsiaTheme="minorEastAsia" w:hAnsi="Cambria Math" w:cs="Arial"/>
                              <w:i/>
                            </w:rPr>
                          </m:ctrlPr>
                        </m:sSubPr>
                        <m:e>
                          <m:r>
                            <m:rPr>
                              <m:sty m:val="p"/>
                            </m:rPr>
                            <w:rPr>
                              <w:rFonts w:ascii="Cambria Math" w:eastAsiaTheme="minorEastAsia" w:hAnsi="Cambria Math" w:cs="Arial"/>
                            </w:rPr>
                            <m:t>γ</m:t>
                          </m:r>
                        </m:e>
                        <m:sub>
                          <m:r>
                            <w:rPr>
                              <w:rFonts w:ascii="Cambria Math" w:eastAsiaTheme="minorEastAsia" w:hAnsi="Cambria Math" w:cs="Arial"/>
                            </w:rPr>
                            <m:t>1</m:t>
                          </m:r>
                        </m:sub>
                      </m:sSub>
                      <m:r>
                        <w:rPr>
                          <w:rFonts w:ascii="Cambria Math" w:eastAsiaTheme="minorEastAsia" w:hAnsi="Cambria Math" w:cs="Arial"/>
                        </w:rPr>
                        <m:t>+</m:t>
                      </m:r>
                      <m:r>
                        <m:rPr>
                          <m:sty m:val="p"/>
                        </m:rPr>
                        <w:rPr>
                          <w:rFonts w:ascii="Cambria Math" w:eastAsiaTheme="minorEastAsia" w:hAnsi="Cambria Math" w:cs="Arial"/>
                        </w:rPr>
                        <m:t>μ</m:t>
                      </m:r>
                      <m:r>
                        <w:rPr>
                          <w:rFonts w:ascii="Cambria Math" w:eastAsiaTheme="minorEastAsia" w:hAnsi="Cambria Math" w:cs="Arial"/>
                        </w:rPr>
                        <m:t>+</m:t>
                      </m:r>
                      <m:sSub>
                        <m:sSubPr>
                          <m:ctrlPr>
                            <w:rPr>
                              <w:rFonts w:ascii="Cambria Math" w:eastAsiaTheme="minorEastAsia" w:hAnsi="Cambria Math" w:cs="Arial"/>
                              <w:i/>
                            </w:rPr>
                          </m:ctrlPr>
                        </m:sSubPr>
                        <m:e>
                          <m:r>
                            <m:rPr>
                              <m:sty m:val="p"/>
                            </m:rPr>
                            <w:rPr>
                              <w:rFonts w:ascii="Cambria Math" w:eastAsiaTheme="minorEastAsia" w:hAnsi="Cambria Math" w:cs="Arial"/>
                            </w:rPr>
                            <m:t>ξ</m:t>
                          </m:r>
                        </m:e>
                        <m:sub>
                          <m:r>
                            <w:rPr>
                              <w:rFonts w:ascii="Cambria Math" w:eastAsiaTheme="minorEastAsia" w:hAnsi="Cambria Math" w:cs="Arial"/>
                            </w:rPr>
                            <m:t>1</m:t>
                          </m:r>
                        </m:sub>
                      </m:sSub>
                    </m:e>
                  </m:d>
                  <m:ctrlPr>
                    <w:rPr>
                      <w:rFonts w:ascii="Cambria Math" w:eastAsiaTheme="minorEastAsia" w:hAnsi="Cambria Math" w:cs="Arial"/>
                      <w:i/>
                    </w:rPr>
                  </m:ctrlPr>
                </m:den>
              </m:f>
            </m:e>
          </m:rad>
        </m:oMath>
      </m:oMathPara>
    </w:p>
    <w:p w14:paraId="420F49FA" w14:textId="600DA453" w:rsidR="00974760" w:rsidRPr="001C4607" w:rsidRDefault="00546376" w:rsidP="00546376">
      <w:pPr>
        <w:pStyle w:val="Caption"/>
        <w:jc w:val="right"/>
        <w:rPr>
          <w:rFonts w:ascii="Arial" w:hAnsi="Arial" w:cs="Arial"/>
        </w:rPr>
      </w:pPr>
      <w:r w:rsidRPr="001C4607">
        <w:rPr>
          <w:rFonts w:ascii="Arial" w:hAnsi="Arial" w:cs="Arial"/>
        </w:rPr>
        <w:t xml:space="preserve">( </w:t>
      </w:r>
      <w:r w:rsidRPr="001C4607">
        <w:rPr>
          <w:rFonts w:ascii="Arial" w:hAnsi="Arial" w:cs="Arial"/>
        </w:rPr>
        <w:fldChar w:fldCharType="begin"/>
      </w:r>
      <w:r w:rsidRPr="001C4607">
        <w:rPr>
          <w:rFonts w:ascii="Arial" w:hAnsi="Arial" w:cs="Arial"/>
        </w:rPr>
        <w:instrText xml:space="preserve"> SEQ ( \* ARABIC </w:instrText>
      </w:r>
      <w:r w:rsidRPr="001C4607">
        <w:rPr>
          <w:rFonts w:ascii="Arial" w:hAnsi="Arial" w:cs="Arial"/>
        </w:rPr>
        <w:fldChar w:fldCharType="separate"/>
      </w:r>
      <w:r w:rsidRPr="001C4607">
        <w:rPr>
          <w:rFonts w:ascii="Arial" w:hAnsi="Arial" w:cs="Arial"/>
          <w:noProof/>
        </w:rPr>
        <w:t>6</w:t>
      </w:r>
      <w:r w:rsidRPr="001C4607">
        <w:rPr>
          <w:rFonts w:ascii="Arial" w:hAnsi="Arial" w:cs="Arial"/>
        </w:rPr>
        <w:fldChar w:fldCharType="end"/>
      </w:r>
      <w:r w:rsidRPr="001C4607">
        <w:rPr>
          <w:rFonts w:ascii="Arial" w:hAnsi="Arial" w:cs="Arial"/>
        </w:rPr>
        <w:t>)</w:t>
      </w:r>
    </w:p>
    <w:p w14:paraId="725FB15C" w14:textId="77777777" w:rsidR="000E7D2F" w:rsidRPr="001C4607" w:rsidRDefault="000E7D2F" w:rsidP="000E7D2F">
      <w:pPr>
        <w:rPr>
          <w:rFonts w:ascii="Arial" w:hAnsi="Arial" w:cs="Arial"/>
        </w:rPr>
      </w:pPr>
    </w:p>
    <w:p w14:paraId="44F41111" w14:textId="60F766EB" w:rsidR="002D5007" w:rsidRPr="001C4607" w:rsidRDefault="000E7D2F" w:rsidP="000E7D2F">
      <w:pPr>
        <w:rPr>
          <w:rFonts w:ascii="Arial" w:eastAsiaTheme="minorEastAsia" w:hAnsi="Arial" w:cs="Arial"/>
        </w:rPr>
      </w:pPr>
      <w:r w:rsidRPr="001C4607">
        <w:rPr>
          <w:rFonts w:ascii="Arial" w:hAnsi="Arial" w:cs="Arial"/>
        </w:rPr>
        <w:t>Fixing all the other transmission related parameters (</w:t>
      </w:r>
      <w:proofErr w:type="spellStart"/>
      <w:r w:rsidRPr="001C4607">
        <w:rPr>
          <w:rFonts w:ascii="Arial" w:hAnsi="Arial" w:cs="Arial"/>
        </w:rPr>
        <w:t>i.e</w:t>
      </w:r>
      <w:proofErr w:type="spellEnd"/>
      <w:r w:rsidRPr="001C4607">
        <w:rPr>
          <w:rFonts w:ascii="Arial" w:hAnsi="Arial" w:cs="Arial"/>
        </w:rPr>
        <w:t xml:space="preserve">, </w:t>
      </w:r>
      <m:oMath>
        <m:sSubSup>
          <m:sSubSupPr>
            <m:ctrlPr>
              <w:rPr>
                <w:rFonts w:ascii="Cambria Math" w:hAnsi="Cambria Math" w:cs="Arial"/>
                <w:i/>
              </w:rPr>
            </m:ctrlPr>
          </m:sSubSupPr>
          <m:e>
            <m:r>
              <m:rPr>
                <m:sty m:val="p"/>
              </m:rPr>
              <w:rPr>
                <w:rFonts w:ascii="Cambria Math" w:hAnsi="Cambria Math" w:cs="Arial"/>
              </w:rPr>
              <m:t>β</m:t>
            </m:r>
            <m:ctrlPr>
              <w:rPr>
                <w:rFonts w:ascii="Cambria Math" w:hAnsi="Cambria Math" w:cs="Arial"/>
              </w:rPr>
            </m:ctrlPr>
          </m:e>
          <m:sub>
            <m:r>
              <w:rPr>
                <w:rFonts w:ascii="Cambria Math" w:hAnsi="Cambria Math" w:cs="Arial"/>
              </w:rPr>
              <m:t>i</m:t>
            </m:r>
          </m:sub>
          <m:sup>
            <m:r>
              <w:rPr>
                <w:rFonts w:ascii="Cambria Math" w:hAnsi="Cambria Math" w:cs="Arial"/>
              </w:rPr>
              <m:t>m</m:t>
            </m:r>
          </m:sup>
        </m:sSubSup>
        <m:r>
          <w:rPr>
            <w:rFonts w:ascii="Cambria Math" w:hAnsi="Cambria Math" w:cs="Arial"/>
          </w:rPr>
          <m:t>,b</m:t>
        </m:r>
      </m:oMath>
      <w:r w:rsidRPr="001C4607">
        <w:rPr>
          <w:rFonts w:ascii="Arial" w:hAnsi="Arial" w:cs="Arial"/>
        </w:rPr>
        <w:t>)</w:t>
      </w:r>
      <w:r w:rsidR="002D5007" w:rsidRPr="001C4607">
        <w:rPr>
          <w:rFonts w:ascii="Arial" w:hAnsi="Arial" w:cs="Arial"/>
        </w:rPr>
        <w:t xml:space="preserve"> and </w:t>
      </w:r>
      <m:oMath>
        <m:sSup>
          <m:sSupPr>
            <m:ctrlPr>
              <w:rPr>
                <w:rFonts w:ascii="Cambria Math" w:hAnsi="Cambria Math" w:cs="Arial"/>
                <w:i/>
              </w:rPr>
            </m:ctrlPr>
          </m:sSupPr>
          <m:e>
            <m:r>
              <m:rPr>
                <m:sty m:val="p"/>
              </m:rPr>
              <w:rPr>
                <w:rFonts w:ascii="Cambria Math" w:hAnsi="Cambria Math" w:cs="Arial"/>
              </w:rPr>
              <m:t>Λ</m:t>
            </m:r>
            <m:ctrlPr>
              <w:rPr>
                <w:rFonts w:ascii="Cambria Math" w:hAnsi="Cambria Math" w:cs="Arial"/>
              </w:rPr>
            </m:ctrlPr>
          </m:e>
          <m:sup>
            <m:r>
              <w:rPr>
                <w:rFonts w:ascii="Cambria Math" w:hAnsi="Cambria Math" w:cs="Arial"/>
              </w:rPr>
              <m:t>m</m:t>
            </m:r>
          </m:sup>
        </m:sSup>
      </m:oMath>
      <w:r w:rsidR="002D5007" w:rsidRPr="001C4607">
        <w:rPr>
          <w:rFonts w:ascii="Arial" w:eastAsiaTheme="minorEastAsia" w:hAnsi="Arial" w:cs="Arial"/>
        </w:rPr>
        <w:t xml:space="preserve">, we adjust the parameter </w:t>
      </w:r>
      <m:oMath>
        <m:sSup>
          <m:sSupPr>
            <m:ctrlPr>
              <w:rPr>
                <w:rFonts w:ascii="Cambria Math" w:eastAsiaTheme="minorEastAsia" w:hAnsi="Cambria Math" w:cs="Arial"/>
                <w:i/>
              </w:rPr>
            </m:ctrlPr>
          </m:sSupPr>
          <m:e>
            <m:r>
              <m:rPr>
                <m:sty m:val="p"/>
              </m:rPr>
              <w:rPr>
                <w:rFonts w:ascii="Cambria Math" w:eastAsiaTheme="minorEastAsia" w:hAnsi="Cambria Math" w:cs="Arial"/>
              </w:rPr>
              <m:t>β</m:t>
            </m:r>
            <m:ctrlPr>
              <w:rPr>
                <w:rFonts w:ascii="Cambria Math" w:eastAsiaTheme="minorEastAsia" w:hAnsi="Cambria Math" w:cs="Arial"/>
              </w:rPr>
            </m:ctrlPr>
          </m:e>
          <m:sup>
            <m:r>
              <w:rPr>
                <w:rFonts w:ascii="Cambria Math" w:eastAsiaTheme="minorEastAsia" w:hAnsi="Cambria Math" w:cs="Arial"/>
              </w:rPr>
              <m:t>h</m:t>
            </m:r>
          </m:sup>
        </m:sSup>
      </m:oMath>
      <w:r w:rsidR="002D5007" w:rsidRPr="001C4607">
        <w:rPr>
          <w:rFonts w:ascii="Arial" w:eastAsiaTheme="minorEastAsia" w:hAnsi="Arial" w:cs="Arial"/>
        </w:rPr>
        <w:t xml:space="preserve">, so that </w:t>
      </w:r>
      <m:oMath>
        <m:sSub>
          <m:sSubPr>
            <m:ctrlPr>
              <w:rPr>
                <w:rFonts w:ascii="Cambria Math" w:eastAsiaTheme="minorEastAsia" w:hAnsi="Cambria Math" w:cs="Arial"/>
                <w:i/>
              </w:rPr>
            </m:ctrlPr>
          </m:sSubPr>
          <m:e>
            <m:r>
              <m:rPr>
                <m:scr m:val="script"/>
              </m:rPr>
              <w:rPr>
                <w:rFonts w:ascii="Cambria Math" w:eastAsiaTheme="minorEastAsia" w:hAnsi="Cambria Math" w:cs="Arial"/>
              </w:rPr>
              <m:t>R</m:t>
            </m:r>
          </m:e>
          <m:sub>
            <m:r>
              <w:rPr>
                <w:rFonts w:ascii="Cambria Math" w:eastAsiaTheme="minorEastAsia" w:hAnsi="Cambria Math" w:cs="Arial"/>
              </w:rPr>
              <m:t>0</m:t>
            </m:r>
          </m:sub>
        </m:sSub>
      </m:oMath>
      <w:r w:rsidR="002D5007" w:rsidRPr="001C4607">
        <w:rPr>
          <w:rFonts w:ascii="Arial" w:eastAsiaTheme="minorEastAsia" w:hAnsi="Arial" w:cs="Arial"/>
        </w:rPr>
        <w:t xml:space="preserve"> becomes 1.81.</w:t>
      </w:r>
    </w:p>
    <w:p w14:paraId="05F38EDD" w14:textId="57B2D0AE" w:rsidR="002D5007" w:rsidRPr="001C4607" w:rsidRDefault="0092191C" w:rsidP="000E7D2F">
      <w:pPr>
        <w:rPr>
          <w:rFonts w:ascii="Arial" w:eastAsiaTheme="minorEastAsia" w:hAnsi="Arial" w:cs="Arial"/>
          <w:b/>
          <w:bCs/>
        </w:rPr>
      </w:pPr>
      <w:r w:rsidRPr="001C4607">
        <w:rPr>
          <w:rFonts w:ascii="Arial" w:eastAsiaTheme="minorEastAsia" w:hAnsi="Arial" w:cs="Arial"/>
          <w:b/>
          <w:bCs/>
        </w:rPr>
        <w:t>Output from transmission model:</w:t>
      </w:r>
    </w:p>
    <w:p w14:paraId="0608CE24" w14:textId="77B231B5" w:rsidR="0092191C" w:rsidRPr="001C4607" w:rsidRDefault="0092191C" w:rsidP="000E7D2F">
      <w:pPr>
        <w:rPr>
          <w:rFonts w:ascii="Arial" w:eastAsiaTheme="minorEastAsia" w:hAnsi="Arial" w:cs="Arial"/>
        </w:rPr>
      </w:pPr>
      <w:r w:rsidRPr="001C4607">
        <w:rPr>
          <w:rFonts w:ascii="Arial" w:eastAsiaTheme="minorEastAsia" w:hAnsi="Arial" w:cs="Arial"/>
        </w:rPr>
        <w:t>Now we use all parameters values listed in Table 1, and demographic information from the data.</w:t>
      </w:r>
    </w:p>
    <w:p w14:paraId="35AED7F8" w14:textId="3AB654B5" w:rsidR="002D5007" w:rsidRPr="001C4607" w:rsidRDefault="0092191C" w:rsidP="000E7D2F">
      <w:pPr>
        <w:rPr>
          <w:rFonts w:ascii="Arial" w:eastAsiaTheme="minorEastAsia" w:hAnsi="Arial" w:cs="Arial"/>
        </w:rPr>
      </w:pPr>
      <w:r w:rsidRPr="001C4607">
        <w:rPr>
          <w:rFonts w:ascii="Arial" w:eastAsiaTheme="minorEastAsia" w:hAnsi="Arial" w:cs="Arial"/>
        </w:rPr>
        <w:t>We use the initial conditions:</w:t>
      </w:r>
    </w:p>
    <w:p w14:paraId="02F432B8" w14:textId="64381731" w:rsidR="0092191C" w:rsidRPr="001C4607" w:rsidRDefault="0092191C" w:rsidP="0092191C">
      <w:pPr>
        <w:pStyle w:val="ListParagraph"/>
        <w:numPr>
          <w:ilvl w:val="0"/>
          <w:numId w:val="1"/>
        </w:numPr>
        <w:rPr>
          <w:rFonts w:ascii="Arial" w:eastAsiaTheme="minorEastAsia" w:hAnsi="Arial" w:cs="Arial"/>
        </w:rPr>
      </w:pPr>
      <w:r w:rsidRPr="001C4607">
        <w:rPr>
          <w:rFonts w:ascii="Arial" w:eastAsiaTheme="minorEastAsia" w:hAnsi="Arial" w:cs="Arial"/>
        </w:rPr>
        <w:t>Sero-negative (</w:t>
      </w:r>
      <m:oMath>
        <m:sSub>
          <m:sSubPr>
            <m:ctrlPr>
              <w:rPr>
                <w:rFonts w:ascii="Cambria Math" w:eastAsiaTheme="minorEastAsia" w:hAnsi="Cambria Math" w:cs="Arial"/>
                <w:i/>
              </w:rPr>
            </m:ctrlPr>
          </m:sSubPr>
          <m:e>
            <m:r>
              <m:rPr>
                <m:sty m:val="p"/>
              </m:rPr>
              <w:rPr>
                <w:rFonts w:ascii="Cambria Math" w:eastAsiaTheme="minorEastAsia" w:hAnsi="Cambria Math" w:cs="Arial"/>
              </w:rPr>
              <m:t>s</m:t>
            </m:r>
            <m:ctrlPr>
              <w:rPr>
                <w:rFonts w:ascii="Cambria Math" w:eastAsiaTheme="minorEastAsia" w:hAnsi="Cambria Math" w:cs="Arial"/>
              </w:rPr>
            </m:ctrlPr>
          </m:e>
          <m:sub>
            <m:r>
              <w:rPr>
                <w:rFonts w:ascii="Cambria Math" w:eastAsiaTheme="minorEastAsia" w:hAnsi="Cambria Math" w:cs="Arial"/>
              </w:rPr>
              <m:t>a,X</m:t>
            </m:r>
          </m:sub>
        </m:sSub>
      </m:oMath>
      <w:r w:rsidRPr="001C4607">
        <w:rPr>
          <w:rFonts w:ascii="Arial" w:eastAsiaTheme="minorEastAsia" w:hAnsi="Arial" w:cs="Arial"/>
        </w:rPr>
        <w:t xml:space="preserve"> from Catalytic model estimate) </w:t>
      </w:r>
    </w:p>
    <w:p w14:paraId="48B9C2AB" w14:textId="52C3C4D8" w:rsidR="0092191C" w:rsidRPr="001C4607" w:rsidRDefault="0092191C" w:rsidP="0092191C">
      <w:pPr>
        <w:pStyle w:val="ListParagraph"/>
        <w:numPr>
          <w:ilvl w:val="0"/>
          <w:numId w:val="1"/>
        </w:numPr>
        <w:rPr>
          <w:rFonts w:ascii="Arial" w:eastAsiaTheme="minorEastAsia" w:hAnsi="Arial" w:cs="Arial"/>
        </w:rPr>
      </w:pPr>
      <w:r w:rsidRPr="001C4607">
        <w:rPr>
          <w:rFonts w:ascii="Arial" w:eastAsiaTheme="minorEastAsia" w:hAnsi="Arial" w:cs="Arial"/>
        </w:rPr>
        <w:lastRenderedPageBreak/>
        <w:t xml:space="preserve"> Exposed to only one infection (</w:t>
      </w:r>
      <m:oMath>
        <m:sSub>
          <m:sSubPr>
            <m:ctrlPr>
              <w:rPr>
                <w:rFonts w:ascii="Cambria Math" w:eastAsiaTheme="minorEastAsia" w:hAnsi="Cambria Math" w:cs="Arial"/>
                <w:i/>
              </w:rPr>
            </m:ctrlPr>
          </m:sSubPr>
          <m:e>
            <m:r>
              <m:rPr>
                <m:sty m:val="p"/>
              </m:rPr>
              <w:rPr>
                <w:rFonts w:ascii="Cambria Math" w:eastAsiaTheme="minorEastAsia" w:hAnsi="Cambria Math" w:cs="Arial"/>
              </w:rPr>
              <m:t>ϕ</m:t>
            </m:r>
            <m:ctrlPr>
              <w:rPr>
                <w:rFonts w:ascii="Cambria Math" w:eastAsiaTheme="minorEastAsia" w:hAnsi="Cambria Math" w:cs="Arial"/>
              </w:rPr>
            </m:ctrlPr>
          </m:e>
          <m:sub>
            <m:r>
              <w:rPr>
                <w:rFonts w:ascii="Cambria Math" w:eastAsiaTheme="minorEastAsia" w:hAnsi="Cambria Math" w:cs="Arial"/>
              </w:rPr>
              <m:t>a,X</m:t>
            </m:r>
          </m:sub>
        </m:sSub>
      </m:oMath>
      <w:r w:rsidRPr="001C4607">
        <w:rPr>
          <w:rFonts w:ascii="Arial" w:eastAsiaTheme="minorEastAsia" w:hAnsi="Arial" w:cs="Arial"/>
        </w:rPr>
        <w:t xml:space="preserve"> from Catalytic model estimate). We assumed the same for all the serotypes, i.e we divide the estimate by 4 to get the same estimate for all four serotypes. </w:t>
      </w:r>
    </w:p>
    <w:p w14:paraId="1DDB811F" w14:textId="5C3CBF89" w:rsidR="0092191C" w:rsidRPr="001C4607" w:rsidRDefault="0092191C" w:rsidP="0092191C">
      <w:pPr>
        <w:pStyle w:val="ListParagraph"/>
        <w:numPr>
          <w:ilvl w:val="0"/>
          <w:numId w:val="1"/>
        </w:numPr>
        <w:rPr>
          <w:rFonts w:ascii="Arial" w:eastAsiaTheme="minorEastAsia" w:hAnsi="Arial" w:cs="Arial"/>
        </w:rPr>
      </w:pPr>
      <w:r w:rsidRPr="001C4607">
        <w:rPr>
          <w:rFonts w:ascii="Arial" w:eastAsiaTheme="minorEastAsia" w:hAnsi="Arial" w:cs="Arial"/>
        </w:rPr>
        <w:t>Exposed to two or more infection (</w:t>
      </w:r>
      <m:oMath>
        <m:sSub>
          <m:sSubPr>
            <m:ctrlPr>
              <w:rPr>
                <w:rFonts w:ascii="Cambria Math" w:eastAsiaTheme="minorEastAsia" w:hAnsi="Cambria Math" w:cs="Arial"/>
                <w:i/>
              </w:rPr>
            </m:ctrlPr>
          </m:sSubPr>
          <m:e>
            <m:r>
              <m:rPr>
                <m:sty m:val="p"/>
              </m:rPr>
              <w:rPr>
                <w:rFonts w:ascii="Cambria Math" w:eastAsiaTheme="minorEastAsia" w:hAnsi="Cambria Math" w:cs="Arial"/>
              </w:rPr>
              <m:t>α</m:t>
            </m:r>
            <m:ctrlPr>
              <w:rPr>
                <w:rFonts w:ascii="Cambria Math" w:eastAsiaTheme="minorEastAsia" w:hAnsi="Cambria Math" w:cs="Arial"/>
              </w:rPr>
            </m:ctrlPr>
          </m:e>
          <m:sub>
            <m:r>
              <w:rPr>
                <w:rFonts w:ascii="Cambria Math" w:eastAsiaTheme="minorEastAsia" w:hAnsi="Cambria Math" w:cs="Arial"/>
              </w:rPr>
              <m:t>a,X</m:t>
            </m:r>
          </m:sub>
        </m:sSub>
      </m:oMath>
      <w:r w:rsidRPr="001C4607">
        <w:rPr>
          <w:rFonts w:ascii="Arial" w:eastAsiaTheme="minorEastAsia" w:hAnsi="Arial" w:cs="Arial"/>
        </w:rPr>
        <w:t xml:space="preserve"> from Catalytic model estimate)</w:t>
      </w:r>
    </w:p>
    <w:p w14:paraId="324AF03B" w14:textId="47B5CC9E" w:rsidR="0092191C" w:rsidRPr="001C4607" w:rsidRDefault="0092191C" w:rsidP="0092191C">
      <w:pPr>
        <w:pStyle w:val="ListParagraph"/>
        <w:numPr>
          <w:ilvl w:val="0"/>
          <w:numId w:val="1"/>
        </w:numPr>
        <w:rPr>
          <w:rFonts w:ascii="Arial" w:eastAsiaTheme="minorEastAsia" w:hAnsi="Arial" w:cs="Arial"/>
        </w:rPr>
      </w:pPr>
      <w:r w:rsidRPr="001C4607">
        <w:rPr>
          <w:rFonts w:ascii="Arial" w:eastAsiaTheme="minorEastAsia" w:hAnsi="Arial" w:cs="Arial"/>
        </w:rPr>
        <w:t>For initial seeding we assume that infection starts due to the presence of mosquitoes infected with different serotypes.</w:t>
      </w:r>
    </w:p>
    <w:p w14:paraId="05A242AF" w14:textId="324C6983" w:rsidR="0092191C" w:rsidRPr="001C4607" w:rsidRDefault="0092191C" w:rsidP="0092191C">
      <w:pPr>
        <w:rPr>
          <w:rFonts w:ascii="Arial" w:eastAsiaTheme="minorEastAsia" w:hAnsi="Arial" w:cs="Arial"/>
        </w:rPr>
      </w:pPr>
      <w:r w:rsidRPr="001C4607">
        <w:rPr>
          <w:rFonts w:ascii="Arial" w:eastAsiaTheme="minorEastAsia" w:hAnsi="Arial" w:cs="Arial"/>
        </w:rPr>
        <w:t xml:space="preserve">We check that with all these estimates and fixed parameter values, the transmission model </w:t>
      </w:r>
      <w:r w:rsidR="00122A74" w:rsidRPr="001C4607">
        <w:rPr>
          <w:rFonts w:ascii="Arial" w:eastAsiaTheme="minorEastAsia" w:hAnsi="Arial" w:cs="Arial"/>
        </w:rPr>
        <w:t>can</w:t>
      </w:r>
      <w:r w:rsidRPr="001C4607">
        <w:rPr>
          <w:rFonts w:ascii="Arial" w:eastAsiaTheme="minorEastAsia" w:hAnsi="Arial" w:cs="Arial"/>
        </w:rPr>
        <w:t xml:space="preserve"> generate annual FOI </w:t>
      </w:r>
      <w:r w:rsidR="00122A74" w:rsidRPr="001C4607">
        <w:rPr>
          <w:rFonts w:ascii="Arial" w:eastAsiaTheme="minorEastAsia" w:hAnsi="Arial" w:cs="Arial"/>
        </w:rPr>
        <w:t xml:space="preserve">in the subsequent times (2013 onwards) </w:t>
      </w:r>
      <w:r w:rsidRPr="001C4607">
        <w:rPr>
          <w:rFonts w:ascii="Arial" w:eastAsiaTheme="minorEastAsia" w:hAnsi="Arial" w:cs="Arial"/>
        </w:rPr>
        <w:t>estimated from Catalytic model</w:t>
      </w:r>
      <w:r w:rsidR="00445DD6" w:rsidRPr="001C4607">
        <w:rPr>
          <w:rFonts w:ascii="Arial" w:eastAsiaTheme="minorEastAsia" w:hAnsi="Arial" w:cs="Arial"/>
        </w:rPr>
        <w:t xml:space="preserve">. We see that transmission model generates </w:t>
      </w:r>
      <w:r w:rsidR="00A61764" w:rsidRPr="001C4607">
        <w:rPr>
          <w:rFonts w:ascii="Arial" w:eastAsiaTheme="minorEastAsia" w:hAnsi="Arial" w:cs="Arial"/>
        </w:rPr>
        <w:t>~1% annual infections (see Figure 5).</w:t>
      </w:r>
    </w:p>
    <w:p w14:paraId="699AC5C0" w14:textId="77777777" w:rsidR="00A61764" w:rsidRPr="001C4607" w:rsidRDefault="00122A74" w:rsidP="00A61764">
      <w:pPr>
        <w:keepNext/>
        <w:rPr>
          <w:rFonts w:ascii="Arial" w:hAnsi="Arial" w:cs="Arial"/>
        </w:rPr>
      </w:pPr>
      <w:r w:rsidRPr="001C4607">
        <w:rPr>
          <w:rFonts w:ascii="Arial" w:eastAsiaTheme="minorEastAsia" w:hAnsi="Arial" w:cs="Arial"/>
          <w:noProof/>
        </w:rPr>
        <w:drawing>
          <wp:inline distT="0" distB="0" distL="0" distR="0" wp14:anchorId="2214845A" wp14:editId="4B118111">
            <wp:extent cx="6145329" cy="3790950"/>
            <wp:effectExtent l="0" t="0" r="8255" b="0"/>
            <wp:docPr id="17036544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6618" cy="3791745"/>
                    </a:xfrm>
                    <a:prstGeom prst="rect">
                      <a:avLst/>
                    </a:prstGeom>
                    <a:noFill/>
                  </pic:spPr>
                </pic:pic>
              </a:graphicData>
            </a:graphic>
          </wp:inline>
        </w:drawing>
      </w:r>
    </w:p>
    <w:p w14:paraId="0E98EE13" w14:textId="72A41E2E" w:rsidR="0092191C" w:rsidRPr="001C4607" w:rsidRDefault="00A61764" w:rsidP="00A61764">
      <w:pPr>
        <w:pStyle w:val="Caption"/>
        <w:rPr>
          <w:rFonts w:ascii="Arial" w:hAnsi="Arial" w:cs="Arial"/>
        </w:rPr>
      </w:pPr>
      <w:r w:rsidRPr="001C4607">
        <w:rPr>
          <w:rFonts w:ascii="Arial" w:hAnsi="Arial" w:cs="Arial"/>
        </w:rPr>
        <w:t xml:space="preserve">Figure </w:t>
      </w:r>
      <w:r w:rsidRPr="001C4607">
        <w:rPr>
          <w:rFonts w:ascii="Arial" w:hAnsi="Arial" w:cs="Arial"/>
        </w:rPr>
        <w:fldChar w:fldCharType="begin"/>
      </w:r>
      <w:r w:rsidRPr="001C4607">
        <w:rPr>
          <w:rFonts w:ascii="Arial" w:hAnsi="Arial" w:cs="Arial"/>
        </w:rPr>
        <w:instrText xml:space="preserve"> SEQ Figure \* ARABIC </w:instrText>
      </w:r>
      <w:r w:rsidRPr="001C4607">
        <w:rPr>
          <w:rFonts w:ascii="Arial" w:hAnsi="Arial" w:cs="Arial"/>
        </w:rPr>
        <w:fldChar w:fldCharType="separate"/>
      </w:r>
      <w:r w:rsidR="007D402A">
        <w:rPr>
          <w:rFonts w:ascii="Arial" w:hAnsi="Arial" w:cs="Arial"/>
          <w:noProof/>
        </w:rPr>
        <w:t>5</w:t>
      </w:r>
      <w:r w:rsidRPr="001C4607">
        <w:rPr>
          <w:rFonts w:ascii="Arial" w:hAnsi="Arial" w:cs="Arial"/>
        </w:rPr>
        <w:fldChar w:fldCharType="end"/>
      </w:r>
      <w:r w:rsidRPr="001C4607">
        <w:rPr>
          <w:rFonts w:ascii="Arial" w:hAnsi="Arial" w:cs="Arial"/>
        </w:rPr>
        <w:t>: Annual infection.</w:t>
      </w:r>
    </w:p>
    <w:p w14:paraId="3CD379C6" w14:textId="77777777" w:rsidR="00C460A2" w:rsidRPr="001C4607" w:rsidRDefault="00C460A2" w:rsidP="00C460A2">
      <w:pPr>
        <w:rPr>
          <w:rFonts w:ascii="Arial" w:hAnsi="Arial" w:cs="Arial"/>
        </w:rPr>
      </w:pPr>
    </w:p>
    <w:p w14:paraId="6FF3A92E" w14:textId="19431AE4" w:rsidR="00C460A2" w:rsidRPr="001C4607" w:rsidRDefault="008A25D4" w:rsidP="00C460A2">
      <w:pPr>
        <w:rPr>
          <w:rFonts w:ascii="Arial" w:hAnsi="Arial" w:cs="Arial"/>
        </w:rPr>
      </w:pPr>
      <w:r w:rsidRPr="001C4607">
        <w:rPr>
          <w:rFonts w:ascii="Arial" w:hAnsi="Arial" w:cs="Arial"/>
        </w:rPr>
        <w:t>Next</w:t>
      </w:r>
      <w:r w:rsidR="003F5E3E" w:rsidRPr="001C4607">
        <w:rPr>
          <w:rFonts w:ascii="Arial" w:hAnsi="Arial" w:cs="Arial"/>
        </w:rPr>
        <w:t>,</w:t>
      </w:r>
      <w:r w:rsidRPr="001C4607">
        <w:rPr>
          <w:rFonts w:ascii="Arial" w:hAnsi="Arial" w:cs="Arial"/>
        </w:rPr>
        <w:t xml:space="preserve"> we plot the model output for annual reported cases </w:t>
      </w:r>
      <w:r w:rsidR="000910D9" w:rsidRPr="001C4607">
        <w:rPr>
          <w:rFonts w:ascii="Arial" w:hAnsi="Arial" w:cs="Arial"/>
        </w:rPr>
        <w:t xml:space="preserve">assuming </w:t>
      </w:r>
      <w:r w:rsidR="004329BB" w:rsidRPr="001C4607">
        <w:rPr>
          <w:rFonts w:ascii="Arial" w:hAnsi="Arial" w:cs="Arial"/>
        </w:rPr>
        <w:t xml:space="preserve">all the symptomatic </w:t>
      </w:r>
      <w:r w:rsidR="008B6D47" w:rsidRPr="001C4607">
        <w:rPr>
          <w:rFonts w:ascii="Arial" w:hAnsi="Arial" w:cs="Arial"/>
        </w:rPr>
        <w:t>infections had been reported (see Figure 6)</w:t>
      </w:r>
      <w:r w:rsidR="000910D9" w:rsidRPr="001C4607">
        <w:rPr>
          <w:rFonts w:ascii="Arial" w:hAnsi="Arial" w:cs="Arial"/>
        </w:rPr>
        <w:t xml:space="preserve">. </w:t>
      </w:r>
      <w:r w:rsidR="00E93719" w:rsidRPr="001C4607">
        <w:rPr>
          <w:rFonts w:ascii="Arial" w:hAnsi="Arial" w:cs="Arial"/>
        </w:rPr>
        <w:t xml:space="preserve">We will </w:t>
      </w:r>
      <w:r w:rsidR="00310F44" w:rsidRPr="001C4607">
        <w:rPr>
          <w:rFonts w:ascii="Arial" w:hAnsi="Arial" w:cs="Arial"/>
        </w:rPr>
        <w:t>incorporate under-reporting and estimate the re</w:t>
      </w:r>
      <w:r w:rsidR="00A91F23" w:rsidRPr="001C4607">
        <w:rPr>
          <w:rFonts w:ascii="Arial" w:hAnsi="Arial" w:cs="Arial"/>
        </w:rPr>
        <w:t xml:space="preserve">lated parameters in a more formal way. </w:t>
      </w:r>
      <w:r w:rsidR="00310F44" w:rsidRPr="001C4607">
        <w:rPr>
          <w:rFonts w:ascii="Arial" w:hAnsi="Arial" w:cs="Arial"/>
        </w:rPr>
        <w:t xml:space="preserve"> </w:t>
      </w:r>
    </w:p>
    <w:p w14:paraId="328ADD13" w14:textId="77777777" w:rsidR="008B6D47" w:rsidRPr="001C4607" w:rsidRDefault="00C460A2" w:rsidP="008B6D47">
      <w:pPr>
        <w:keepNext/>
        <w:rPr>
          <w:rFonts w:ascii="Arial" w:hAnsi="Arial" w:cs="Arial"/>
        </w:rPr>
      </w:pPr>
      <w:r w:rsidRPr="001C4607">
        <w:rPr>
          <w:rFonts w:ascii="Arial" w:eastAsiaTheme="minorEastAsia" w:hAnsi="Arial" w:cs="Arial"/>
          <w:noProof/>
        </w:rPr>
        <w:lastRenderedPageBreak/>
        <w:drawing>
          <wp:inline distT="0" distB="0" distL="0" distR="0" wp14:anchorId="67824FD3" wp14:editId="6D32C853">
            <wp:extent cx="6144895" cy="3365500"/>
            <wp:effectExtent l="0" t="0" r="8255" b="6350"/>
            <wp:docPr id="142227136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2330" cy="3369572"/>
                    </a:xfrm>
                    <a:prstGeom prst="rect">
                      <a:avLst/>
                    </a:prstGeom>
                    <a:noFill/>
                  </pic:spPr>
                </pic:pic>
              </a:graphicData>
            </a:graphic>
          </wp:inline>
        </w:drawing>
      </w:r>
    </w:p>
    <w:p w14:paraId="7CF30559" w14:textId="2D994209" w:rsidR="0092191C" w:rsidRDefault="008B6D47" w:rsidP="008B6D47">
      <w:pPr>
        <w:pStyle w:val="Caption"/>
        <w:rPr>
          <w:rFonts w:ascii="Arial" w:hAnsi="Arial" w:cs="Arial"/>
        </w:rPr>
      </w:pPr>
      <w:r w:rsidRPr="001C4607">
        <w:rPr>
          <w:rFonts w:ascii="Arial" w:hAnsi="Arial" w:cs="Arial"/>
        </w:rPr>
        <w:t xml:space="preserve">Figure </w:t>
      </w:r>
      <w:r w:rsidRPr="001C4607">
        <w:rPr>
          <w:rFonts w:ascii="Arial" w:hAnsi="Arial" w:cs="Arial"/>
        </w:rPr>
        <w:fldChar w:fldCharType="begin"/>
      </w:r>
      <w:r w:rsidRPr="001C4607">
        <w:rPr>
          <w:rFonts w:ascii="Arial" w:hAnsi="Arial" w:cs="Arial"/>
        </w:rPr>
        <w:instrText xml:space="preserve"> SEQ Figure \* ARABIC </w:instrText>
      </w:r>
      <w:r w:rsidRPr="001C4607">
        <w:rPr>
          <w:rFonts w:ascii="Arial" w:hAnsi="Arial" w:cs="Arial"/>
        </w:rPr>
        <w:fldChar w:fldCharType="separate"/>
      </w:r>
      <w:r w:rsidR="007D402A">
        <w:rPr>
          <w:rFonts w:ascii="Arial" w:hAnsi="Arial" w:cs="Arial"/>
          <w:noProof/>
        </w:rPr>
        <w:t>6</w:t>
      </w:r>
      <w:r w:rsidRPr="001C4607">
        <w:rPr>
          <w:rFonts w:ascii="Arial" w:hAnsi="Arial" w:cs="Arial"/>
        </w:rPr>
        <w:fldChar w:fldCharType="end"/>
      </w:r>
      <w:r w:rsidRPr="001C4607">
        <w:rPr>
          <w:rFonts w:ascii="Arial" w:hAnsi="Arial" w:cs="Arial"/>
        </w:rPr>
        <w:t>: Annual reported cases</w:t>
      </w:r>
      <w:r w:rsidR="005446B0" w:rsidRPr="001C4607">
        <w:rPr>
          <w:rFonts w:ascii="Arial" w:hAnsi="Arial" w:cs="Arial"/>
        </w:rPr>
        <w:t xml:space="preserve">. </w:t>
      </w:r>
    </w:p>
    <w:p w14:paraId="526FA7A8" w14:textId="24741DE2" w:rsidR="00027585" w:rsidRDefault="00027585" w:rsidP="00027585">
      <w:pPr>
        <w:rPr>
          <w:b/>
          <w:bCs/>
        </w:rPr>
      </w:pPr>
      <w:r w:rsidRPr="00027585">
        <w:rPr>
          <w:b/>
          <w:bCs/>
        </w:rPr>
        <w:t>Sero-prevalence</w:t>
      </w:r>
      <w:r>
        <w:rPr>
          <w:b/>
          <w:bCs/>
        </w:rPr>
        <w:t>:</w:t>
      </w:r>
    </w:p>
    <w:p w14:paraId="4BB94844" w14:textId="3792C5B2" w:rsidR="007A17D0" w:rsidRDefault="007A17D0" w:rsidP="00027585">
      <w:r>
        <w:t xml:space="preserve">We plot the model generated annual </w:t>
      </w:r>
      <w:proofErr w:type="spellStart"/>
      <w:r>
        <w:t>sero</w:t>
      </w:r>
      <w:proofErr w:type="spellEnd"/>
      <w:r>
        <w:t>-prevalence for each age group in 3 different years: 201</w:t>
      </w:r>
      <w:r w:rsidR="00230805">
        <w:t>3</w:t>
      </w:r>
      <w:r>
        <w:t>, 20</w:t>
      </w:r>
      <w:r w:rsidR="00230805">
        <w:t>14</w:t>
      </w:r>
      <w:r>
        <w:t>, and 20</w:t>
      </w:r>
      <w:r w:rsidR="00230805">
        <w:t>2</w:t>
      </w:r>
      <w:r>
        <w:t>8.</w:t>
      </w:r>
    </w:p>
    <w:p w14:paraId="12093817" w14:textId="77777777" w:rsidR="00BE30B9" w:rsidRDefault="007A17D0" w:rsidP="00027585">
      <w:r>
        <w:t>We consider only the compartments:</w:t>
      </w:r>
    </w:p>
    <w:p w14:paraId="301C5AEC" w14:textId="32DEE076" w:rsidR="007A17D0" w:rsidRDefault="007A17D0" w:rsidP="00BE30B9">
      <w:pPr>
        <w:pStyle w:val="ListParagraph"/>
        <w:numPr>
          <w:ilvl w:val="0"/>
          <w:numId w:val="3"/>
        </w:numPr>
      </w:pPr>
      <w:r>
        <w:t>Recovered from one serotype but susceptible to the remaining serotypes (</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a</m:t>
            </m:r>
          </m:sup>
        </m:sSubSup>
        <m:d>
          <m:dPr>
            <m:ctrlPr>
              <w:rPr>
                <w:rFonts w:ascii="Cambria Math" w:hAnsi="Cambria Math"/>
                <w:i/>
              </w:rPr>
            </m:ctrlPr>
          </m:dPr>
          <m:e>
            <m:r>
              <w:rPr>
                <w:rFonts w:ascii="Cambria Math" w:hAnsi="Cambria Math"/>
              </w:rPr>
              <m:t>t</m:t>
            </m:r>
          </m:e>
        </m:d>
      </m:oMath>
      <w:r>
        <w:t>)</w:t>
      </w:r>
      <w:r w:rsidR="00BE30B9">
        <w:t xml:space="preserve"> </w:t>
      </w:r>
    </w:p>
    <w:p w14:paraId="165C37B3" w14:textId="5011DF77" w:rsidR="00BE30B9" w:rsidRPr="00BE30B9" w:rsidRDefault="00BE30B9" w:rsidP="00BE30B9">
      <w:pPr>
        <w:pStyle w:val="ListParagraph"/>
        <w:numPr>
          <w:ilvl w:val="0"/>
          <w:numId w:val="3"/>
        </w:numPr>
        <w:rPr>
          <w:rFonts w:eastAsiaTheme="minorEastAsia"/>
        </w:rPr>
      </w:pPr>
      <w:r>
        <w:t>Recovered from secondary infection (</w:t>
      </w:r>
      <m:oMath>
        <m:sSup>
          <m:sSupPr>
            <m:ctrlPr>
              <w:rPr>
                <w:rFonts w:ascii="Cambria Math" w:hAnsi="Cambria Math"/>
                <w:i/>
              </w:rPr>
            </m:ctrlPr>
          </m:sSupPr>
          <m:e>
            <m:r>
              <w:rPr>
                <w:rFonts w:ascii="Cambria Math" w:hAnsi="Cambria Math"/>
              </w:rPr>
              <m:t>R</m:t>
            </m:r>
          </m:e>
          <m:sup>
            <m:r>
              <w:rPr>
                <w:rFonts w:ascii="Cambria Math" w:hAnsi="Cambria Math"/>
              </w:rPr>
              <m:t>a</m:t>
            </m:r>
          </m:sup>
        </m:sSup>
        <m:d>
          <m:dPr>
            <m:ctrlPr>
              <w:rPr>
                <w:rFonts w:ascii="Cambria Math" w:hAnsi="Cambria Math"/>
                <w:i/>
              </w:rPr>
            </m:ctrlPr>
          </m:dPr>
          <m:e>
            <m:r>
              <w:rPr>
                <w:rFonts w:ascii="Cambria Math" w:hAnsi="Cambria Math"/>
              </w:rPr>
              <m:t>t</m:t>
            </m:r>
          </m:e>
        </m:d>
      </m:oMath>
      <w:r>
        <w:t>).</w:t>
      </w:r>
    </w:p>
    <w:p w14:paraId="01264BC9" w14:textId="42D36AC3" w:rsidR="00BE30B9" w:rsidRPr="00BE30B9" w:rsidRDefault="00BE30B9" w:rsidP="00BE30B9">
      <w:pPr>
        <w:pStyle w:val="ListParagraph"/>
        <w:ind w:left="770"/>
        <w:rPr>
          <w:rFonts w:eastAsiaTheme="minorEastAsia"/>
        </w:rPr>
      </w:pPr>
      <w:r>
        <w:t>We did not consider the Cross-immune compartment (</w:t>
      </w:r>
      <m:oMath>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a</m:t>
            </m:r>
          </m:sup>
        </m:sSubSup>
        <m:d>
          <m:dPr>
            <m:ctrlPr>
              <w:rPr>
                <w:rFonts w:ascii="Cambria Math" w:hAnsi="Cambria Math"/>
                <w:i/>
              </w:rPr>
            </m:ctrlPr>
          </m:dPr>
          <m:e>
            <m:r>
              <w:rPr>
                <w:rFonts w:ascii="Cambria Math" w:hAnsi="Cambria Math"/>
              </w:rPr>
              <m:t>t</m:t>
            </m:r>
          </m:e>
        </m:d>
      </m:oMath>
      <w:r>
        <w:t xml:space="preserve">), as eventually the individuals in this compartment move to the compartments: </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a</m:t>
            </m:r>
          </m:sup>
        </m:sSub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a</m:t>
            </m:r>
          </m:sup>
        </m:sSup>
        <m:r>
          <w:rPr>
            <w:rFonts w:ascii="Cambria Math" w:hAnsi="Cambria Math"/>
          </w:rPr>
          <m:t>.</m:t>
        </m:r>
      </m:oMath>
    </w:p>
    <w:p w14:paraId="37A7B161" w14:textId="77777777" w:rsidR="00BE30B9" w:rsidRPr="00BE30B9" w:rsidRDefault="00BE30B9" w:rsidP="00027585">
      <w:pPr>
        <w:rPr>
          <w:rFonts w:eastAsiaTheme="minorEastAsia"/>
        </w:rPr>
      </w:pPr>
    </w:p>
    <w:p w14:paraId="468E7A05" w14:textId="56582945" w:rsidR="00130188" w:rsidRDefault="00230805" w:rsidP="00130188">
      <w:pPr>
        <w:keepNext/>
      </w:pPr>
      <w:r>
        <w:rPr>
          <w:noProof/>
        </w:rPr>
        <w:lastRenderedPageBreak/>
        <w:drawing>
          <wp:inline distT="0" distB="0" distL="0" distR="0" wp14:anchorId="16089E61" wp14:editId="24AFEEF2">
            <wp:extent cx="6129889" cy="3781425"/>
            <wp:effectExtent l="0" t="0" r="4445" b="0"/>
            <wp:docPr id="1894517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5204" cy="3784704"/>
                    </a:xfrm>
                    <a:prstGeom prst="rect">
                      <a:avLst/>
                    </a:prstGeom>
                    <a:noFill/>
                  </pic:spPr>
                </pic:pic>
              </a:graphicData>
            </a:graphic>
          </wp:inline>
        </w:drawing>
      </w:r>
    </w:p>
    <w:p w14:paraId="0380476C" w14:textId="3159D75C" w:rsidR="00575EA7" w:rsidRDefault="00130188" w:rsidP="00575EA7">
      <w:pPr>
        <w:pStyle w:val="Caption"/>
      </w:pPr>
      <w:commentRangeStart w:id="0"/>
      <w:commentRangeStart w:id="1"/>
      <w:commentRangeStart w:id="2"/>
      <w:commentRangeStart w:id="3"/>
      <w:r>
        <w:t xml:space="preserve">Figure </w:t>
      </w:r>
      <w:r>
        <w:fldChar w:fldCharType="begin"/>
      </w:r>
      <w:r>
        <w:instrText xml:space="preserve"> SEQ Figure \* ARABIC </w:instrText>
      </w:r>
      <w:r>
        <w:fldChar w:fldCharType="separate"/>
      </w:r>
      <w:r w:rsidR="007D402A">
        <w:rPr>
          <w:noProof/>
        </w:rPr>
        <w:t>7</w:t>
      </w:r>
      <w:r>
        <w:fldChar w:fldCharType="end"/>
      </w:r>
      <w:r>
        <w:t xml:space="preserve">: Age-specific </w:t>
      </w:r>
      <w:proofErr w:type="spellStart"/>
      <w:r>
        <w:t>sero</w:t>
      </w:r>
      <w:proofErr w:type="spellEnd"/>
      <w:r>
        <w:t>-prevalence.</w:t>
      </w:r>
      <w:commentRangeEnd w:id="0"/>
      <w:r>
        <w:rPr>
          <w:rStyle w:val="CommentReference"/>
        </w:rPr>
        <w:commentReference w:id="0"/>
      </w:r>
      <w:commentRangeEnd w:id="1"/>
      <w:r>
        <w:rPr>
          <w:rStyle w:val="CommentReference"/>
        </w:rPr>
        <w:commentReference w:id="1"/>
      </w:r>
      <w:commentRangeEnd w:id="2"/>
      <w:r w:rsidR="00BA1D91">
        <w:rPr>
          <w:rStyle w:val="CommentReference"/>
          <w:i w:val="0"/>
          <w:iCs w:val="0"/>
          <w:color w:val="auto"/>
        </w:rPr>
        <w:commentReference w:id="2"/>
      </w:r>
      <w:commentRangeEnd w:id="3"/>
      <w:r w:rsidR="00077567">
        <w:rPr>
          <w:rStyle w:val="CommentReference"/>
          <w:i w:val="0"/>
          <w:iCs w:val="0"/>
          <w:color w:val="auto"/>
        </w:rPr>
        <w:commentReference w:id="3"/>
      </w:r>
    </w:p>
    <w:p w14:paraId="1B3D3525" w14:textId="77777777" w:rsidR="00575EA7" w:rsidRDefault="00575EA7" w:rsidP="00575EA7">
      <w:pPr>
        <w:rPr>
          <w:b/>
          <w:bCs/>
        </w:rPr>
      </w:pPr>
      <w:r w:rsidRPr="00575EA7">
        <w:rPr>
          <w:b/>
          <w:bCs/>
        </w:rPr>
        <w:t>Serotype dominance:</w:t>
      </w:r>
    </w:p>
    <w:p w14:paraId="7F155913" w14:textId="3BDFA1EF" w:rsidR="00575EA7" w:rsidRPr="00575EA7" w:rsidRDefault="00575EA7" w:rsidP="00575EA7">
      <w:pPr>
        <w:rPr>
          <w:b/>
          <w:bCs/>
        </w:rPr>
      </w:pPr>
      <w:r>
        <w:t xml:space="preserve">We fixed the serotype specific reproduction number to be </w:t>
      </w:r>
      <w:proofErr w:type="gramStart"/>
      <w:r>
        <w:t>same, but</w:t>
      </w:r>
      <w:proofErr w:type="gramEnd"/>
      <w:r>
        <w:t xml:space="preserve"> choose initially infected mosquitoes with different serotypes to be different. </w:t>
      </w:r>
    </w:p>
    <w:p w14:paraId="1F809B1E" w14:textId="77777777" w:rsidR="00575EA7" w:rsidRDefault="00575EA7" w:rsidP="00575EA7">
      <w:pPr>
        <w:keepNext/>
      </w:pPr>
      <w:r>
        <w:rPr>
          <w:b/>
          <w:bCs/>
          <w:noProof/>
        </w:rPr>
        <w:drawing>
          <wp:inline distT="0" distB="0" distL="0" distR="0" wp14:anchorId="426F377E" wp14:editId="5713077C">
            <wp:extent cx="5619750" cy="2861558"/>
            <wp:effectExtent l="0" t="0" r="0" b="0"/>
            <wp:docPr id="1267234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82748" cy="2944556"/>
                    </a:xfrm>
                    <a:prstGeom prst="rect">
                      <a:avLst/>
                    </a:prstGeom>
                    <a:noFill/>
                  </pic:spPr>
                </pic:pic>
              </a:graphicData>
            </a:graphic>
          </wp:inline>
        </w:drawing>
      </w:r>
    </w:p>
    <w:p w14:paraId="23CB9C20" w14:textId="29783AB0" w:rsidR="00575EA7" w:rsidRDefault="00575EA7" w:rsidP="00575EA7">
      <w:pPr>
        <w:pStyle w:val="Caption"/>
      </w:pPr>
      <w:r>
        <w:t xml:space="preserve">Figure </w:t>
      </w:r>
      <w:r>
        <w:fldChar w:fldCharType="begin"/>
      </w:r>
      <w:r>
        <w:instrText xml:space="preserve"> SEQ Figure \* ARABIC </w:instrText>
      </w:r>
      <w:r>
        <w:fldChar w:fldCharType="separate"/>
      </w:r>
      <w:r w:rsidR="007D402A">
        <w:rPr>
          <w:noProof/>
        </w:rPr>
        <w:t>8</w:t>
      </w:r>
      <w:r>
        <w:fldChar w:fldCharType="end"/>
      </w:r>
      <w:r>
        <w:t>: Serotype specific primary infection.</w:t>
      </w:r>
    </w:p>
    <w:p w14:paraId="7C1C0FA7" w14:textId="77777777" w:rsidR="00575EA7" w:rsidRDefault="00575EA7" w:rsidP="00575EA7">
      <w:pPr>
        <w:keepNext/>
      </w:pPr>
      <w:r>
        <w:rPr>
          <w:rFonts w:ascii="Arial" w:eastAsiaTheme="minorEastAsia" w:hAnsi="Arial" w:cs="Arial"/>
          <w:noProof/>
        </w:rPr>
        <w:lastRenderedPageBreak/>
        <w:drawing>
          <wp:inline distT="0" distB="0" distL="0" distR="0" wp14:anchorId="6797FE32" wp14:editId="5037A005">
            <wp:extent cx="5689449" cy="3333750"/>
            <wp:effectExtent l="0" t="0" r="6985" b="0"/>
            <wp:docPr id="872218720" name="Picture 6"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18720" name="Picture 6" descr="A graph of different colored lin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8538" cy="3350795"/>
                    </a:xfrm>
                    <a:prstGeom prst="rect">
                      <a:avLst/>
                    </a:prstGeom>
                    <a:noFill/>
                  </pic:spPr>
                </pic:pic>
              </a:graphicData>
            </a:graphic>
          </wp:inline>
        </w:drawing>
      </w:r>
    </w:p>
    <w:p w14:paraId="39EC7783" w14:textId="49036C0E" w:rsidR="00575EA7" w:rsidRPr="00575EA7" w:rsidRDefault="00575EA7" w:rsidP="00575EA7">
      <w:pPr>
        <w:pStyle w:val="Caption"/>
        <w:rPr>
          <w:b/>
          <w:bCs/>
        </w:rPr>
      </w:pPr>
      <w:r>
        <w:t xml:space="preserve">Figure </w:t>
      </w:r>
      <w:r>
        <w:fldChar w:fldCharType="begin"/>
      </w:r>
      <w:r>
        <w:instrText xml:space="preserve"> SEQ Figure \* ARABIC </w:instrText>
      </w:r>
      <w:r>
        <w:fldChar w:fldCharType="separate"/>
      </w:r>
      <w:r w:rsidR="007D402A">
        <w:rPr>
          <w:noProof/>
        </w:rPr>
        <w:t>9</w:t>
      </w:r>
      <w:r>
        <w:fldChar w:fldCharType="end"/>
      </w:r>
      <w:r>
        <w:t>: Serotype specific secondary infection</w:t>
      </w:r>
      <w:r w:rsidR="00F00582">
        <w:t xml:space="preserve">. </w:t>
      </w:r>
    </w:p>
    <w:p w14:paraId="1AA4A505" w14:textId="77777777" w:rsidR="0092191C" w:rsidRPr="001C4607" w:rsidRDefault="0092191C" w:rsidP="0092191C">
      <w:pPr>
        <w:pStyle w:val="ListParagraph"/>
        <w:ind w:left="1080"/>
        <w:rPr>
          <w:rFonts w:ascii="Arial" w:eastAsiaTheme="minorEastAsia" w:hAnsi="Arial" w:cs="Arial"/>
        </w:rPr>
      </w:pPr>
    </w:p>
    <w:p w14:paraId="1B6C3C85" w14:textId="77777777" w:rsidR="00575EA7" w:rsidRDefault="00575EA7" w:rsidP="0092191C">
      <w:pPr>
        <w:pStyle w:val="ListParagraph"/>
        <w:ind w:left="1080"/>
        <w:rPr>
          <w:rFonts w:ascii="Arial" w:eastAsiaTheme="minorEastAsia" w:hAnsi="Arial" w:cs="Arial"/>
        </w:rPr>
      </w:pPr>
    </w:p>
    <w:p w14:paraId="77DF3FC9" w14:textId="4A328162" w:rsidR="00027585" w:rsidRPr="001C4607" w:rsidRDefault="00027585" w:rsidP="0092191C">
      <w:pPr>
        <w:pStyle w:val="ListParagraph"/>
        <w:ind w:left="1080"/>
        <w:rPr>
          <w:rFonts w:ascii="Arial" w:eastAsiaTheme="minorEastAsia" w:hAnsi="Arial" w:cs="Arial"/>
        </w:rPr>
      </w:pPr>
    </w:p>
    <w:p w14:paraId="23CD88C3" w14:textId="32B82B4C" w:rsidR="0092191C" w:rsidRPr="001C4607" w:rsidRDefault="0092191C" w:rsidP="0092191C">
      <w:pPr>
        <w:pStyle w:val="ListParagraph"/>
        <w:ind w:left="1080"/>
        <w:rPr>
          <w:rFonts w:ascii="Arial" w:eastAsiaTheme="minorEastAsia" w:hAnsi="Arial" w:cs="Arial"/>
        </w:rPr>
      </w:pPr>
    </w:p>
    <w:p w14:paraId="2047B8D5" w14:textId="6401CE3F" w:rsidR="002D5007" w:rsidRPr="001C4607" w:rsidRDefault="004A7EE8" w:rsidP="000E7D2F">
      <w:pPr>
        <w:rPr>
          <w:rFonts w:ascii="Arial" w:eastAsiaTheme="minorEastAsia" w:hAnsi="Arial" w:cs="Arial"/>
          <w:b/>
          <w:bCs/>
        </w:rPr>
      </w:pPr>
      <w:r w:rsidRPr="001C4607">
        <w:rPr>
          <w:rFonts w:ascii="Arial" w:eastAsiaTheme="minorEastAsia" w:hAnsi="Arial" w:cs="Arial"/>
          <w:b/>
          <w:bCs/>
        </w:rPr>
        <w:t>Ongoing:</w:t>
      </w:r>
    </w:p>
    <w:p w14:paraId="37E6C76E" w14:textId="77777777" w:rsidR="00E04D12" w:rsidRPr="001C4607" w:rsidRDefault="00E04D12" w:rsidP="000E7D2F">
      <w:pPr>
        <w:rPr>
          <w:rFonts w:ascii="Arial" w:eastAsiaTheme="minorEastAsia" w:hAnsi="Arial" w:cs="Arial"/>
          <w:b/>
          <w:bCs/>
        </w:rPr>
      </w:pPr>
    </w:p>
    <w:p w14:paraId="0A2D7113" w14:textId="48B0235E" w:rsidR="00E04D12" w:rsidRPr="001C4607" w:rsidRDefault="000969C6" w:rsidP="00B86550">
      <w:pPr>
        <w:pStyle w:val="ListParagraph"/>
        <w:numPr>
          <w:ilvl w:val="0"/>
          <w:numId w:val="2"/>
        </w:numPr>
        <w:rPr>
          <w:rFonts w:ascii="Arial" w:eastAsiaTheme="minorEastAsia" w:hAnsi="Arial" w:cs="Arial"/>
        </w:rPr>
      </w:pPr>
      <w:r w:rsidRPr="001C4607">
        <w:rPr>
          <w:rFonts w:ascii="Arial" w:eastAsiaTheme="minorEastAsia" w:hAnsi="Arial" w:cs="Arial"/>
        </w:rPr>
        <w:t xml:space="preserve">Model’s ability to produce </w:t>
      </w:r>
      <w:r w:rsidR="000A5039" w:rsidRPr="001C4607">
        <w:rPr>
          <w:rFonts w:ascii="Arial" w:eastAsiaTheme="minorEastAsia" w:hAnsi="Arial" w:cs="Arial"/>
        </w:rPr>
        <w:t xml:space="preserve">serotype dominance </w:t>
      </w:r>
      <w:r w:rsidR="006D4028" w:rsidRPr="001C4607">
        <w:rPr>
          <w:rFonts w:ascii="Arial" w:eastAsiaTheme="minorEastAsia" w:hAnsi="Arial" w:cs="Arial"/>
        </w:rPr>
        <w:t xml:space="preserve">in </w:t>
      </w:r>
      <w:r w:rsidR="00B86550" w:rsidRPr="001C4607">
        <w:rPr>
          <w:rFonts w:ascii="Arial" w:eastAsiaTheme="minorEastAsia" w:hAnsi="Arial" w:cs="Arial"/>
        </w:rPr>
        <w:t>subsequent</w:t>
      </w:r>
      <w:r w:rsidR="006D4028" w:rsidRPr="001C4607">
        <w:rPr>
          <w:rFonts w:ascii="Arial" w:eastAsiaTheme="minorEastAsia" w:hAnsi="Arial" w:cs="Arial"/>
        </w:rPr>
        <w:t xml:space="preserve"> years, even if </w:t>
      </w:r>
      <w:proofErr w:type="spellStart"/>
      <w:r w:rsidR="006D4028" w:rsidRPr="001C4607">
        <w:rPr>
          <w:rFonts w:ascii="Arial" w:eastAsiaTheme="minorEastAsia" w:hAnsi="Arial" w:cs="Arial"/>
        </w:rPr>
        <w:t>sero</w:t>
      </w:r>
      <w:proofErr w:type="spellEnd"/>
      <w:r w:rsidR="006D4028" w:rsidRPr="001C4607">
        <w:rPr>
          <w:rFonts w:ascii="Arial" w:eastAsiaTheme="minorEastAsia" w:hAnsi="Arial" w:cs="Arial"/>
        </w:rPr>
        <w:t>-specific basic reproduction numbers are same</w:t>
      </w:r>
      <w:r w:rsidR="00B86550" w:rsidRPr="001C4607">
        <w:rPr>
          <w:rFonts w:ascii="Arial" w:eastAsiaTheme="minorEastAsia" w:hAnsi="Arial" w:cs="Arial"/>
        </w:rPr>
        <w:t>.</w:t>
      </w:r>
    </w:p>
    <w:p w14:paraId="0CCB6F9B" w14:textId="0E7C04B0" w:rsidR="00E04D12" w:rsidRPr="001C4607" w:rsidRDefault="004A7EE8" w:rsidP="000E4900">
      <w:pPr>
        <w:pStyle w:val="ListParagraph"/>
        <w:numPr>
          <w:ilvl w:val="0"/>
          <w:numId w:val="2"/>
        </w:numPr>
        <w:rPr>
          <w:rFonts w:ascii="Arial" w:eastAsiaTheme="minorEastAsia" w:hAnsi="Arial" w:cs="Arial"/>
        </w:rPr>
      </w:pPr>
      <w:r w:rsidRPr="001C4607">
        <w:rPr>
          <w:rFonts w:ascii="Arial" w:eastAsiaTheme="minorEastAsia" w:hAnsi="Arial" w:cs="Arial"/>
        </w:rPr>
        <w:t>Considering the parameter</w:t>
      </w:r>
      <w:r w:rsidR="000E500A" w:rsidRPr="001C4607">
        <w:rPr>
          <w:rFonts w:ascii="Arial" w:eastAsiaTheme="minorEastAsia" w:hAnsi="Arial" w:cs="Arial"/>
        </w:rPr>
        <w:t>: Proportion of symptomatic infection</w:t>
      </w:r>
      <w:r w:rsidR="000E4900" w:rsidRPr="001C4607">
        <w:rPr>
          <w:rFonts w:ascii="Arial" w:eastAsiaTheme="minorEastAsia" w:hAnsi="Arial" w:cs="Arial"/>
        </w:rPr>
        <w:t xml:space="preserve"> (</w:t>
      </w:r>
      <m:oMath>
        <m:sSub>
          <m:sSubPr>
            <m:ctrlPr>
              <w:rPr>
                <w:rFonts w:ascii="Cambria Math" w:eastAsiaTheme="minorEastAsia" w:hAnsi="Cambria Math" w:cs="Arial"/>
                <w:i/>
              </w:rPr>
            </m:ctrlPr>
          </m:sSubPr>
          <m:e>
            <m:r>
              <m:rPr>
                <m:sty m:val="p"/>
              </m:rPr>
              <w:rPr>
                <w:rFonts w:ascii="Cambria Math" w:eastAsiaTheme="minorEastAsia" w:hAnsi="Cambria Math" w:cs="Arial"/>
              </w:rPr>
              <m:t>ρ</m:t>
            </m:r>
            <m:ctrlPr>
              <w:rPr>
                <w:rFonts w:ascii="Cambria Math" w:eastAsiaTheme="minorEastAsia" w:hAnsi="Cambria Math" w:cs="Arial"/>
              </w:rPr>
            </m:ctrlPr>
          </m:e>
          <m:sub>
            <m:r>
              <w:rPr>
                <w:rFonts w:ascii="Cambria Math" w:eastAsiaTheme="minorEastAsia" w:hAnsi="Cambria Math" w:cs="Arial"/>
              </w:rPr>
              <m:t>1</m:t>
            </m:r>
          </m:sub>
        </m:sSub>
      </m:oMath>
      <w:r w:rsidR="000E4900" w:rsidRPr="001C4607">
        <w:rPr>
          <w:rFonts w:ascii="Arial" w:eastAsiaTheme="minorEastAsia" w:hAnsi="Arial" w:cs="Arial"/>
        </w:rPr>
        <w:t>)</w:t>
      </w:r>
      <w:r w:rsidR="000E500A" w:rsidRPr="001C4607">
        <w:rPr>
          <w:rFonts w:ascii="Arial" w:eastAsiaTheme="minorEastAsia" w:hAnsi="Arial" w:cs="Arial"/>
        </w:rPr>
        <w:t xml:space="preserve"> as ag</w:t>
      </w:r>
      <w:r w:rsidR="000E4900" w:rsidRPr="001C4607">
        <w:rPr>
          <w:rFonts w:ascii="Arial" w:eastAsiaTheme="minorEastAsia" w:hAnsi="Arial" w:cs="Arial"/>
        </w:rPr>
        <w:t>e-</w:t>
      </w:r>
      <w:r w:rsidR="000E500A" w:rsidRPr="001C4607">
        <w:rPr>
          <w:rFonts w:ascii="Arial" w:eastAsiaTheme="minorEastAsia" w:hAnsi="Arial" w:cs="Arial"/>
        </w:rPr>
        <w:t xml:space="preserve">dependent and try to estimate these using age-stratified reported cases </w:t>
      </w:r>
      <w:r w:rsidR="00E04D12" w:rsidRPr="001C4607">
        <w:rPr>
          <w:rFonts w:ascii="Arial" w:eastAsiaTheme="minorEastAsia" w:hAnsi="Arial" w:cs="Arial"/>
        </w:rPr>
        <w:t xml:space="preserve">data. </w:t>
      </w:r>
      <w:r w:rsidR="00B86550" w:rsidRPr="001C4607">
        <w:rPr>
          <w:rFonts w:ascii="Arial" w:eastAsiaTheme="minorEastAsia" w:hAnsi="Arial" w:cs="Arial"/>
        </w:rPr>
        <w:t xml:space="preserve">We will make some assumption </w:t>
      </w:r>
      <w:r w:rsidR="000E4900" w:rsidRPr="001C4607">
        <w:rPr>
          <w:rFonts w:ascii="Arial" w:eastAsiaTheme="minorEastAsia" w:hAnsi="Arial" w:cs="Arial"/>
        </w:rPr>
        <w:t xml:space="preserve">on the ratio of primary and secondary symptomatic infections </w:t>
      </w:r>
      <w:r w:rsidR="00AD508E" w:rsidRPr="001C4607">
        <w:rPr>
          <w:rFonts w:ascii="Arial" w:eastAsiaTheme="minorEastAsia" w:hAnsi="Arial" w:cs="Arial"/>
        </w:rPr>
        <w:t>and calculate</w:t>
      </w:r>
      <w:r w:rsidR="000E4900" w:rsidRPr="001C4607">
        <w:rPr>
          <w:rFonts w:ascii="Arial" w:eastAsiaTheme="minorEastAsia" w:hAnsi="Arial" w:cs="Arial"/>
        </w:rPr>
        <w:t xml:space="preserve"> the para</w:t>
      </w:r>
      <w:r w:rsidR="00AD508E" w:rsidRPr="001C4607">
        <w:rPr>
          <w:rFonts w:ascii="Arial" w:eastAsiaTheme="minorEastAsia" w:hAnsi="Arial" w:cs="Arial"/>
        </w:rPr>
        <w:t xml:space="preserve">meter values of </w:t>
      </w:r>
      <m:oMath>
        <m:sSub>
          <m:sSubPr>
            <m:ctrlPr>
              <w:rPr>
                <w:rFonts w:ascii="Cambria Math" w:eastAsiaTheme="minorEastAsia" w:hAnsi="Cambria Math" w:cs="Arial"/>
                <w:i/>
              </w:rPr>
            </m:ctrlPr>
          </m:sSubPr>
          <m:e>
            <m:r>
              <m:rPr>
                <m:sty m:val="p"/>
              </m:rPr>
              <w:rPr>
                <w:rFonts w:ascii="Cambria Math" w:eastAsiaTheme="minorEastAsia" w:hAnsi="Cambria Math" w:cs="Arial"/>
              </w:rPr>
              <m:t>ρ</m:t>
            </m:r>
            <m:ctrlPr>
              <w:rPr>
                <w:rFonts w:ascii="Cambria Math" w:eastAsiaTheme="minorEastAsia" w:hAnsi="Cambria Math" w:cs="Arial"/>
              </w:rPr>
            </m:ctrlPr>
          </m:e>
          <m:sub>
            <m:r>
              <w:rPr>
                <w:rFonts w:ascii="Cambria Math" w:eastAsiaTheme="minorEastAsia" w:hAnsi="Cambria Math" w:cs="Arial"/>
              </w:rPr>
              <m:t>2</m:t>
            </m:r>
          </m:sub>
        </m:sSub>
        <m:r>
          <w:rPr>
            <w:rFonts w:ascii="Cambria Math" w:eastAsiaTheme="minorEastAsia" w:hAnsi="Cambria Math" w:cs="Arial"/>
          </w:rPr>
          <m:t>.</m:t>
        </m:r>
      </m:oMath>
    </w:p>
    <w:p w14:paraId="458BD01C" w14:textId="77777777" w:rsidR="00AD508E" w:rsidRPr="001C4607" w:rsidRDefault="00AD508E" w:rsidP="00EC4B3E">
      <w:pPr>
        <w:pStyle w:val="ListParagraph"/>
        <w:rPr>
          <w:rFonts w:ascii="Arial" w:eastAsiaTheme="minorEastAsia" w:hAnsi="Arial" w:cs="Arial"/>
        </w:rPr>
      </w:pPr>
    </w:p>
    <w:p w14:paraId="7822013A" w14:textId="77777777" w:rsidR="004A7EE8" w:rsidRPr="001C4607" w:rsidRDefault="004A7EE8" w:rsidP="00412120">
      <w:pPr>
        <w:rPr>
          <w:rFonts w:ascii="Arial" w:eastAsiaTheme="minorEastAsia" w:hAnsi="Arial" w:cs="Arial"/>
        </w:rPr>
      </w:pPr>
    </w:p>
    <w:p w14:paraId="79F17F8A" w14:textId="77777777" w:rsidR="00C34B91" w:rsidRPr="001C4607" w:rsidRDefault="00C34B91" w:rsidP="00412120">
      <w:pPr>
        <w:rPr>
          <w:rFonts w:ascii="Arial" w:eastAsiaTheme="minorEastAsia" w:hAnsi="Arial" w:cs="Arial"/>
        </w:rPr>
      </w:pPr>
    </w:p>
    <w:p w14:paraId="1B7B2575" w14:textId="77777777" w:rsidR="00EC4B3E" w:rsidRPr="001C4607" w:rsidRDefault="00EC4B3E" w:rsidP="00412120">
      <w:pPr>
        <w:rPr>
          <w:rFonts w:ascii="Arial" w:eastAsiaTheme="minorEastAsia" w:hAnsi="Arial" w:cs="Arial"/>
        </w:rPr>
      </w:pPr>
    </w:p>
    <w:p w14:paraId="6BACB321" w14:textId="77777777" w:rsidR="00EC4B3E" w:rsidRPr="001C4607" w:rsidRDefault="00EC4B3E" w:rsidP="00412120">
      <w:pPr>
        <w:rPr>
          <w:rFonts w:ascii="Arial" w:hAnsi="Arial" w:cs="Arial"/>
        </w:rPr>
      </w:pPr>
    </w:p>
    <w:p w14:paraId="4083E23F" w14:textId="2C1894D6" w:rsidR="00C34B91" w:rsidRPr="001C4607" w:rsidRDefault="002D5007" w:rsidP="00412120">
      <w:pPr>
        <w:rPr>
          <w:rFonts w:ascii="Arial" w:hAnsi="Arial" w:cs="Arial"/>
          <w:b/>
          <w:bCs/>
        </w:rPr>
      </w:pPr>
      <w:r w:rsidRPr="001C4607">
        <w:rPr>
          <w:rFonts w:ascii="Arial" w:hAnsi="Arial" w:cs="Arial"/>
          <w:b/>
          <w:bCs/>
        </w:rPr>
        <w:t>Model parameters:</w:t>
      </w:r>
    </w:p>
    <w:p w14:paraId="5F7C0D03" w14:textId="459B1721" w:rsidR="00C34B91" w:rsidRDefault="00C34B91" w:rsidP="00412120">
      <w:pPr>
        <w:rPr>
          <w:rFonts w:ascii="Arial" w:hAnsi="Arial" w:cs="Arial"/>
        </w:rPr>
      </w:pPr>
    </w:p>
    <w:p w14:paraId="30B89949" w14:textId="1F5B526B" w:rsidR="004969B3" w:rsidRPr="000B2F3E" w:rsidRDefault="00BF7D7F" w:rsidP="00412120">
      <w:pPr>
        <w:rPr>
          <w:rFonts w:ascii="Arial" w:hAnsi="Arial" w:cs="Arial"/>
          <w:b/>
          <w:bCs/>
          <w:color w:val="FF0000"/>
        </w:rPr>
      </w:pPr>
      <w:r w:rsidRPr="000B2F3E">
        <w:rPr>
          <w:rFonts w:ascii="Arial" w:hAnsi="Arial" w:cs="Arial"/>
          <w:b/>
          <w:bCs/>
          <w:color w:val="FF0000"/>
        </w:rPr>
        <w:t>Next to do (</w:t>
      </w:r>
      <w:r w:rsidR="00FF5805" w:rsidRPr="000B2F3E">
        <w:rPr>
          <w:rFonts w:ascii="Arial" w:hAnsi="Arial" w:cs="Arial"/>
          <w:b/>
          <w:bCs/>
          <w:color w:val="FF0000"/>
        </w:rPr>
        <w:t>From meeting on 09.04.24</w:t>
      </w:r>
      <w:r w:rsidRPr="000B2F3E">
        <w:rPr>
          <w:rFonts w:ascii="Arial" w:hAnsi="Arial" w:cs="Arial"/>
          <w:b/>
          <w:bCs/>
          <w:color w:val="FF0000"/>
        </w:rPr>
        <w:t>)</w:t>
      </w:r>
    </w:p>
    <w:p w14:paraId="246C4989" w14:textId="7DA8018D" w:rsidR="00FF5805" w:rsidRPr="000D4695" w:rsidRDefault="000B2F3E" w:rsidP="000D4695">
      <w:pPr>
        <w:pStyle w:val="ListParagraph"/>
        <w:numPr>
          <w:ilvl w:val="0"/>
          <w:numId w:val="6"/>
        </w:numPr>
        <w:rPr>
          <w:rFonts w:ascii="Arial" w:eastAsiaTheme="minorEastAsia" w:hAnsi="Arial" w:cs="Arial"/>
          <w:color w:val="FF0000"/>
        </w:rPr>
      </w:pPr>
      <w:r w:rsidRPr="000D4695">
        <w:rPr>
          <w:rFonts w:ascii="Arial" w:hAnsi="Arial" w:cs="Arial"/>
          <w:color w:val="FF0000"/>
        </w:rPr>
        <w:t xml:space="preserve">Find out </w:t>
      </w:r>
      <m:oMath>
        <m:r>
          <m:rPr>
            <m:sty m:val="p"/>
          </m:rPr>
          <w:rPr>
            <w:rFonts w:ascii="Cambria Math" w:hAnsi="Cambria Math" w:cs="Arial"/>
            <w:color w:val="FF0000"/>
          </w:rPr>
          <m:t>β</m:t>
        </m:r>
      </m:oMath>
      <w:r w:rsidRPr="000D4695">
        <w:rPr>
          <w:rFonts w:ascii="Arial" w:eastAsiaTheme="minorEastAsia" w:hAnsi="Arial" w:cs="Arial"/>
          <w:color w:val="FF0000"/>
        </w:rPr>
        <w:t xml:space="preserve"> so that model will be able to produce FOI approximately 0.01, and the model generated age-specific sero-prevalence looks closer to real data.</w:t>
      </w:r>
    </w:p>
    <w:p w14:paraId="2BD31009" w14:textId="1B0B68ED" w:rsidR="00343D04" w:rsidRPr="000D4695" w:rsidRDefault="000D4695" w:rsidP="00412120">
      <w:pPr>
        <w:rPr>
          <w:rFonts w:ascii="Arial" w:eastAsiaTheme="minorEastAsia" w:hAnsi="Arial" w:cs="Arial"/>
        </w:rPr>
      </w:pPr>
      <w:commentRangeStart w:id="4"/>
      <w:r>
        <w:rPr>
          <w:rFonts w:ascii="Arial" w:eastAsiaTheme="minorEastAsia" w:hAnsi="Arial" w:cs="Arial"/>
        </w:rPr>
        <w:t xml:space="preserve">I have tuned the parameter </w:t>
      </w:r>
      <m:oMath>
        <m:sSubSup>
          <m:sSubSupPr>
            <m:ctrlPr>
              <w:rPr>
                <w:rFonts w:ascii="Cambria Math" w:eastAsiaTheme="minorEastAsia" w:hAnsi="Cambria Math" w:cs="Arial"/>
                <w:i/>
              </w:rPr>
            </m:ctrlPr>
          </m:sSubSupPr>
          <m:e>
            <m:r>
              <m:rPr>
                <m:sty m:val="p"/>
              </m:rPr>
              <w:rPr>
                <w:rFonts w:ascii="Cambria Math" w:eastAsiaTheme="minorEastAsia" w:hAnsi="Cambria Math" w:cs="Arial"/>
              </w:rPr>
              <m:t>β</m:t>
            </m:r>
            <m:ctrlPr>
              <w:rPr>
                <w:rFonts w:ascii="Cambria Math" w:eastAsiaTheme="minorEastAsia" w:hAnsi="Cambria Math" w:cs="Arial"/>
              </w:rPr>
            </m:ctrlPr>
          </m:e>
          <m:sub>
            <m:r>
              <w:rPr>
                <w:rFonts w:ascii="Cambria Math" w:eastAsiaTheme="minorEastAsia" w:hAnsi="Cambria Math" w:cs="Arial"/>
              </w:rPr>
              <m:t>m</m:t>
            </m:r>
          </m:sub>
          <m:sup>
            <m:r>
              <w:rPr>
                <w:rFonts w:ascii="Cambria Math" w:eastAsiaTheme="minorEastAsia" w:hAnsi="Cambria Math" w:cs="Arial"/>
              </w:rPr>
              <m:t>i</m:t>
            </m:r>
          </m:sup>
        </m:sSubSup>
      </m:oMath>
      <w:r>
        <w:rPr>
          <w:rFonts w:ascii="Arial" w:eastAsiaTheme="minorEastAsia" w:hAnsi="Arial" w:cs="Arial"/>
        </w:rPr>
        <w:t xml:space="preserve"> in such a way that model generates FOI approximately 0.01. The value of </w:t>
      </w:r>
      <m:oMath>
        <m:sSubSup>
          <m:sSubSupPr>
            <m:ctrlPr>
              <w:rPr>
                <w:rFonts w:ascii="Cambria Math" w:eastAsiaTheme="minorEastAsia" w:hAnsi="Cambria Math" w:cs="Arial"/>
                <w:i/>
              </w:rPr>
            </m:ctrlPr>
          </m:sSubSupPr>
          <m:e>
            <m:r>
              <w:rPr>
                <w:rFonts w:ascii="Cambria Math" w:eastAsiaTheme="minorEastAsia" w:hAnsi="Cambria Math" w:cs="Arial"/>
              </w:rPr>
              <m:t>β</m:t>
            </m:r>
            <m:ctrlPr>
              <w:rPr>
                <w:rFonts w:ascii="Cambria Math" w:eastAsiaTheme="minorEastAsia" w:hAnsi="Cambria Math" w:cs="Arial"/>
              </w:rPr>
            </m:ctrlPr>
          </m:e>
          <m:sub>
            <m:r>
              <w:rPr>
                <w:rFonts w:ascii="Cambria Math" w:eastAsiaTheme="minorEastAsia" w:hAnsi="Cambria Math" w:cs="Arial"/>
              </w:rPr>
              <m:t>m</m:t>
            </m:r>
          </m:sub>
          <m:sup>
            <m:r>
              <w:rPr>
                <w:rFonts w:ascii="Cambria Math" w:eastAsiaTheme="minorEastAsia" w:hAnsi="Cambria Math" w:cs="Arial"/>
              </w:rPr>
              <m:t>i</m:t>
            </m:r>
          </m:sup>
        </m:sSubSup>
      </m:oMath>
      <w:r>
        <w:rPr>
          <w:rFonts w:ascii="Arial" w:eastAsiaTheme="minorEastAsia" w:hAnsi="Arial" w:cs="Arial"/>
        </w:rPr>
        <w:t>= [0.195, 0.215, 0.08, 0.05].</w:t>
      </w:r>
      <w:commentRangeEnd w:id="4"/>
      <w:r>
        <w:rPr>
          <w:rStyle w:val="CommentReference"/>
        </w:rPr>
        <w:commentReference w:id="4"/>
      </w:r>
    </w:p>
    <w:p w14:paraId="3547C6DF" w14:textId="1F97AEF5" w:rsidR="00343D04" w:rsidRDefault="000D4695" w:rsidP="00412120">
      <w:pPr>
        <w:rPr>
          <w:rFonts w:ascii="Arial" w:hAnsi="Arial" w:cs="Arial"/>
        </w:rPr>
      </w:pPr>
      <w:r>
        <w:rPr>
          <w:rFonts w:ascii="Arial" w:hAnsi="Arial" w:cs="Arial"/>
          <w:noProof/>
        </w:rPr>
        <w:drawing>
          <wp:inline distT="0" distB="0" distL="0" distR="0" wp14:anchorId="56533F5E" wp14:editId="4D00271D">
            <wp:extent cx="5158854" cy="3182411"/>
            <wp:effectExtent l="0" t="0" r="3810" b="0"/>
            <wp:docPr id="1187407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71923" cy="3190473"/>
                    </a:xfrm>
                    <a:prstGeom prst="rect">
                      <a:avLst/>
                    </a:prstGeom>
                    <a:noFill/>
                  </pic:spPr>
                </pic:pic>
              </a:graphicData>
            </a:graphic>
          </wp:inline>
        </w:drawing>
      </w:r>
    </w:p>
    <w:p w14:paraId="637F1CB8" w14:textId="7C6E5D1E" w:rsidR="000D4695" w:rsidRDefault="000D4695" w:rsidP="00412120">
      <w:pPr>
        <w:rPr>
          <w:rFonts w:ascii="Arial" w:hAnsi="Arial" w:cs="Arial"/>
        </w:rPr>
      </w:pPr>
      <w:r>
        <w:rPr>
          <w:rFonts w:ascii="Arial" w:hAnsi="Arial" w:cs="Arial"/>
        </w:rPr>
        <w:t xml:space="preserve">Age-specific </w:t>
      </w:r>
      <w:proofErr w:type="spellStart"/>
      <w:r>
        <w:rPr>
          <w:rFonts w:ascii="Arial" w:hAnsi="Arial" w:cs="Arial"/>
        </w:rPr>
        <w:t>sero</w:t>
      </w:r>
      <w:proofErr w:type="spellEnd"/>
      <w:r>
        <w:rPr>
          <w:rFonts w:ascii="Arial" w:hAnsi="Arial" w:cs="Arial"/>
        </w:rPr>
        <w:t xml:space="preserve">-prevalence for some time-points are given below. </w:t>
      </w:r>
    </w:p>
    <w:p w14:paraId="1B02EED8" w14:textId="06DEFAB5" w:rsidR="000D4695" w:rsidRDefault="000D4695" w:rsidP="00412120">
      <w:pPr>
        <w:rPr>
          <w:rFonts w:ascii="Arial" w:hAnsi="Arial" w:cs="Arial"/>
        </w:rPr>
      </w:pPr>
      <w:r>
        <w:rPr>
          <w:rFonts w:ascii="Arial" w:hAnsi="Arial" w:cs="Arial"/>
        </w:rPr>
        <w:t xml:space="preserve">The model estimates have improved quite a lot from previous </w:t>
      </w:r>
      <w:r w:rsidR="00AC1AFD">
        <w:rPr>
          <w:rFonts w:ascii="Arial" w:hAnsi="Arial" w:cs="Arial"/>
        </w:rPr>
        <w:t>estimates</w:t>
      </w:r>
      <w:r>
        <w:rPr>
          <w:rFonts w:ascii="Arial" w:hAnsi="Arial" w:cs="Arial"/>
        </w:rPr>
        <w:t xml:space="preserve"> </w:t>
      </w:r>
      <w:proofErr w:type="gramStart"/>
      <w:r>
        <w:rPr>
          <w:rFonts w:ascii="Arial" w:hAnsi="Arial" w:cs="Arial"/>
        </w:rPr>
        <w:t>and also</w:t>
      </w:r>
      <w:proofErr w:type="gramEnd"/>
      <w:r>
        <w:rPr>
          <w:rFonts w:ascii="Arial" w:hAnsi="Arial" w:cs="Arial"/>
        </w:rPr>
        <w:t xml:space="preserve"> the </w:t>
      </w:r>
      <w:proofErr w:type="spellStart"/>
      <w:r>
        <w:rPr>
          <w:rFonts w:ascii="Arial" w:hAnsi="Arial" w:cs="Arial"/>
        </w:rPr>
        <w:t>sero</w:t>
      </w:r>
      <w:proofErr w:type="spellEnd"/>
      <w:r>
        <w:rPr>
          <w:rFonts w:ascii="Arial" w:hAnsi="Arial" w:cs="Arial"/>
        </w:rPr>
        <w:t>-prevalence estimates look better, but there is definitely room for improvement.</w:t>
      </w:r>
    </w:p>
    <w:p w14:paraId="657D084A" w14:textId="4D898628" w:rsidR="00343D04" w:rsidRDefault="000D4695" w:rsidP="00412120">
      <w:pPr>
        <w:rPr>
          <w:rFonts w:ascii="Arial" w:hAnsi="Arial" w:cs="Arial"/>
        </w:rPr>
      </w:pPr>
      <w:commentRangeStart w:id="6"/>
      <w:commentRangeStart w:id="7"/>
      <w:r>
        <w:rPr>
          <w:noProof/>
        </w:rPr>
        <w:lastRenderedPageBreak/>
        <w:drawing>
          <wp:inline distT="0" distB="0" distL="0" distR="0" wp14:anchorId="3A231339" wp14:editId="18D79B32">
            <wp:extent cx="5089193" cy="3139437"/>
            <wp:effectExtent l="0" t="0" r="0" b="4445"/>
            <wp:docPr id="15298009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5089193" cy="3139437"/>
                    </a:xfrm>
                    <a:prstGeom prst="rect">
                      <a:avLst/>
                    </a:prstGeom>
                  </pic:spPr>
                </pic:pic>
              </a:graphicData>
            </a:graphic>
          </wp:inline>
        </w:drawing>
      </w:r>
      <w:commentRangeEnd w:id="6"/>
      <w:r>
        <w:rPr>
          <w:rStyle w:val="CommentReference"/>
        </w:rPr>
        <w:commentReference w:id="6"/>
      </w:r>
      <w:commentRangeEnd w:id="7"/>
      <w:r w:rsidR="00077567">
        <w:rPr>
          <w:rStyle w:val="CommentReference"/>
        </w:rPr>
        <w:commentReference w:id="7"/>
      </w:r>
    </w:p>
    <w:p w14:paraId="778817A0" w14:textId="79972003" w:rsidR="00343D04" w:rsidRDefault="00CC682D" w:rsidP="00412120">
      <w:pPr>
        <w:rPr>
          <w:rFonts w:ascii="Arial" w:hAnsi="Arial" w:cs="Arial"/>
        </w:rPr>
      </w:pPr>
      <w:commentRangeStart w:id="8"/>
      <w:r>
        <w:rPr>
          <w:rFonts w:ascii="Arial" w:hAnsi="Arial" w:cs="Arial"/>
        </w:rPr>
        <w:t>Some more figures answering your comments:</w:t>
      </w:r>
      <w:commentRangeEnd w:id="8"/>
      <w:r w:rsidR="00A455E3">
        <w:rPr>
          <w:rStyle w:val="CommentReference"/>
        </w:rPr>
        <w:commentReference w:id="8"/>
      </w:r>
    </w:p>
    <w:p w14:paraId="71FF5746" w14:textId="598EAF63" w:rsidR="00CC682D" w:rsidRDefault="00CC682D" w:rsidP="00412120">
      <w:pPr>
        <w:rPr>
          <w:rFonts w:ascii="Arial" w:hAnsi="Arial" w:cs="Arial"/>
          <w:color w:val="C00000"/>
        </w:rPr>
      </w:pPr>
      <w:r w:rsidRPr="00CC682D">
        <w:rPr>
          <w:rFonts w:ascii="Arial" w:hAnsi="Arial" w:cs="Arial"/>
          <w:color w:val="C00000"/>
        </w:rPr>
        <w:t xml:space="preserve">How low is the </w:t>
      </w:r>
      <w:proofErr w:type="spellStart"/>
      <w:r w:rsidRPr="00CC682D">
        <w:rPr>
          <w:rFonts w:ascii="Arial" w:hAnsi="Arial" w:cs="Arial"/>
          <w:color w:val="C00000"/>
        </w:rPr>
        <w:t>foi</w:t>
      </w:r>
      <w:proofErr w:type="spellEnd"/>
      <w:r w:rsidRPr="00CC682D">
        <w:rPr>
          <w:rFonts w:ascii="Arial" w:hAnsi="Arial" w:cs="Arial"/>
          <w:color w:val="C00000"/>
        </w:rPr>
        <w:t xml:space="preserve"> in the low years?</w:t>
      </w:r>
    </w:p>
    <w:p w14:paraId="58D9300B" w14:textId="70192CD6" w:rsidR="00CC682D" w:rsidRDefault="00CC682D" w:rsidP="00412120">
      <w:pPr>
        <w:rPr>
          <w:rFonts w:ascii="Arial" w:hAnsi="Arial" w:cs="Arial"/>
        </w:rPr>
      </w:pPr>
      <w:r>
        <w:rPr>
          <w:rFonts w:ascii="Arial" w:hAnsi="Arial" w:cs="Arial"/>
        </w:rPr>
        <w:t>The zoomed-in figure is below. The blue line is the FOI=0.01, and the red line is the FOI=0.</w:t>
      </w:r>
    </w:p>
    <w:p w14:paraId="4AD57AEE" w14:textId="77777777" w:rsidR="00CC682D" w:rsidRPr="00CC682D" w:rsidRDefault="00CC682D" w:rsidP="00412120">
      <w:pPr>
        <w:rPr>
          <w:rFonts w:ascii="Arial" w:hAnsi="Arial" w:cs="Arial"/>
        </w:rPr>
      </w:pPr>
    </w:p>
    <w:p w14:paraId="02920749" w14:textId="57B79A9F" w:rsidR="00CC682D" w:rsidRDefault="00CC682D" w:rsidP="00412120">
      <w:pPr>
        <w:rPr>
          <w:rFonts w:ascii="Arial" w:hAnsi="Arial" w:cs="Arial"/>
          <w:color w:val="C00000"/>
        </w:rPr>
      </w:pPr>
      <w:r>
        <w:rPr>
          <w:rFonts w:ascii="Arial" w:hAnsi="Arial" w:cs="Arial"/>
          <w:noProof/>
          <w:color w:val="C00000"/>
        </w:rPr>
        <w:drawing>
          <wp:inline distT="0" distB="0" distL="0" distR="0" wp14:anchorId="2B6BE9ED" wp14:editId="22E1FB44">
            <wp:extent cx="6122504" cy="3312335"/>
            <wp:effectExtent l="0" t="0" r="0" b="2540"/>
            <wp:docPr id="637012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0893" cy="3343924"/>
                    </a:xfrm>
                    <a:prstGeom prst="rect">
                      <a:avLst/>
                    </a:prstGeom>
                    <a:noFill/>
                  </pic:spPr>
                </pic:pic>
              </a:graphicData>
            </a:graphic>
          </wp:inline>
        </w:drawing>
      </w:r>
    </w:p>
    <w:p w14:paraId="13DFDB09" w14:textId="50559DB2" w:rsidR="00541E2C" w:rsidRDefault="00541E2C" w:rsidP="00412120">
      <w:pPr>
        <w:rPr>
          <w:rFonts w:ascii="Arial" w:hAnsi="Arial" w:cs="Arial"/>
          <w:color w:val="C00000"/>
        </w:rPr>
      </w:pPr>
      <w:commentRangeStart w:id="10"/>
      <w:commentRangeStart w:id="11"/>
      <w:r>
        <w:rPr>
          <w:rFonts w:ascii="Arial" w:hAnsi="Arial" w:cs="Arial"/>
          <w:color w:val="C00000"/>
        </w:rPr>
        <w:lastRenderedPageBreak/>
        <w:t>Annual infection</w:t>
      </w:r>
      <w:r w:rsidR="00B824D0">
        <w:rPr>
          <w:rFonts w:ascii="Arial" w:hAnsi="Arial" w:cs="Arial"/>
          <w:color w:val="C00000"/>
        </w:rPr>
        <w:t xml:space="preserve"> </w:t>
      </w:r>
      <w:r>
        <w:rPr>
          <w:rFonts w:ascii="Arial" w:hAnsi="Arial" w:cs="Arial"/>
          <w:color w:val="C00000"/>
        </w:rPr>
        <w:t>(%)</w:t>
      </w:r>
      <w:commentRangeEnd w:id="10"/>
      <w:r w:rsidR="00F31CDF">
        <w:rPr>
          <w:rStyle w:val="CommentReference"/>
        </w:rPr>
        <w:commentReference w:id="10"/>
      </w:r>
      <w:commentRangeEnd w:id="11"/>
      <w:r w:rsidR="008567A0">
        <w:rPr>
          <w:rStyle w:val="CommentReference"/>
        </w:rPr>
        <w:commentReference w:id="11"/>
      </w:r>
    </w:p>
    <w:p w14:paraId="134E641E" w14:textId="6DFFDAEB" w:rsidR="00B824D0" w:rsidRDefault="00B824D0" w:rsidP="00412120">
      <w:pPr>
        <w:rPr>
          <w:rFonts w:ascii="Arial" w:hAnsi="Arial" w:cs="Arial"/>
          <w:color w:val="C00000"/>
        </w:rPr>
      </w:pPr>
      <w:r>
        <w:rPr>
          <w:rFonts w:ascii="Arial" w:hAnsi="Arial" w:cs="Arial"/>
          <w:noProof/>
          <w:color w:val="C00000"/>
        </w:rPr>
        <w:drawing>
          <wp:inline distT="0" distB="0" distL="0" distR="0" wp14:anchorId="247D925E" wp14:editId="141A4F01">
            <wp:extent cx="5047587" cy="3119965"/>
            <wp:effectExtent l="0" t="0" r="1270" b="4445"/>
            <wp:docPr id="11074414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6242" cy="3125315"/>
                    </a:xfrm>
                    <a:prstGeom prst="rect">
                      <a:avLst/>
                    </a:prstGeom>
                    <a:noFill/>
                  </pic:spPr>
                </pic:pic>
              </a:graphicData>
            </a:graphic>
          </wp:inline>
        </w:drawing>
      </w:r>
    </w:p>
    <w:p w14:paraId="4C777DC9" w14:textId="77777777" w:rsidR="00541E2C" w:rsidRDefault="00541E2C" w:rsidP="00412120">
      <w:pPr>
        <w:rPr>
          <w:rFonts w:ascii="Arial" w:hAnsi="Arial" w:cs="Arial"/>
          <w:color w:val="C00000"/>
        </w:rPr>
      </w:pPr>
    </w:p>
    <w:p w14:paraId="67409DDC" w14:textId="51DA2641" w:rsidR="00E2157C" w:rsidRDefault="00E2157C" w:rsidP="00412120">
      <w:pPr>
        <w:rPr>
          <w:rFonts w:ascii="Arial" w:hAnsi="Arial" w:cs="Arial"/>
          <w:color w:val="C00000"/>
        </w:rPr>
      </w:pPr>
      <w:r>
        <w:rPr>
          <w:rFonts w:ascii="Arial" w:hAnsi="Arial" w:cs="Arial"/>
          <w:color w:val="C00000"/>
        </w:rPr>
        <w:t>Wondering if the cycles are a bit far apart?</w:t>
      </w:r>
    </w:p>
    <w:p w14:paraId="7763B835" w14:textId="36582CED" w:rsidR="00E2157C" w:rsidRDefault="00E2157C" w:rsidP="00412120">
      <w:pPr>
        <w:rPr>
          <w:rFonts w:ascii="Arial" w:eastAsiaTheme="minorEastAsia" w:hAnsi="Arial" w:cs="Arial"/>
        </w:rPr>
      </w:pPr>
      <w:r>
        <w:rPr>
          <w:rFonts w:ascii="Arial" w:hAnsi="Arial" w:cs="Arial"/>
        </w:rPr>
        <w:t>True.</w:t>
      </w:r>
      <w:r w:rsidR="008C1B52">
        <w:rPr>
          <w:rFonts w:ascii="Arial" w:hAnsi="Arial" w:cs="Arial"/>
        </w:rPr>
        <w:t xml:space="preserve"> Model produced longer epidemic cycle.</w:t>
      </w:r>
      <w:r>
        <w:rPr>
          <w:rFonts w:ascii="Arial" w:hAnsi="Arial" w:cs="Arial"/>
        </w:rPr>
        <w:t xml:space="preserve"> Dengue</w:t>
      </w:r>
      <w:r w:rsidR="000A62D2">
        <w:rPr>
          <w:rFonts w:ascii="Arial" w:hAnsi="Arial" w:cs="Arial"/>
        </w:rPr>
        <w:t xml:space="preserve"> cases</w:t>
      </w:r>
      <w:r>
        <w:rPr>
          <w:rFonts w:ascii="Arial" w:hAnsi="Arial" w:cs="Arial"/>
        </w:rPr>
        <w:t xml:space="preserve"> in Singapore exhibits a 5 to 6 year epidemic cycle</w:t>
      </w:r>
      <w:r w:rsidR="008C1B52">
        <w:rPr>
          <w:rFonts w:ascii="Arial" w:hAnsi="Arial" w:cs="Arial"/>
        </w:rPr>
        <w:t xml:space="preserve"> </w:t>
      </w:r>
      <w:r w:rsidR="008C1B52">
        <w:rPr>
          <w:rFonts w:ascii="Arial" w:hAnsi="Arial" w:cs="Arial"/>
        </w:rPr>
        <w:fldChar w:fldCharType="begin"/>
      </w:r>
      <w:r w:rsidR="008C1B52">
        <w:rPr>
          <w:rFonts w:ascii="Arial" w:hAnsi="Arial" w:cs="Arial"/>
        </w:rPr>
        <w:instrText xml:space="preserve"> ADDIN ZOTERO_ITEM CSL_CITATION {"citationID":"ekVVcBbq","properties":{"formattedCitation":"(Rajarethinam {\\i{}et al.}, 2018)","plainCitation":"(Rajarethinam et al., 2018)","noteIndex":0},"citationItems":[{"id":171,"uris":["http://zotero.org/groups/5139113/items/7W3QWEBD"],"itemData":{"id":171,"type":"article-journal","container-title":"The American Journal of Tropical Medicine and Hygiene","DOI":"10.4269/ajtmh.17-0819","ISSN":"0002-9637, 1476-1645","issue":"1","language":"en","page":"204-210","source":"DOI.org (Crossref)","title":"Dengue in Singapore from 2004 to 2016: Cyclical Epidemic Patterns Dominated by Serotypes 1 and 2","title-short":"Dengue in Singapore from 2004 to 2016","volume":"99","author":[{"family":"Rajarethinam","given":"Jayanthi"},{"family":"Ang","given":"Li-Wei"},{"family":"Ong","given":"Janet"},{"family":"Ycasas","given":"Joyce"},{"family":"Hapuarachchi","given":"Hapuarachchige Chanditha"},{"family":"Yap","given":"Grace"},{"family":"Chong","given":"Chee-Seng"},{"family":"Lai","given":"Yee-Ling"},{"family":"Cutter","given":"Jeffery"},{"family":"Ho","given":"Derek"},{"family":"Lee","given":"Vernon"},{"family":"Ng","given":"Lee-Ching"}],"issued":{"date-parts":[["2018",7,5]]}}}],"schema":"https://github.com/citation-style-language/schema/raw/master/csl-citation.json"} </w:instrText>
      </w:r>
      <w:r w:rsidR="008C1B52">
        <w:rPr>
          <w:rFonts w:ascii="Arial" w:hAnsi="Arial" w:cs="Arial"/>
        </w:rPr>
        <w:fldChar w:fldCharType="separate"/>
      </w:r>
      <w:r w:rsidR="008C1B52" w:rsidRPr="008C1B52">
        <w:rPr>
          <w:rFonts w:ascii="Arial" w:hAnsi="Arial" w:cs="Arial"/>
          <w:kern w:val="0"/>
        </w:rPr>
        <w:t xml:space="preserve">(Rajarethinam </w:t>
      </w:r>
      <w:r w:rsidR="008C1B52" w:rsidRPr="008C1B52">
        <w:rPr>
          <w:rFonts w:ascii="Arial" w:hAnsi="Arial" w:cs="Arial"/>
          <w:i/>
          <w:iCs/>
          <w:kern w:val="0"/>
        </w:rPr>
        <w:t>et al.</w:t>
      </w:r>
      <w:r w:rsidR="008C1B52" w:rsidRPr="008C1B52">
        <w:rPr>
          <w:rFonts w:ascii="Arial" w:hAnsi="Arial" w:cs="Arial"/>
          <w:kern w:val="0"/>
        </w:rPr>
        <w:t>, 2018)</w:t>
      </w:r>
      <w:r w:rsidR="008C1B52">
        <w:rPr>
          <w:rFonts w:ascii="Arial" w:hAnsi="Arial" w:cs="Arial"/>
        </w:rPr>
        <w:fldChar w:fldCharType="end"/>
      </w:r>
      <w:r>
        <w:rPr>
          <w:rFonts w:ascii="Arial" w:hAnsi="Arial" w:cs="Arial"/>
        </w:rPr>
        <w:t xml:space="preserve">. </w:t>
      </w:r>
      <w:r w:rsidR="008C1B52">
        <w:rPr>
          <w:rFonts w:ascii="Arial" w:hAnsi="Arial" w:cs="Arial"/>
        </w:rPr>
        <w:t xml:space="preserve">Refining the </w:t>
      </w:r>
      <m:oMath>
        <m:sSub>
          <m:sSubPr>
            <m:ctrlPr>
              <w:rPr>
                <w:rFonts w:ascii="Cambria Math" w:hAnsi="Cambria Math" w:cs="Arial"/>
                <w:i/>
              </w:rPr>
            </m:ctrlPr>
          </m:sSubPr>
          <m:e>
            <m:r>
              <m:rPr>
                <m:sty m:val="p"/>
              </m:rPr>
              <w:rPr>
                <w:rFonts w:ascii="Cambria Math" w:hAnsi="Cambria Math" w:cs="Arial"/>
              </w:rPr>
              <m:t>β</m:t>
            </m:r>
            <m:ctrlPr>
              <w:rPr>
                <w:rFonts w:ascii="Cambria Math" w:hAnsi="Cambria Math" w:cs="Arial"/>
              </w:rPr>
            </m:ctrlPr>
          </m:e>
          <m:sub>
            <m:r>
              <w:rPr>
                <w:rFonts w:ascii="Cambria Math" w:hAnsi="Cambria Math" w:cs="Arial"/>
              </w:rPr>
              <m:t>m</m:t>
            </m:r>
          </m:sub>
        </m:sSub>
      </m:oMath>
      <w:r w:rsidR="008C1B52">
        <w:rPr>
          <w:rFonts w:ascii="Arial" w:eastAsiaTheme="minorEastAsia" w:hAnsi="Arial" w:cs="Arial"/>
        </w:rPr>
        <w:t xml:space="preserve"> could reduce the epidemic cycle. </w:t>
      </w:r>
      <w:r w:rsidR="00581552">
        <w:rPr>
          <w:rFonts w:ascii="Arial" w:eastAsiaTheme="minorEastAsia" w:hAnsi="Arial" w:cs="Arial"/>
        </w:rPr>
        <w:t>I am working on this.</w:t>
      </w:r>
    </w:p>
    <w:p w14:paraId="58E52744" w14:textId="79602C8A" w:rsidR="008C1B52" w:rsidRDefault="008C1B52" w:rsidP="00412120">
      <w:pPr>
        <w:rPr>
          <w:rFonts w:ascii="Arial" w:eastAsiaTheme="minorEastAsia" w:hAnsi="Arial" w:cs="Arial"/>
          <w:color w:val="C00000"/>
        </w:rPr>
      </w:pPr>
      <w:r>
        <w:rPr>
          <w:rFonts w:ascii="Arial" w:eastAsiaTheme="minorEastAsia" w:hAnsi="Arial" w:cs="Arial"/>
          <w:color w:val="C00000"/>
        </w:rPr>
        <w:t>And what do the cases look like?</w:t>
      </w:r>
    </w:p>
    <w:p w14:paraId="37BEB49D" w14:textId="27BF02B6" w:rsidR="008C1B52" w:rsidRPr="008C1B52" w:rsidRDefault="00690EAC" w:rsidP="00412120">
      <w:pPr>
        <w:rPr>
          <w:rFonts w:ascii="Arial" w:eastAsiaTheme="minorEastAsia" w:hAnsi="Arial" w:cs="Arial"/>
        </w:rPr>
      </w:pPr>
      <w:r>
        <w:rPr>
          <w:rFonts w:ascii="Arial" w:eastAsiaTheme="minorEastAsia" w:hAnsi="Arial" w:cs="Arial"/>
        </w:rPr>
        <w:t xml:space="preserve">Here, we consider, proportion of symptomatic primary infection, </w:t>
      </w:r>
      <m:oMath>
        <m:sSub>
          <m:sSubPr>
            <m:ctrlPr>
              <w:rPr>
                <w:rFonts w:ascii="Cambria Math" w:eastAsiaTheme="minorEastAsia" w:hAnsi="Cambria Math" w:cs="Arial"/>
                <w:i/>
              </w:rPr>
            </m:ctrlPr>
          </m:sSubPr>
          <m:e>
            <m:r>
              <m:rPr>
                <m:sty m:val="p"/>
              </m:rPr>
              <w:rPr>
                <w:rFonts w:ascii="Cambria Math" w:eastAsiaTheme="minorEastAsia" w:hAnsi="Cambria Math" w:cs="Arial"/>
              </w:rPr>
              <m:t>ρ</m:t>
            </m:r>
            <m:ctrlPr>
              <w:rPr>
                <w:rFonts w:ascii="Cambria Math" w:eastAsiaTheme="minorEastAsia" w:hAnsi="Cambria Math" w:cs="Arial"/>
              </w:rPr>
            </m:ctrlPr>
          </m:e>
          <m:sub>
            <m:r>
              <w:rPr>
                <w:rFonts w:ascii="Cambria Math" w:eastAsiaTheme="minorEastAsia" w:hAnsi="Cambria Math" w:cs="Arial"/>
              </w:rPr>
              <m:t>1</m:t>
            </m:r>
          </m:sub>
        </m:sSub>
      </m:oMath>
      <w:r>
        <w:rPr>
          <w:rFonts w:ascii="Arial" w:eastAsiaTheme="minorEastAsia" w:hAnsi="Arial" w:cs="Arial"/>
        </w:rPr>
        <w:t xml:space="preserve">=0.1, and proportion of symptomatic secondary infection, </w:t>
      </w:r>
      <m:oMath>
        <m:sSub>
          <m:sSubPr>
            <m:ctrlPr>
              <w:rPr>
                <w:rFonts w:ascii="Cambria Math" w:eastAsiaTheme="minorEastAsia" w:hAnsi="Cambria Math" w:cs="Arial"/>
                <w:i/>
              </w:rPr>
            </m:ctrlPr>
          </m:sSubPr>
          <m:e>
            <m:r>
              <m:rPr>
                <m:sty m:val="p"/>
              </m:rPr>
              <w:rPr>
                <w:rFonts w:ascii="Cambria Math" w:eastAsiaTheme="minorEastAsia" w:hAnsi="Cambria Math" w:cs="Arial"/>
              </w:rPr>
              <m:t>ρ</m:t>
            </m:r>
            <m:ctrlPr>
              <w:rPr>
                <w:rFonts w:ascii="Cambria Math" w:eastAsiaTheme="minorEastAsia" w:hAnsi="Cambria Math" w:cs="Arial"/>
              </w:rPr>
            </m:ctrlPr>
          </m:e>
          <m:sub>
            <m:r>
              <w:rPr>
                <w:rFonts w:ascii="Cambria Math" w:eastAsiaTheme="minorEastAsia" w:hAnsi="Cambria Math" w:cs="Arial"/>
              </w:rPr>
              <m:t>2</m:t>
            </m:r>
          </m:sub>
        </m:sSub>
      </m:oMath>
      <w:r>
        <w:rPr>
          <w:rFonts w:ascii="Arial" w:eastAsiaTheme="minorEastAsia" w:hAnsi="Arial" w:cs="Arial"/>
        </w:rPr>
        <w:t xml:space="preserve"> = 0.3, and without any reporting error. However, we will formally model the reporting rate using Poisson or Negative Binomial distribution.</w:t>
      </w:r>
    </w:p>
    <w:p w14:paraId="6638C77C" w14:textId="723418CA" w:rsidR="00CC682D" w:rsidRDefault="00690EAC" w:rsidP="00412120">
      <w:pPr>
        <w:rPr>
          <w:rFonts w:ascii="Arial" w:hAnsi="Arial" w:cs="Arial"/>
        </w:rPr>
      </w:pPr>
      <w:r>
        <w:rPr>
          <w:noProof/>
        </w:rPr>
        <w:lastRenderedPageBreak/>
        <mc:AlternateContent>
          <mc:Choice Requires="wps">
            <w:drawing>
              <wp:inline distT="0" distB="0" distL="0" distR="0" wp14:anchorId="0B1C2521" wp14:editId="08704962">
                <wp:extent cx="302260" cy="302260"/>
                <wp:effectExtent l="0" t="0" r="0" b="0"/>
                <wp:docPr id="155635665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w:pict>
              <v:rect w14:anchorId="28D9FD15"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rFonts w:ascii="Arial" w:hAnsi="Arial" w:cs="Arial"/>
          <w:noProof/>
        </w:rPr>
        <w:drawing>
          <wp:inline distT="0" distB="0" distL="0" distR="0" wp14:anchorId="204AB993" wp14:editId="27D386BB">
            <wp:extent cx="5329863" cy="3287903"/>
            <wp:effectExtent l="0" t="0" r="4445" b="8255"/>
            <wp:docPr id="741783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6733" cy="3304479"/>
                    </a:xfrm>
                    <a:prstGeom prst="rect">
                      <a:avLst/>
                    </a:prstGeom>
                    <a:noFill/>
                  </pic:spPr>
                </pic:pic>
              </a:graphicData>
            </a:graphic>
          </wp:inline>
        </w:drawing>
      </w:r>
    </w:p>
    <w:p w14:paraId="4DBE78D9" w14:textId="77777777" w:rsidR="00CC682D" w:rsidRDefault="00CC682D" w:rsidP="00412120">
      <w:pPr>
        <w:rPr>
          <w:rFonts w:ascii="Arial" w:hAnsi="Arial" w:cs="Arial"/>
        </w:rPr>
      </w:pPr>
    </w:p>
    <w:p w14:paraId="6E6B40DA" w14:textId="56C368F4" w:rsidR="00343D04" w:rsidRDefault="00A455E3" w:rsidP="00412120">
      <w:pPr>
        <w:rPr>
          <w:rFonts w:ascii="Arial" w:hAnsi="Arial" w:cs="Arial"/>
        </w:rPr>
      </w:pPr>
      <w:r>
        <w:rPr>
          <w:rFonts w:ascii="Arial" w:hAnsi="Arial" w:cs="Arial"/>
        </w:rPr>
        <w:t>Serotype-wise annual primary and secondary infection:</w:t>
      </w:r>
    </w:p>
    <w:p w14:paraId="462C8542" w14:textId="52879A99" w:rsidR="00A455E3" w:rsidRDefault="00A455E3" w:rsidP="00412120">
      <w:pPr>
        <w:rPr>
          <w:rFonts w:ascii="Arial" w:hAnsi="Arial" w:cs="Arial"/>
        </w:rPr>
      </w:pPr>
      <w:r>
        <w:rPr>
          <w:rFonts w:ascii="Arial" w:hAnsi="Arial" w:cs="Arial"/>
          <w:noProof/>
        </w:rPr>
        <w:drawing>
          <wp:inline distT="0" distB="0" distL="0" distR="0" wp14:anchorId="6F56C976" wp14:editId="2B234B05">
            <wp:extent cx="5072932" cy="3129407"/>
            <wp:effectExtent l="0" t="0" r="0" b="0"/>
            <wp:docPr id="28601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7196" cy="3162881"/>
                    </a:xfrm>
                    <a:prstGeom prst="rect">
                      <a:avLst/>
                    </a:prstGeom>
                    <a:noFill/>
                  </pic:spPr>
                </pic:pic>
              </a:graphicData>
            </a:graphic>
          </wp:inline>
        </w:drawing>
      </w:r>
    </w:p>
    <w:p w14:paraId="60823148" w14:textId="41F02D4D" w:rsidR="00343D04" w:rsidRDefault="00A455E3" w:rsidP="00412120">
      <w:pPr>
        <w:rPr>
          <w:rFonts w:ascii="Arial" w:hAnsi="Arial" w:cs="Arial"/>
        </w:rPr>
      </w:pPr>
      <w:r>
        <w:rPr>
          <w:rFonts w:ascii="Arial" w:hAnsi="Arial" w:cs="Arial"/>
          <w:noProof/>
        </w:rPr>
        <w:lastRenderedPageBreak/>
        <w:drawing>
          <wp:inline distT="0" distB="0" distL="0" distR="0" wp14:anchorId="57A5BEE1" wp14:editId="3CD460B1">
            <wp:extent cx="5136543" cy="3168645"/>
            <wp:effectExtent l="0" t="0" r="6985" b="0"/>
            <wp:docPr id="719322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57352" cy="3181482"/>
                    </a:xfrm>
                    <a:prstGeom prst="rect">
                      <a:avLst/>
                    </a:prstGeom>
                    <a:noFill/>
                  </pic:spPr>
                </pic:pic>
              </a:graphicData>
            </a:graphic>
          </wp:inline>
        </w:drawing>
      </w:r>
    </w:p>
    <w:p w14:paraId="6CF2A3AC" w14:textId="77777777" w:rsidR="00343D04" w:rsidRDefault="00343D04" w:rsidP="00412120">
      <w:pPr>
        <w:rPr>
          <w:rFonts w:ascii="Arial" w:hAnsi="Arial" w:cs="Arial"/>
        </w:rPr>
      </w:pPr>
    </w:p>
    <w:p w14:paraId="799BB19B" w14:textId="77777777" w:rsidR="00920C50" w:rsidRDefault="00920C50" w:rsidP="00412120">
      <w:pPr>
        <w:rPr>
          <w:rFonts w:ascii="Arial" w:hAnsi="Arial" w:cs="Arial"/>
        </w:rPr>
      </w:pPr>
    </w:p>
    <w:p w14:paraId="51C555E0" w14:textId="7F61834F" w:rsidR="00920C50" w:rsidRDefault="00920C50" w:rsidP="00412120">
      <w:pPr>
        <w:rPr>
          <w:rFonts w:ascii="Arial" w:hAnsi="Arial" w:cs="Arial"/>
        </w:rPr>
      </w:pPr>
      <w:commentRangeStart w:id="13"/>
      <w:r>
        <w:rPr>
          <w:rFonts w:ascii="Arial" w:hAnsi="Arial" w:cs="Arial"/>
        </w:rPr>
        <w:t>Below is the improvement in the model generated infection so far.</w:t>
      </w:r>
      <w:commentRangeEnd w:id="13"/>
      <w:r>
        <w:rPr>
          <w:rStyle w:val="CommentReference"/>
        </w:rPr>
        <w:commentReference w:id="13"/>
      </w:r>
    </w:p>
    <w:p w14:paraId="0F8FF8CF" w14:textId="3EBC46BE" w:rsidR="00920C50" w:rsidRDefault="00920C50" w:rsidP="00412120">
      <w:pPr>
        <w:rPr>
          <w:rFonts w:ascii="Arial" w:hAnsi="Arial" w:cs="Arial"/>
        </w:rPr>
      </w:pPr>
      <w:r>
        <w:rPr>
          <w:rFonts w:ascii="Arial" w:hAnsi="Arial" w:cs="Arial"/>
        </w:rPr>
        <w:t xml:space="preserve">I also keep the corresponding age-specific </w:t>
      </w:r>
      <w:proofErr w:type="spellStart"/>
      <w:r>
        <w:rPr>
          <w:rFonts w:ascii="Arial" w:hAnsi="Arial" w:cs="Arial"/>
        </w:rPr>
        <w:t>sero</w:t>
      </w:r>
      <w:proofErr w:type="spellEnd"/>
      <w:r>
        <w:rPr>
          <w:rFonts w:ascii="Arial" w:hAnsi="Arial" w:cs="Arial"/>
        </w:rPr>
        <w:t>-prevalence.</w:t>
      </w:r>
    </w:p>
    <w:p w14:paraId="7F470B0C" w14:textId="776FBC2E" w:rsidR="00343D04" w:rsidRDefault="00FC1B35" w:rsidP="00412120">
      <w:pPr>
        <w:rPr>
          <w:rFonts w:ascii="Arial" w:hAnsi="Arial" w:cs="Arial"/>
        </w:rPr>
      </w:pPr>
      <w:r>
        <w:rPr>
          <w:rFonts w:ascii="Arial" w:hAnsi="Arial" w:cs="Arial"/>
          <w:noProof/>
        </w:rPr>
        <w:drawing>
          <wp:inline distT="0" distB="0" distL="0" distR="0" wp14:anchorId="782145A3" wp14:editId="49A99DF8">
            <wp:extent cx="4709124" cy="2906202"/>
            <wp:effectExtent l="0" t="0" r="0" b="8890"/>
            <wp:docPr id="4789794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21321" cy="2913729"/>
                    </a:xfrm>
                    <a:prstGeom prst="rect">
                      <a:avLst/>
                    </a:prstGeom>
                    <a:noFill/>
                  </pic:spPr>
                </pic:pic>
              </a:graphicData>
            </a:graphic>
          </wp:inline>
        </w:drawing>
      </w:r>
    </w:p>
    <w:p w14:paraId="17258CBA" w14:textId="4ACB94A0" w:rsidR="00920C50" w:rsidRDefault="00FC1B35" w:rsidP="00412120">
      <w:pPr>
        <w:rPr>
          <w:rFonts w:ascii="Arial" w:hAnsi="Arial" w:cs="Arial"/>
        </w:rPr>
      </w:pPr>
      <w:r>
        <w:rPr>
          <w:rFonts w:ascii="Arial" w:hAnsi="Arial" w:cs="Arial"/>
          <w:noProof/>
        </w:rPr>
        <w:lastRenderedPageBreak/>
        <w:drawing>
          <wp:inline distT="0" distB="0" distL="0" distR="0" wp14:anchorId="5AC19790" wp14:editId="0043CF62">
            <wp:extent cx="5327557" cy="3287864"/>
            <wp:effectExtent l="0" t="0" r="6985" b="8255"/>
            <wp:docPr id="1002523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3195" cy="3291343"/>
                    </a:xfrm>
                    <a:prstGeom prst="rect">
                      <a:avLst/>
                    </a:prstGeom>
                    <a:noFill/>
                  </pic:spPr>
                </pic:pic>
              </a:graphicData>
            </a:graphic>
          </wp:inline>
        </w:drawing>
      </w:r>
    </w:p>
    <w:p w14:paraId="3AADEE18" w14:textId="77777777" w:rsidR="00343D04" w:rsidRDefault="00343D04" w:rsidP="00412120">
      <w:pPr>
        <w:rPr>
          <w:rFonts w:ascii="Arial" w:hAnsi="Arial" w:cs="Arial"/>
        </w:rPr>
      </w:pPr>
    </w:p>
    <w:p w14:paraId="0FEAF55B" w14:textId="77777777" w:rsidR="000D4695" w:rsidRDefault="000D4695" w:rsidP="000D4695">
      <w:pPr>
        <w:pStyle w:val="ListParagraph"/>
        <w:rPr>
          <w:rFonts w:ascii="Arial" w:eastAsiaTheme="minorEastAsia" w:hAnsi="Arial" w:cs="Arial"/>
          <w:color w:val="FF0000"/>
        </w:rPr>
      </w:pPr>
    </w:p>
    <w:p w14:paraId="51260282" w14:textId="77777777" w:rsidR="000D4695" w:rsidRPr="000B2F3E" w:rsidRDefault="000D4695" w:rsidP="000D4695">
      <w:pPr>
        <w:pStyle w:val="ListParagraph"/>
        <w:rPr>
          <w:rFonts w:ascii="Arial" w:eastAsiaTheme="minorEastAsia" w:hAnsi="Arial" w:cs="Arial"/>
          <w:color w:val="FF0000"/>
        </w:rPr>
      </w:pPr>
    </w:p>
    <w:p w14:paraId="43D35669" w14:textId="77777777" w:rsidR="000D4695" w:rsidRDefault="000D4695" w:rsidP="000D4695">
      <w:pPr>
        <w:pStyle w:val="ListParagraph"/>
        <w:numPr>
          <w:ilvl w:val="0"/>
          <w:numId w:val="7"/>
        </w:numPr>
        <w:rPr>
          <w:rFonts w:ascii="Arial" w:eastAsiaTheme="minorEastAsia" w:hAnsi="Arial" w:cs="Arial"/>
          <w:color w:val="FF0000"/>
        </w:rPr>
      </w:pPr>
      <w:r>
        <w:rPr>
          <w:rFonts w:ascii="Arial" w:eastAsiaTheme="minorEastAsia" w:hAnsi="Arial" w:cs="Arial"/>
          <w:color w:val="FF0000"/>
        </w:rPr>
        <w:t>Run the model without cross-protection and study the cyclic dominance of serotypes. Read theoretical studies from PNAS, Interface, etc. regarding this.</w:t>
      </w:r>
    </w:p>
    <w:p w14:paraId="1DA6D662" w14:textId="77777777" w:rsidR="000D4695" w:rsidRPr="0017040B" w:rsidRDefault="000D4695" w:rsidP="000D4695">
      <w:pPr>
        <w:pStyle w:val="ListParagraph"/>
        <w:rPr>
          <w:rFonts w:ascii="Arial" w:eastAsiaTheme="minorEastAsia" w:hAnsi="Arial" w:cs="Arial"/>
          <w:color w:val="FF0000"/>
        </w:rPr>
      </w:pPr>
    </w:p>
    <w:p w14:paraId="247B3815" w14:textId="77777777" w:rsidR="000D4695" w:rsidRPr="0017040B" w:rsidRDefault="000D4695" w:rsidP="000D4695">
      <w:pPr>
        <w:pStyle w:val="ListParagraph"/>
        <w:rPr>
          <w:rFonts w:ascii="Arial" w:eastAsiaTheme="minorEastAsia" w:hAnsi="Arial" w:cs="Arial"/>
          <w:color w:val="FF0000"/>
        </w:rPr>
      </w:pPr>
    </w:p>
    <w:p w14:paraId="2623463C" w14:textId="421214D1" w:rsidR="000D4695" w:rsidRPr="000B2F3E" w:rsidRDefault="000D4695" w:rsidP="000D4695">
      <w:pPr>
        <w:pStyle w:val="ListParagraph"/>
        <w:numPr>
          <w:ilvl w:val="0"/>
          <w:numId w:val="7"/>
        </w:numPr>
        <w:rPr>
          <w:rFonts w:ascii="Arial" w:eastAsiaTheme="minorEastAsia" w:hAnsi="Arial" w:cs="Arial"/>
          <w:color w:val="FF0000"/>
        </w:rPr>
      </w:pPr>
      <w:r>
        <w:rPr>
          <w:rFonts w:ascii="Arial" w:eastAsiaTheme="minorEastAsia" w:hAnsi="Arial" w:cs="Arial"/>
          <w:color w:val="FF0000"/>
        </w:rPr>
        <w:t xml:space="preserve">Try to match with number of </w:t>
      </w:r>
      <w:r w:rsidR="00AC1AFD">
        <w:rPr>
          <w:rFonts w:ascii="Arial" w:eastAsiaTheme="minorEastAsia" w:hAnsi="Arial" w:cs="Arial"/>
          <w:color w:val="FF0000"/>
        </w:rPr>
        <w:t>exposures</w:t>
      </w:r>
      <w:r>
        <w:rPr>
          <w:rFonts w:ascii="Arial" w:eastAsiaTheme="minorEastAsia" w:hAnsi="Arial" w:cs="Arial"/>
          <w:color w:val="FF0000"/>
        </w:rPr>
        <w:t xml:space="preserve"> in different age-groups, from 2009 </w:t>
      </w:r>
      <w:proofErr w:type="spellStart"/>
      <w:r>
        <w:rPr>
          <w:rFonts w:ascii="Arial" w:eastAsiaTheme="minorEastAsia" w:hAnsi="Arial" w:cs="Arial"/>
          <w:color w:val="FF0000"/>
        </w:rPr>
        <w:t>sero</w:t>
      </w:r>
      <w:proofErr w:type="spellEnd"/>
      <w:r>
        <w:rPr>
          <w:rFonts w:ascii="Arial" w:eastAsiaTheme="minorEastAsia" w:hAnsi="Arial" w:cs="Arial"/>
          <w:color w:val="FF0000"/>
        </w:rPr>
        <w:t>-survey data</w:t>
      </w:r>
    </w:p>
    <w:p w14:paraId="6E28294D" w14:textId="77777777" w:rsidR="00343D04" w:rsidRDefault="00343D04" w:rsidP="00412120">
      <w:pPr>
        <w:rPr>
          <w:rFonts w:ascii="Arial" w:hAnsi="Arial" w:cs="Arial"/>
        </w:rPr>
      </w:pPr>
    </w:p>
    <w:p w14:paraId="4EBD6BC2" w14:textId="77777777" w:rsidR="00343D04" w:rsidRDefault="00343D04" w:rsidP="00412120">
      <w:pPr>
        <w:rPr>
          <w:rFonts w:ascii="Arial" w:hAnsi="Arial" w:cs="Arial"/>
        </w:rPr>
      </w:pPr>
    </w:p>
    <w:p w14:paraId="3113DF9C" w14:textId="77777777" w:rsidR="00343D04" w:rsidRDefault="00343D04" w:rsidP="00412120">
      <w:pPr>
        <w:rPr>
          <w:rFonts w:ascii="Arial" w:hAnsi="Arial" w:cs="Arial"/>
        </w:rPr>
      </w:pPr>
    </w:p>
    <w:p w14:paraId="6A8A9A22" w14:textId="77777777" w:rsidR="00343D04" w:rsidRDefault="00343D04" w:rsidP="00412120">
      <w:pPr>
        <w:rPr>
          <w:rFonts w:ascii="Arial" w:hAnsi="Arial" w:cs="Arial"/>
        </w:rPr>
      </w:pPr>
    </w:p>
    <w:p w14:paraId="7FA76851" w14:textId="77777777" w:rsidR="00343D04" w:rsidRDefault="00343D04" w:rsidP="00412120">
      <w:pPr>
        <w:rPr>
          <w:rFonts w:ascii="Arial" w:hAnsi="Arial" w:cs="Arial"/>
        </w:rPr>
      </w:pPr>
    </w:p>
    <w:p w14:paraId="17C2BBE6" w14:textId="77777777" w:rsidR="00343D04" w:rsidRDefault="00343D04" w:rsidP="00412120">
      <w:pPr>
        <w:rPr>
          <w:rFonts w:ascii="Arial" w:hAnsi="Arial" w:cs="Arial"/>
        </w:rPr>
      </w:pPr>
    </w:p>
    <w:p w14:paraId="6BF99CEA" w14:textId="77777777" w:rsidR="00343D04" w:rsidRDefault="00343D04" w:rsidP="00412120">
      <w:pPr>
        <w:rPr>
          <w:rFonts w:ascii="Arial" w:hAnsi="Arial" w:cs="Arial"/>
        </w:rPr>
      </w:pPr>
    </w:p>
    <w:p w14:paraId="0CEBA3D3" w14:textId="77777777" w:rsidR="00343D04" w:rsidRDefault="00343D04" w:rsidP="00412120">
      <w:pPr>
        <w:rPr>
          <w:rFonts w:ascii="Arial" w:hAnsi="Arial" w:cs="Arial"/>
        </w:rPr>
      </w:pPr>
    </w:p>
    <w:p w14:paraId="73E1BEE7" w14:textId="030930A7" w:rsidR="00DD1F6B" w:rsidRDefault="00DD1F6B" w:rsidP="00412120">
      <w:pPr>
        <w:rPr>
          <w:rFonts w:ascii="Arial" w:hAnsi="Arial" w:cs="Arial"/>
        </w:rPr>
      </w:pPr>
    </w:p>
    <w:p w14:paraId="7CB7FC21" w14:textId="00B61A17" w:rsidR="00DD1F6B" w:rsidRDefault="00DD1F6B" w:rsidP="00412120">
      <w:pPr>
        <w:rPr>
          <w:rFonts w:ascii="Arial" w:hAnsi="Arial" w:cs="Arial"/>
        </w:rPr>
      </w:pPr>
      <w:r>
        <w:rPr>
          <w:rFonts w:ascii="Arial" w:hAnsi="Arial" w:cs="Arial"/>
        </w:rPr>
        <w:lastRenderedPageBreak/>
        <w:t xml:space="preserve">Comparison of model generated </w:t>
      </w:r>
      <w:commentRangeStart w:id="15"/>
      <w:r>
        <w:rPr>
          <w:rFonts w:ascii="Arial" w:hAnsi="Arial" w:cs="Arial"/>
        </w:rPr>
        <w:t>reported cases</w:t>
      </w:r>
      <w:r w:rsidR="005B2023">
        <w:rPr>
          <w:rFonts w:ascii="Arial" w:hAnsi="Arial" w:cs="Arial"/>
        </w:rPr>
        <w:t xml:space="preserve"> (aggregated over age)</w:t>
      </w:r>
      <w:r>
        <w:rPr>
          <w:rFonts w:ascii="Arial" w:hAnsi="Arial" w:cs="Arial"/>
        </w:rPr>
        <w:t xml:space="preserve"> over time with reported cases data.</w:t>
      </w:r>
      <w:commentRangeEnd w:id="15"/>
      <w:r w:rsidR="005B2023">
        <w:rPr>
          <w:rStyle w:val="CommentReference"/>
        </w:rPr>
        <w:commentReference w:id="15"/>
      </w:r>
    </w:p>
    <w:p w14:paraId="48721FFF" w14:textId="7C05B9D0" w:rsidR="00343D04" w:rsidRDefault="00DD1F6B" w:rsidP="00412120">
      <w:pPr>
        <w:rPr>
          <w:rFonts w:ascii="Arial" w:hAnsi="Arial" w:cs="Arial"/>
        </w:rPr>
      </w:pPr>
      <w:r>
        <w:rPr>
          <w:rFonts w:ascii="Arial" w:hAnsi="Arial" w:cs="Arial"/>
        </w:rPr>
        <w:t xml:space="preserve"> </w:t>
      </w:r>
    </w:p>
    <w:p w14:paraId="5355AED4" w14:textId="5EBDAA22" w:rsidR="00343D04" w:rsidRDefault="00DD1F6B" w:rsidP="00412120">
      <w:pPr>
        <w:rPr>
          <w:rFonts w:ascii="Arial" w:hAnsi="Arial" w:cs="Arial"/>
        </w:rPr>
      </w:pPr>
      <w:r>
        <w:rPr>
          <w:rFonts w:ascii="Arial" w:hAnsi="Arial" w:cs="Arial"/>
          <w:noProof/>
        </w:rPr>
        <w:drawing>
          <wp:inline distT="0" distB="0" distL="0" distR="0" wp14:anchorId="584B1C41" wp14:editId="148E9978">
            <wp:extent cx="4012848" cy="2476500"/>
            <wp:effectExtent l="0" t="0" r="6985" b="0"/>
            <wp:docPr id="1433749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33995" cy="2489551"/>
                    </a:xfrm>
                    <a:prstGeom prst="rect">
                      <a:avLst/>
                    </a:prstGeom>
                    <a:noFill/>
                  </pic:spPr>
                </pic:pic>
              </a:graphicData>
            </a:graphic>
          </wp:inline>
        </w:drawing>
      </w:r>
    </w:p>
    <w:p w14:paraId="7AE1D8EE" w14:textId="01EFFA08" w:rsidR="00DD1F6B" w:rsidRDefault="00DD1F6B" w:rsidP="00412120">
      <w:pPr>
        <w:rPr>
          <w:rFonts w:ascii="Arial" w:hAnsi="Arial" w:cs="Arial"/>
        </w:rPr>
      </w:pPr>
      <w:r>
        <w:rPr>
          <w:rFonts w:ascii="Arial" w:hAnsi="Arial" w:cs="Arial"/>
        </w:rPr>
        <w:t xml:space="preserve">The comparison of model and data for age-specific reported cases. Note that here I did not consider the proportion of symptomatic infection to be </w:t>
      </w:r>
      <w:proofErr w:type="gramStart"/>
      <w:r>
        <w:rPr>
          <w:rFonts w:ascii="Arial" w:hAnsi="Arial" w:cs="Arial"/>
        </w:rPr>
        <w:t>age-specific</w:t>
      </w:r>
      <w:proofErr w:type="gramEnd"/>
      <w:r>
        <w:rPr>
          <w:rFonts w:ascii="Arial" w:hAnsi="Arial" w:cs="Arial"/>
        </w:rPr>
        <w:t>. As a result, the fit for younger age-group is worse than that of olde age groups.</w:t>
      </w:r>
    </w:p>
    <w:p w14:paraId="11820C0C" w14:textId="77777777" w:rsidR="00DD1F6B" w:rsidRDefault="00DD1F6B" w:rsidP="00412120">
      <w:pPr>
        <w:rPr>
          <w:rFonts w:ascii="Arial" w:hAnsi="Arial" w:cs="Arial"/>
        </w:rPr>
      </w:pPr>
    </w:p>
    <w:p w14:paraId="1E58A74A" w14:textId="37D7BC5C" w:rsidR="00343D04" w:rsidRDefault="00DD1F6B" w:rsidP="00412120">
      <w:pPr>
        <w:rPr>
          <w:rFonts w:ascii="Arial" w:hAnsi="Arial" w:cs="Arial"/>
        </w:rPr>
      </w:pPr>
      <w:r>
        <w:rPr>
          <w:rFonts w:ascii="Arial" w:hAnsi="Arial" w:cs="Arial"/>
          <w:noProof/>
        </w:rPr>
        <w:drawing>
          <wp:inline distT="0" distB="0" distL="0" distR="0" wp14:anchorId="2A6FECC2" wp14:editId="46757013">
            <wp:extent cx="6067425" cy="3744467"/>
            <wp:effectExtent l="0" t="0" r="0" b="8890"/>
            <wp:docPr id="2108053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75225" cy="3749281"/>
                    </a:xfrm>
                    <a:prstGeom prst="rect">
                      <a:avLst/>
                    </a:prstGeom>
                    <a:noFill/>
                  </pic:spPr>
                </pic:pic>
              </a:graphicData>
            </a:graphic>
          </wp:inline>
        </w:drawing>
      </w:r>
    </w:p>
    <w:p w14:paraId="3D1FD1B6" w14:textId="392BAF48" w:rsidR="00C3083F" w:rsidRDefault="00C3083F" w:rsidP="00412120">
      <w:pPr>
        <w:rPr>
          <w:rFonts w:ascii="Arial" w:hAnsi="Arial" w:cs="Arial"/>
          <w:b/>
          <w:bCs/>
        </w:rPr>
      </w:pPr>
      <w:r>
        <w:rPr>
          <w:rFonts w:ascii="Arial" w:hAnsi="Arial" w:cs="Arial"/>
          <w:b/>
          <w:bCs/>
          <w:noProof/>
        </w:rPr>
        <w:lastRenderedPageBreak/>
        <w:drawing>
          <wp:inline distT="0" distB="0" distL="0" distR="0" wp14:anchorId="0ED5F8C3" wp14:editId="66E57C56">
            <wp:extent cx="4197628" cy="2150669"/>
            <wp:effectExtent l="0" t="0" r="0" b="2540"/>
            <wp:docPr id="73025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01121" cy="2203694"/>
                    </a:xfrm>
                    <a:prstGeom prst="rect">
                      <a:avLst/>
                    </a:prstGeom>
                    <a:noFill/>
                  </pic:spPr>
                </pic:pic>
              </a:graphicData>
            </a:graphic>
          </wp:inline>
        </w:drawing>
      </w:r>
    </w:p>
    <w:p w14:paraId="7CDC2606" w14:textId="6D4EC587" w:rsidR="00C3083F" w:rsidRDefault="008510E7" w:rsidP="00412120">
      <w:pPr>
        <w:rPr>
          <w:rFonts w:ascii="Arial" w:hAnsi="Arial" w:cs="Arial"/>
          <w:b/>
          <w:bCs/>
        </w:rPr>
      </w:pPr>
      <w:r>
        <w:rPr>
          <w:rFonts w:ascii="Arial" w:hAnsi="Arial" w:cs="Arial"/>
          <w:b/>
          <w:bCs/>
          <w:noProof/>
        </w:rPr>
        <w:drawing>
          <wp:inline distT="0" distB="0" distL="0" distR="0" wp14:anchorId="7604F9F4" wp14:editId="5185BEB6">
            <wp:extent cx="4122627" cy="2194560"/>
            <wp:effectExtent l="57150" t="0" r="49530" b="110490"/>
            <wp:docPr id="332635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85434" cy="2227994"/>
                    </a:xfrm>
                    <a:prstGeom prst="rect">
                      <a:avLst/>
                    </a:prstGeom>
                    <a:noFill/>
                    <a:effectLst>
                      <a:outerShdw blurRad="50800" dist="50800" dir="5400000" algn="ctr" rotWithShape="0">
                        <a:schemeClr val="bg1"/>
                      </a:outerShdw>
                    </a:effectLst>
                  </pic:spPr>
                </pic:pic>
              </a:graphicData>
            </a:graphic>
          </wp:inline>
        </w:drawing>
      </w:r>
      <w:r w:rsidR="002738DF">
        <w:rPr>
          <w:rFonts w:ascii="Arial" w:hAnsi="Arial" w:cs="Arial"/>
          <w:b/>
          <w:bCs/>
          <w:noProof/>
        </w:rPr>
        <w:drawing>
          <wp:inline distT="0" distB="0" distL="0" distR="0" wp14:anchorId="6DB57743" wp14:editId="1F264E6C">
            <wp:extent cx="4067251" cy="2510075"/>
            <wp:effectExtent l="0" t="0" r="0" b="5080"/>
            <wp:docPr id="1253260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81158" cy="2518658"/>
                    </a:xfrm>
                    <a:prstGeom prst="rect">
                      <a:avLst/>
                    </a:prstGeom>
                    <a:noFill/>
                  </pic:spPr>
                </pic:pic>
              </a:graphicData>
            </a:graphic>
          </wp:inline>
        </w:drawing>
      </w:r>
    </w:p>
    <w:p w14:paraId="49C5A883" w14:textId="77777777" w:rsidR="002738DF" w:rsidRDefault="002738DF" w:rsidP="00412120">
      <w:pPr>
        <w:rPr>
          <w:rFonts w:ascii="Arial" w:hAnsi="Arial" w:cs="Arial"/>
          <w:b/>
          <w:bCs/>
        </w:rPr>
      </w:pPr>
    </w:p>
    <w:p w14:paraId="7350F9F2" w14:textId="77777777" w:rsidR="002738DF" w:rsidRDefault="002738DF" w:rsidP="00412120">
      <w:pPr>
        <w:rPr>
          <w:rFonts w:ascii="Arial" w:hAnsi="Arial" w:cs="Arial"/>
          <w:b/>
          <w:bCs/>
        </w:rPr>
      </w:pPr>
    </w:p>
    <w:p w14:paraId="66017F70" w14:textId="77777777" w:rsidR="002738DF" w:rsidRDefault="002738DF" w:rsidP="00412120">
      <w:pPr>
        <w:rPr>
          <w:rFonts w:ascii="Arial" w:hAnsi="Arial" w:cs="Arial"/>
          <w:b/>
          <w:bCs/>
        </w:rPr>
      </w:pPr>
    </w:p>
    <w:p w14:paraId="2704F281" w14:textId="71B5AEA1" w:rsidR="0052649C" w:rsidRDefault="0052649C" w:rsidP="00412120">
      <w:pPr>
        <w:rPr>
          <w:rFonts w:ascii="Arial" w:hAnsi="Arial" w:cs="Arial"/>
          <w:b/>
          <w:bCs/>
        </w:rPr>
      </w:pPr>
      <w:commentRangeStart w:id="17"/>
      <w:r>
        <w:rPr>
          <w:rFonts w:ascii="Arial" w:hAnsi="Arial" w:cs="Arial"/>
          <w:b/>
          <w:bCs/>
        </w:rPr>
        <w:lastRenderedPageBreak/>
        <w:t>Model Fitting with age-specific reported cases data</w:t>
      </w:r>
      <w:commentRangeEnd w:id="17"/>
      <w:r w:rsidR="007E5627">
        <w:rPr>
          <w:rStyle w:val="CommentReference"/>
        </w:rPr>
        <w:commentReference w:id="17"/>
      </w:r>
    </w:p>
    <w:p w14:paraId="32B6B61F" w14:textId="77777777" w:rsidR="0052649C" w:rsidRDefault="0052649C" w:rsidP="00412120">
      <w:pPr>
        <w:rPr>
          <w:rFonts w:ascii="Arial" w:hAnsi="Arial" w:cs="Arial"/>
          <w:b/>
          <w:bCs/>
        </w:rPr>
      </w:pPr>
    </w:p>
    <w:p w14:paraId="67A060A8" w14:textId="6E701482" w:rsidR="00DE0722" w:rsidRDefault="0052649C" w:rsidP="00412120">
      <w:pPr>
        <w:rPr>
          <w:rFonts w:ascii="Arial" w:hAnsi="Arial" w:cs="Arial"/>
        </w:rPr>
      </w:pPr>
      <w:r>
        <w:rPr>
          <w:rFonts w:ascii="Arial" w:hAnsi="Arial" w:cs="Arial"/>
        </w:rPr>
        <w:t xml:space="preserve">Here, we estimate the </w:t>
      </w:r>
      <w:r w:rsidR="00DE0722">
        <w:rPr>
          <w:rFonts w:ascii="Arial" w:hAnsi="Arial" w:cs="Arial"/>
        </w:rPr>
        <w:t xml:space="preserve">fractions of primary infection which are reported as symptomatic. </w:t>
      </w:r>
    </w:p>
    <w:p w14:paraId="45D2CB1A" w14:textId="15BA3607" w:rsidR="004A1ED7" w:rsidRDefault="004A1ED7" w:rsidP="00412120">
      <w:pPr>
        <w:rPr>
          <w:rFonts w:ascii="Arial" w:hAnsi="Arial" w:cs="Arial"/>
        </w:rPr>
      </w:pPr>
      <w:r>
        <w:rPr>
          <w:rFonts w:ascii="Arial" w:hAnsi="Arial" w:cs="Arial"/>
        </w:rPr>
        <w:t>We consider 8 parameters which are age dependent.</w:t>
      </w:r>
    </w:p>
    <w:p w14:paraId="26D0693A" w14:textId="523C01BB" w:rsidR="00DE0722" w:rsidRDefault="00DE0722" w:rsidP="00412120">
      <w:pPr>
        <w:rPr>
          <w:rFonts w:ascii="Arial" w:hAnsi="Arial" w:cs="Arial"/>
        </w:rPr>
      </w:pPr>
      <w:r>
        <w:rPr>
          <w:rFonts w:ascii="Arial" w:hAnsi="Arial" w:cs="Arial"/>
        </w:rPr>
        <w:t xml:space="preserve">We keep the fractions of secondary infection which are reported as </w:t>
      </w:r>
      <w:r w:rsidR="004A1ED7">
        <w:rPr>
          <w:rFonts w:ascii="Arial" w:hAnsi="Arial" w:cs="Arial"/>
        </w:rPr>
        <w:t>symptomatic</w:t>
      </w:r>
      <w:r>
        <w:rPr>
          <w:rFonts w:ascii="Arial" w:hAnsi="Arial" w:cs="Arial"/>
        </w:rPr>
        <w:t xml:space="preserve"> fixed to avoid the correlated estimates of the model parameters.</w:t>
      </w:r>
      <w:r w:rsidR="004A1ED7">
        <w:rPr>
          <w:rFonts w:ascii="Arial" w:hAnsi="Arial" w:cs="Arial"/>
        </w:rPr>
        <w:t xml:space="preserve"> For now, we assume these fractions are 2 times higher than the fractions corresponding to primary infection. </w:t>
      </w:r>
    </w:p>
    <w:p w14:paraId="27814365" w14:textId="77777777" w:rsidR="004A1ED7" w:rsidRDefault="004A1ED7" w:rsidP="00412120">
      <w:pPr>
        <w:rPr>
          <w:rFonts w:ascii="Arial" w:hAnsi="Arial" w:cs="Arial"/>
        </w:rPr>
      </w:pPr>
    </w:p>
    <w:p w14:paraId="0AB12534" w14:textId="710F15A8" w:rsidR="004A1ED7" w:rsidRDefault="004A1ED7" w:rsidP="00412120">
      <w:pPr>
        <w:rPr>
          <w:rFonts w:ascii="Arial" w:hAnsi="Arial" w:cs="Arial"/>
        </w:rPr>
      </w:pPr>
      <w:r>
        <w:rPr>
          <w:rFonts w:ascii="Arial" w:hAnsi="Arial" w:cs="Arial"/>
        </w:rPr>
        <w:t>Prior: Uniform</w:t>
      </w:r>
    </w:p>
    <w:p w14:paraId="331D7B03" w14:textId="0E224D8C" w:rsidR="004A1ED7" w:rsidRDefault="004A1ED7" w:rsidP="00412120">
      <w:pPr>
        <w:rPr>
          <w:rFonts w:ascii="Arial" w:hAnsi="Arial" w:cs="Arial"/>
        </w:rPr>
      </w:pPr>
      <w:r>
        <w:rPr>
          <w:rFonts w:ascii="Arial" w:hAnsi="Arial" w:cs="Arial"/>
        </w:rPr>
        <w:t>Likelihood: Poisson</w:t>
      </w:r>
    </w:p>
    <w:p w14:paraId="13F6660A" w14:textId="77777777" w:rsidR="0052649C" w:rsidRDefault="0052649C" w:rsidP="00412120">
      <w:pPr>
        <w:rPr>
          <w:rFonts w:ascii="Arial" w:hAnsi="Arial" w:cs="Arial"/>
        </w:rPr>
      </w:pPr>
    </w:p>
    <w:p w14:paraId="1DE2941A" w14:textId="25A105FB" w:rsidR="004A1ED7" w:rsidRDefault="004A1ED7" w:rsidP="00412120">
      <w:pPr>
        <w:rPr>
          <w:rFonts w:ascii="Arial" w:hAnsi="Arial" w:cs="Arial"/>
          <w:b/>
          <w:bCs/>
        </w:rPr>
      </w:pPr>
      <w:r>
        <w:rPr>
          <w:rFonts w:ascii="Arial" w:hAnsi="Arial" w:cs="Arial"/>
        </w:rPr>
        <w:t xml:space="preserve">In the figure below, gray lines are the annual age-specific incidence of reported cases per 100k from 2014 – 2020, and the </w:t>
      </w:r>
      <w:r w:rsidR="007E5627">
        <w:rPr>
          <w:rFonts w:ascii="Arial" w:hAnsi="Arial" w:cs="Arial"/>
        </w:rPr>
        <w:t>blue</w:t>
      </w:r>
      <w:r>
        <w:rPr>
          <w:rFonts w:ascii="Arial" w:hAnsi="Arial" w:cs="Arial"/>
        </w:rPr>
        <w:t xml:space="preserve"> line is the model fit.</w:t>
      </w:r>
    </w:p>
    <w:p w14:paraId="3D332274" w14:textId="77777777" w:rsidR="0052649C" w:rsidRDefault="0052649C" w:rsidP="00412120">
      <w:pPr>
        <w:rPr>
          <w:rFonts w:ascii="Arial" w:hAnsi="Arial" w:cs="Arial"/>
          <w:b/>
          <w:bCs/>
        </w:rPr>
      </w:pPr>
    </w:p>
    <w:p w14:paraId="1BB9E0AC" w14:textId="55390EF1" w:rsidR="0052649C" w:rsidRDefault="007E5627" w:rsidP="00412120">
      <w:pPr>
        <w:rPr>
          <w:rFonts w:ascii="Arial" w:hAnsi="Arial" w:cs="Arial"/>
          <w:b/>
          <w:bCs/>
        </w:rPr>
      </w:pPr>
      <w:r>
        <w:rPr>
          <w:rFonts w:ascii="Arial" w:hAnsi="Arial" w:cs="Arial"/>
          <w:b/>
          <w:bCs/>
          <w:noProof/>
        </w:rPr>
        <w:drawing>
          <wp:inline distT="0" distB="0" distL="0" distR="0" wp14:anchorId="32B4A496" wp14:editId="0FD207D9">
            <wp:extent cx="6096440" cy="3762375"/>
            <wp:effectExtent l="0" t="0" r="0" b="0"/>
            <wp:docPr id="680666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12468" cy="3772267"/>
                    </a:xfrm>
                    <a:prstGeom prst="rect">
                      <a:avLst/>
                    </a:prstGeom>
                    <a:noFill/>
                  </pic:spPr>
                </pic:pic>
              </a:graphicData>
            </a:graphic>
          </wp:inline>
        </w:drawing>
      </w:r>
    </w:p>
    <w:p w14:paraId="0FE71CE5" w14:textId="77777777" w:rsidR="00064CF0" w:rsidRDefault="00064CF0" w:rsidP="00412120">
      <w:pPr>
        <w:rPr>
          <w:rFonts w:ascii="Arial" w:hAnsi="Arial" w:cs="Arial"/>
          <w:b/>
          <w:bCs/>
        </w:rPr>
      </w:pPr>
    </w:p>
    <w:p w14:paraId="68C4719A" w14:textId="2FCC7CDF" w:rsidR="00064CF0" w:rsidRDefault="00064CF0" w:rsidP="00412120">
      <w:pPr>
        <w:rPr>
          <w:rFonts w:ascii="Arial" w:hAnsi="Arial" w:cs="Arial"/>
          <w:b/>
          <w:bCs/>
        </w:rPr>
      </w:pPr>
      <w:commentRangeStart w:id="19"/>
      <w:commentRangeStart w:id="20"/>
      <w:r>
        <w:rPr>
          <w:rFonts w:ascii="Arial" w:hAnsi="Arial" w:cs="Arial"/>
          <w:b/>
          <w:bCs/>
        </w:rPr>
        <w:lastRenderedPageBreak/>
        <w:t xml:space="preserve">##### </w:t>
      </w:r>
      <w:commentRangeEnd w:id="19"/>
      <w:r w:rsidR="00231B9B">
        <w:rPr>
          <w:rStyle w:val="CommentReference"/>
        </w:rPr>
        <w:commentReference w:id="19"/>
      </w:r>
      <w:commentRangeEnd w:id="20"/>
      <w:r w:rsidR="002C2E5E">
        <w:rPr>
          <w:rStyle w:val="CommentReference"/>
        </w:rPr>
        <w:commentReference w:id="20"/>
      </w:r>
    </w:p>
    <w:p w14:paraId="4D2D8724" w14:textId="77777777" w:rsidR="0052649C" w:rsidRDefault="0052649C" w:rsidP="00412120">
      <w:pPr>
        <w:rPr>
          <w:rFonts w:ascii="Arial" w:hAnsi="Arial" w:cs="Arial"/>
          <w:b/>
          <w:bCs/>
        </w:rPr>
      </w:pPr>
    </w:p>
    <w:p w14:paraId="50D3E70D" w14:textId="77777777" w:rsidR="00123028" w:rsidRDefault="00123028" w:rsidP="00123028">
      <w:pPr>
        <w:pStyle w:val="ListParagraph"/>
        <w:numPr>
          <w:ilvl w:val="0"/>
          <w:numId w:val="8"/>
        </w:numPr>
        <w:rPr>
          <w:b/>
          <w:bCs/>
          <w:sz w:val="22"/>
          <w:szCs w:val="22"/>
          <w:lang w:val="en-SG"/>
        </w:rPr>
      </w:pPr>
      <w:r w:rsidRPr="006F0D97">
        <w:rPr>
          <w:b/>
          <w:bCs/>
          <w:sz w:val="22"/>
          <w:szCs w:val="22"/>
          <w:lang w:val="en-SG"/>
        </w:rPr>
        <w:t>Could you plot the range of incidences from the model too (each year would be good).</w:t>
      </w:r>
    </w:p>
    <w:p w14:paraId="1CF01C63" w14:textId="77777777" w:rsidR="00A747A1" w:rsidRDefault="00A747A1" w:rsidP="00A721EA">
      <w:pPr>
        <w:pStyle w:val="ListParagraph"/>
        <w:rPr>
          <w:sz w:val="22"/>
          <w:szCs w:val="22"/>
          <w:lang w:val="en-SG"/>
        </w:rPr>
      </w:pPr>
    </w:p>
    <w:p w14:paraId="21C23CF7" w14:textId="48399B5B" w:rsidR="00CF7F18" w:rsidRDefault="00CF7F18" w:rsidP="00A721EA">
      <w:pPr>
        <w:pStyle w:val="ListParagraph"/>
        <w:rPr>
          <w:sz w:val="22"/>
          <w:szCs w:val="22"/>
          <w:lang w:val="en-SG"/>
        </w:rPr>
      </w:pPr>
      <w:r>
        <w:rPr>
          <w:sz w:val="22"/>
          <w:szCs w:val="22"/>
          <w:lang w:val="en-SG"/>
        </w:rPr>
        <w:t xml:space="preserve">The </w:t>
      </w:r>
      <w:proofErr w:type="spellStart"/>
      <w:r>
        <w:rPr>
          <w:sz w:val="22"/>
          <w:szCs w:val="22"/>
          <w:lang w:val="en-SG"/>
        </w:rPr>
        <w:t>gray</w:t>
      </w:r>
      <w:proofErr w:type="spellEnd"/>
      <w:r>
        <w:rPr>
          <w:sz w:val="22"/>
          <w:szCs w:val="22"/>
          <w:lang w:val="en-SG"/>
        </w:rPr>
        <w:t xml:space="preserve"> is the data from 2024-2020. </w:t>
      </w:r>
      <w:r w:rsidR="006B1617">
        <w:rPr>
          <w:sz w:val="22"/>
          <w:szCs w:val="22"/>
          <w:lang w:val="en-SG"/>
        </w:rPr>
        <w:t xml:space="preserve">The dark blue lines are the model generated means </w:t>
      </w:r>
      <w:r w:rsidR="002C2E5E">
        <w:rPr>
          <w:sz w:val="22"/>
          <w:szCs w:val="22"/>
          <w:lang w:val="en-SG"/>
        </w:rPr>
        <w:t xml:space="preserve">(also from 2014 -2020) </w:t>
      </w:r>
      <w:r w:rsidR="006B1617">
        <w:rPr>
          <w:sz w:val="22"/>
          <w:szCs w:val="22"/>
          <w:lang w:val="en-SG"/>
        </w:rPr>
        <w:t xml:space="preserve">and </w:t>
      </w:r>
      <w:r w:rsidR="002C2E5E">
        <w:rPr>
          <w:sz w:val="22"/>
          <w:szCs w:val="22"/>
          <w:lang w:val="en-SG"/>
        </w:rPr>
        <w:t xml:space="preserve">the </w:t>
      </w:r>
      <w:r w:rsidR="00A61654">
        <w:rPr>
          <w:sz w:val="22"/>
          <w:szCs w:val="22"/>
          <w:lang w:val="en-SG"/>
        </w:rPr>
        <w:t>shaded regions are the corresponding uncertainties.</w:t>
      </w:r>
      <w:r w:rsidR="006B1617">
        <w:rPr>
          <w:sz w:val="22"/>
          <w:szCs w:val="22"/>
          <w:lang w:val="en-SG"/>
        </w:rPr>
        <w:t xml:space="preserve"> </w:t>
      </w:r>
    </w:p>
    <w:p w14:paraId="0AEE74EA" w14:textId="23BBBA58" w:rsidR="00CF7F18" w:rsidRPr="002C2E5E" w:rsidRDefault="00CF7F18" w:rsidP="002C2E5E">
      <w:pPr>
        <w:rPr>
          <w:sz w:val="22"/>
          <w:szCs w:val="22"/>
          <w:lang w:val="en-SG"/>
        </w:rPr>
      </w:pPr>
    </w:p>
    <w:p w14:paraId="6F0D7A89" w14:textId="745A3145" w:rsidR="00A747A1" w:rsidRPr="00A721EA" w:rsidRDefault="00A747A1" w:rsidP="00A721EA">
      <w:pPr>
        <w:pStyle w:val="ListParagraph"/>
        <w:rPr>
          <w:sz w:val="22"/>
          <w:szCs w:val="22"/>
          <w:lang w:val="en-SG"/>
        </w:rPr>
      </w:pPr>
      <w:r>
        <w:rPr>
          <w:noProof/>
          <w:sz w:val="22"/>
          <w:szCs w:val="22"/>
          <w:lang w:val="en-SG"/>
        </w:rPr>
        <w:drawing>
          <wp:inline distT="0" distB="0" distL="0" distR="0" wp14:anchorId="4C67D743" wp14:editId="0E4DAFE5">
            <wp:extent cx="4908021" cy="3028950"/>
            <wp:effectExtent l="0" t="0" r="6985" b="0"/>
            <wp:docPr id="1149179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14831" cy="3033153"/>
                    </a:xfrm>
                    <a:prstGeom prst="rect">
                      <a:avLst/>
                    </a:prstGeom>
                    <a:noFill/>
                  </pic:spPr>
                </pic:pic>
              </a:graphicData>
            </a:graphic>
          </wp:inline>
        </w:drawing>
      </w:r>
    </w:p>
    <w:p w14:paraId="6C53BD67" w14:textId="77777777" w:rsidR="00123028" w:rsidRPr="006F0D97" w:rsidRDefault="00123028" w:rsidP="00123028">
      <w:pPr>
        <w:rPr>
          <w:b/>
          <w:bCs/>
          <w:sz w:val="22"/>
          <w:szCs w:val="22"/>
          <w:lang w:val="en-SG"/>
        </w:rPr>
      </w:pPr>
    </w:p>
    <w:p w14:paraId="639616E5" w14:textId="77777777" w:rsidR="00123028" w:rsidRDefault="00123028" w:rsidP="00123028">
      <w:pPr>
        <w:pStyle w:val="ListParagraph"/>
        <w:numPr>
          <w:ilvl w:val="0"/>
          <w:numId w:val="8"/>
        </w:numPr>
        <w:rPr>
          <w:b/>
          <w:bCs/>
          <w:sz w:val="22"/>
          <w:szCs w:val="22"/>
          <w:lang w:val="en-SG"/>
        </w:rPr>
      </w:pPr>
      <w:r w:rsidRPr="006F0D97">
        <w:rPr>
          <w:b/>
          <w:bCs/>
          <w:sz w:val="22"/>
          <w:szCs w:val="22"/>
          <w:lang w:val="en-SG"/>
        </w:rPr>
        <w:t>I wonder if you could try introducing DENV 3 in at some point and see what happens?</w:t>
      </w:r>
    </w:p>
    <w:p w14:paraId="0FF94069" w14:textId="77777777" w:rsidR="00123028" w:rsidRPr="00693C11" w:rsidRDefault="00123028" w:rsidP="00123028">
      <w:pPr>
        <w:pStyle w:val="ListParagraph"/>
        <w:rPr>
          <w:b/>
          <w:bCs/>
          <w:sz w:val="22"/>
          <w:szCs w:val="22"/>
          <w:lang w:val="en-SG"/>
        </w:rPr>
      </w:pPr>
    </w:p>
    <w:p w14:paraId="6828C13A" w14:textId="77777777" w:rsidR="00123028" w:rsidRDefault="00123028" w:rsidP="00123028">
      <w:pPr>
        <w:pStyle w:val="ListParagraph"/>
        <w:rPr>
          <w:sz w:val="22"/>
          <w:szCs w:val="22"/>
          <w:lang w:val="en-SG"/>
        </w:rPr>
      </w:pPr>
      <w:r w:rsidRPr="00693C11">
        <w:rPr>
          <w:sz w:val="22"/>
          <w:szCs w:val="22"/>
          <w:lang w:val="en-SG"/>
        </w:rPr>
        <w:t xml:space="preserve">Now both DENV 3 and DENV 4 </w:t>
      </w:r>
      <w:r>
        <w:rPr>
          <w:sz w:val="22"/>
          <w:szCs w:val="22"/>
          <w:lang w:val="en-SG"/>
        </w:rPr>
        <w:t xml:space="preserve">have been introduced </w:t>
      </w:r>
      <w:r w:rsidRPr="00693C11">
        <w:rPr>
          <w:sz w:val="22"/>
          <w:szCs w:val="22"/>
          <w:lang w:val="en-SG"/>
        </w:rPr>
        <w:t>into the model</w:t>
      </w:r>
      <w:r>
        <w:rPr>
          <w:sz w:val="22"/>
          <w:szCs w:val="22"/>
          <w:lang w:val="en-SG"/>
        </w:rPr>
        <w:t xml:space="preserve">. For DENV -4, both the transmission rate and the initial seeding is kept very low compared to the other three, so that infection due to DENV-4 could be seen in future. </w:t>
      </w:r>
    </w:p>
    <w:p w14:paraId="7E89BA0A" w14:textId="77777777" w:rsidR="00123028" w:rsidRDefault="00123028" w:rsidP="00123028">
      <w:pPr>
        <w:pStyle w:val="ListParagraph"/>
        <w:rPr>
          <w:sz w:val="22"/>
          <w:szCs w:val="22"/>
          <w:lang w:val="en-SG"/>
        </w:rPr>
      </w:pPr>
    </w:p>
    <w:p w14:paraId="04B30806" w14:textId="77777777" w:rsidR="00123028" w:rsidRDefault="00123028" w:rsidP="00123028">
      <w:pPr>
        <w:pStyle w:val="ListParagraph"/>
        <w:rPr>
          <w:sz w:val="22"/>
          <w:szCs w:val="22"/>
          <w:lang w:val="en-SG"/>
        </w:rPr>
      </w:pPr>
      <w:r>
        <w:rPr>
          <w:sz w:val="22"/>
          <w:szCs w:val="22"/>
          <w:lang w:val="en-SG"/>
        </w:rPr>
        <w:t>The modified fitting is provided in the reply to next comment.</w:t>
      </w:r>
    </w:p>
    <w:p w14:paraId="6347815B" w14:textId="77777777" w:rsidR="00123028" w:rsidRPr="001E1353" w:rsidRDefault="00123028" w:rsidP="00123028">
      <w:pPr>
        <w:pStyle w:val="ListParagraph"/>
        <w:rPr>
          <w:sz w:val="22"/>
          <w:szCs w:val="22"/>
          <w:lang w:val="en-SG"/>
        </w:rPr>
      </w:pPr>
    </w:p>
    <w:p w14:paraId="493A5C38" w14:textId="77777777" w:rsidR="00123028" w:rsidRDefault="00123028" w:rsidP="00123028">
      <w:pPr>
        <w:pStyle w:val="ListParagraph"/>
        <w:numPr>
          <w:ilvl w:val="0"/>
          <w:numId w:val="8"/>
        </w:numPr>
        <w:rPr>
          <w:b/>
          <w:bCs/>
          <w:sz w:val="22"/>
          <w:szCs w:val="22"/>
          <w:lang w:val="en-SG"/>
        </w:rPr>
      </w:pPr>
      <w:r w:rsidRPr="006F0D97">
        <w:rPr>
          <w:b/>
          <w:bCs/>
          <w:sz w:val="22"/>
          <w:szCs w:val="22"/>
          <w:lang w:val="en-SG"/>
        </w:rPr>
        <w:t>Maybe I missed it, but did you have the number of cases by age? You mentioned the symptomatic rate didn’t vary by age. Did reporting? What are your plans for the symptomatic rate by age?</w:t>
      </w:r>
    </w:p>
    <w:p w14:paraId="5EF0BA37" w14:textId="77777777" w:rsidR="00123028" w:rsidRPr="009326D3" w:rsidRDefault="00123028" w:rsidP="00123028">
      <w:pPr>
        <w:pStyle w:val="ListParagraph"/>
        <w:rPr>
          <w:b/>
          <w:bCs/>
          <w:sz w:val="22"/>
          <w:szCs w:val="22"/>
          <w:lang w:val="en-SG"/>
        </w:rPr>
      </w:pPr>
    </w:p>
    <w:p w14:paraId="5424C312" w14:textId="77777777" w:rsidR="00123028" w:rsidRDefault="00123028" w:rsidP="00123028">
      <w:pPr>
        <w:pStyle w:val="ListParagraph"/>
        <w:rPr>
          <w:sz w:val="22"/>
          <w:szCs w:val="22"/>
          <w:lang w:val="en-SG"/>
        </w:rPr>
      </w:pPr>
      <w:r>
        <w:rPr>
          <w:sz w:val="22"/>
          <w:szCs w:val="22"/>
          <w:lang w:val="en-SG"/>
        </w:rPr>
        <w:t xml:space="preserve">In the model, we consider two parameters: </w:t>
      </w:r>
    </w:p>
    <w:p w14:paraId="215C6361" w14:textId="77777777" w:rsidR="00123028" w:rsidRDefault="00123028" w:rsidP="00123028">
      <w:pPr>
        <w:pStyle w:val="ListParagraph"/>
        <w:numPr>
          <w:ilvl w:val="0"/>
          <w:numId w:val="9"/>
        </w:numPr>
        <w:rPr>
          <w:rFonts w:eastAsiaTheme="minorEastAsia"/>
          <w:sz w:val="22"/>
          <w:szCs w:val="22"/>
          <w:lang w:val="en-SG"/>
        </w:rPr>
      </w:pPr>
      <w:r>
        <w:rPr>
          <w:sz w:val="22"/>
          <w:szCs w:val="22"/>
          <w:lang w:val="en-SG"/>
        </w:rPr>
        <w:t xml:space="preserve">Fraction of symptomatic cases from primary infection </w:t>
      </w:r>
      <m:oMath>
        <m:sSub>
          <m:sSubPr>
            <m:ctrlPr>
              <w:rPr>
                <w:rFonts w:ascii="Cambria Math" w:hAnsi="Cambria Math"/>
                <w:i/>
                <w:sz w:val="22"/>
                <w:szCs w:val="22"/>
                <w:lang w:val="en-SG"/>
              </w:rPr>
            </m:ctrlPr>
          </m:sSubPr>
          <m:e>
            <m:r>
              <m:rPr>
                <m:sty m:val="p"/>
              </m:rPr>
              <w:rPr>
                <w:rFonts w:ascii="Cambria Math" w:hAnsi="Cambria Math"/>
                <w:sz w:val="22"/>
                <w:szCs w:val="22"/>
                <w:lang w:val="en-SG"/>
              </w:rPr>
              <m:t>ρ</m:t>
            </m:r>
            <m:ctrlPr>
              <w:rPr>
                <w:rFonts w:ascii="Cambria Math" w:hAnsi="Cambria Math"/>
                <w:sz w:val="22"/>
                <w:szCs w:val="22"/>
                <w:lang w:val="en-SG"/>
              </w:rPr>
            </m:ctrlPr>
          </m:e>
          <m:sub>
            <m:r>
              <w:rPr>
                <w:rFonts w:ascii="Cambria Math" w:hAnsi="Cambria Math"/>
                <w:sz w:val="22"/>
                <w:szCs w:val="22"/>
                <w:lang w:val="en-SG"/>
              </w:rPr>
              <m:t>1</m:t>
            </m:r>
          </m:sub>
        </m:sSub>
      </m:oMath>
    </w:p>
    <w:p w14:paraId="705D51E8" w14:textId="77777777" w:rsidR="00123028" w:rsidRDefault="00123028" w:rsidP="00123028">
      <w:pPr>
        <w:pStyle w:val="ListParagraph"/>
        <w:numPr>
          <w:ilvl w:val="0"/>
          <w:numId w:val="9"/>
        </w:numPr>
        <w:rPr>
          <w:rFonts w:eastAsiaTheme="minorEastAsia"/>
          <w:sz w:val="22"/>
          <w:szCs w:val="22"/>
          <w:lang w:val="en-SG"/>
        </w:rPr>
      </w:pPr>
      <w:r>
        <w:rPr>
          <w:sz w:val="22"/>
          <w:szCs w:val="22"/>
          <w:lang w:val="en-SG"/>
        </w:rPr>
        <w:t>Fraction of symptomatic cases from secondary infection</w:t>
      </w:r>
      <w:r>
        <w:rPr>
          <w:rFonts w:eastAsiaTheme="minorEastAsia"/>
          <w:sz w:val="22"/>
          <w:szCs w:val="22"/>
          <w:lang w:val="en-SG"/>
        </w:rPr>
        <w:t xml:space="preserve"> </w:t>
      </w:r>
      <m:oMath>
        <m:sSub>
          <m:sSubPr>
            <m:ctrlPr>
              <w:rPr>
                <w:rFonts w:ascii="Cambria Math" w:eastAsiaTheme="minorEastAsia" w:hAnsi="Cambria Math"/>
                <w:i/>
                <w:sz w:val="22"/>
                <w:szCs w:val="22"/>
                <w:lang w:val="en-SG"/>
              </w:rPr>
            </m:ctrlPr>
          </m:sSubPr>
          <m:e>
            <m:r>
              <m:rPr>
                <m:sty m:val="p"/>
              </m:rP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2</m:t>
            </m:r>
          </m:sub>
        </m:sSub>
      </m:oMath>
    </w:p>
    <w:p w14:paraId="471C3109" w14:textId="77777777" w:rsidR="00123028" w:rsidRPr="00E7517E" w:rsidRDefault="00123028" w:rsidP="00123028">
      <w:pPr>
        <w:pStyle w:val="ListParagraph"/>
        <w:ind w:left="1080"/>
        <w:rPr>
          <w:rFonts w:eastAsiaTheme="minorEastAsia"/>
          <w:sz w:val="22"/>
          <w:szCs w:val="22"/>
          <w:lang w:val="en-SG"/>
        </w:rPr>
      </w:pPr>
      <w:r>
        <w:rPr>
          <w:rFonts w:eastAsiaTheme="minorEastAsia"/>
          <w:sz w:val="22"/>
          <w:szCs w:val="22"/>
          <w:lang w:val="en-SG"/>
        </w:rPr>
        <w:lastRenderedPageBreak/>
        <w:t xml:space="preserve">Initial thought was to incorporate another extra parameter, reporting rate when fitting with reported annual incidence of dengue cases. But to make it simple and avoid correlation and other typical issue, I reinterpret the parameters </w:t>
      </w:r>
      <m:oMath>
        <m:sSub>
          <m:sSubPr>
            <m:ctrlPr>
              <w:rPr>
                <w:rFonts w:ascii="Cambria Math" w:eastAsiaTheme="minorEastAsia" w:hAnsi="Cambria Math"/>
                <w:i/>
                <w:sz w:val="22"/>
                <w:szCs w:val="22"/>
                <w:lang w:val="en-SG"/>
              </w:rPr>
            </m:ctrlPr>
          </m:sSubPr>
          <m:e>
            <m: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1</m:t>
            </m:r>
          </m:sub>
        </m:sSub>
      </m:oMath>
      <w:r>
        <w:rPr>
          <w:rFonts w:eastAsiaTheme="minorEastAsia"/>
          <w:sz w:val="22"/>
          <w:szCs w:val="22"/>
          <w:lang w:val="en-SG"/>
        </w:rPr>
        <w:t xml:space="preserve"> and </w:t>
      </w:r>
      <m:oMath>
        <m:sSub>
          <m:sSubPr>
            <m:ctrlPr>
              <w:rPr>
                <w:rFonts w:ascii="Cambria Math" w:eastAsiaTheme="minorEastAsia" w:hAnsi="Cambria Math"/>
                <w:i/>
                <w:sz w:val="22"/>
                <w:szCs w:val="22"/>
                <w:lang w:val="en-SG"/>
              </w:rPr>
            </m:ctrlPr>
          </m:sSubPr>
          <m:e>
            <m:r>
              <m:rPr>
                <m:sty m:val="p"/>
              </m:rP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2</m:t>
            </m:r>
          </m:sub>
        </m:sSub>
      </m:oMath>
    </w:p>
    <w:p w14:paraId="1F91F492" w14:textId="77777777" w:rsidR="00123028" w:rsidRDefault="00123028" w:rsidP="00123028">
      <w:pPr>
        <w:pStyle w:val="ListParagraph"/>
        <w:ind w:left="1080"/>
        <w:rPr>
          <w:rFonts w:eastAsiaTheme="minorEastAsia"/>
          <w:sz w:val="22"/>
          <w:szCs w:val="22"/>
          <w:lang w:val="en-SG"/>
        </w:rPr>
      </w:pPr>
      <w:r>
        <w:rPr>
          <w:rFonts w:eastAsiaTheme="minorEastAsia"/>
          <w:sz w:val="22"/>
          <w:szCs w:val="22"/>
          <w:lang w:val="en-SG"/>
        </w:rPr>
        <w:t xml:space="preserve">as the Fraction of </w:t>
      </w:r>
      <w:r w:rsidRPr="00E7517E">
        <w:rPr>
          <w:rFonts w:eastAsiaTheme="minorEastAsia"/>
          <w:b/>
          <w:bCs/>
          <w:sz w:val="22"/>
          <w:szCs w:val="22"/>
          <w:lang w:val="en-SG"/>
        </w:rPr>
        <w:t>reported</w:t>
      </w:r>
      <w:r>
        <w:rPr>
          <w:rFonts w:eastAsiaTheme="minorEastAsia"/>
          <w:sz w:val="22"/>
          <w:szCs w:val="22"/>
          <w:lang w:val="en-SG"/>
        </w:rPr>
        <w:t xml:space="preserve"> symptomatic cases from primary and secondary infection respectively.</w:t>
      </w:r>
    </w:p>
    <w:p w14:paraId="3D6057C3" w14:textId="77777777" w:rsidR="00123028" w:rsidRDefault="00123028" w:rsidP="00123028">
      <w:pPr>
        <w:pStyle w:val="ListParagraph"/>
        <w:ind w:left="1080"/>
        <w:rPr>
          <w:rFonts w:eastAsiaTheme="minorEastAsia"/>
          <w:sz w:val="22"/>
          <w:szCs w:val="22"/>
          <w:lang w:val="en-SG"/>
        </w:rPr>
      </w:pPr>
    </w:p>
    <w:p w14:paraId="34139BB2" w14:textId="77777777" w:rsidR="00123028" w:rsidRPr="00D76A8F" w:rsidRDefault="00123028" w:rsidP="00123028">
      <w:pPr>
        <w:pStyle w:val="ListParagraph"/>
        <w:ind w:left="1080"/>
        <w:rPr>
          <w:rFonts w:eastAsiaTheme="minorEastAsia"/>
          <w:sz w:val="22"/>
          <w:szCs w:val="22"/>
          <w:lang w:val="en-SG"/>
        </w:rPr>
      </w:pPr>
      <w:r>
        <w:rPr>
          <w:rFonts w:eastAsiaTheme="minorEastAsia"/>
          <w:sz w:val="22"/>
          <w:szCs w:val="22"/>
          <w:lang w:val="en-SG"/>
        </w:rPr>
        <w:t xml:space="preserve">Further, I extend the parameters </w:t>
      </w:r>
      <m:oMath>
        <m:sSub>
          <m:sSubPr>
            <m:ctrlPr>
              <w:rPr>
                <w:rFonts w:ascii="Cambria Math" w:eastAsiaTheme="minorEastAsia" w:hAnsi="Cambria Math"/>
                <w:i/>
                <w:sz w:val="22"/>
                <w:szCs w:val="22"/>
                <w:lang w:val="en-SG"/>
              </w:rPr>
            </m:ctrlPr>
          </m:sSubPr>
          <m:e>
            <m: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1</m:t>
            </m:r>
          </m:sub>
        </m:sSub>
      </m:oMath>
      <w:r>
        <w:rPr>
          <w:rFonts w:eastAsiaTheme="minorEastAsia"/>
          <w:sz w:val="22"/>
          <w:szCs w:val="22"/>
          <w:lang w:val="en-SG"/>
        </w:rPr>
        <w:t xml:space="preserve"> and </w:t>
      </w:r>
      <m:oMath>
        <m:sSub>
          <m:sSubPr>
            <m:ctrlPr>
              <w:rPr>
                <w:rFonts w:ascii="Cambria Math" w:eastAsiaTheme="minorEastAsia" w:hAnsi="Cambria Math"/>
                <w:i/>
                <w:sz w:val="22"/>
                <w:szCs w:val="22"/>
                <w:lang w:val="en-SG"/>
              </w:rPr>
            </m:ctrlPr>
          </m:sSubPr>
          <m:e>
            <m: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2</m:t>
            </m:r>
          </m:sub>
        </m:sSub>
      </m:oMath>
      <w:r>
        <w:rPr>
          <w:rFonts w:eastAsiaTheme="minorEastAsia"/>
          <w:sz w:val="22"/>
          <w:szCs w:val="22"/>
          <w:lang w:val="en-SG"/>
        </w:rPr>
        <w:t xml:space="preserve"> to be age-specific since we have the age-specific reported annual incidence of dengue cases data. Therefore, we consider 8 different values corresponding to 8 different age-groups both for </w:t>
      </w:r>
      <m:oMath>
        <m:sSub>
          <m:sSubPr>
            <m:ctrlPr>
              <w:rPr>
                <w:rFonts w:ascii="Cambria Math" w:eastAsiaTheme="minorEastAsia" w:hAnsi="Cambria Math"/>
                <w:i/>
                <w:sz w:val="22"/>
                <w:szCs w:val="22"/>
                <w:lang w:val="en-SG"/>
              </w:rPr>
            </m:ctrlPr>
          </m:sSubPr>
          <m:e>
            <m:r>
              <m:rPr>
                <m:sty m:val="p"/>
              </m:rP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1</m:t>
            </m:r>
          </m:sub>
        </m:sSub>
      </m:oMath>
    </w:p>
    <w:p w14:paraId="6F48DCEB" w14:textId="77777777" w:rsidR="00123028" w:rsidRPr="00D76A8F" w:rsidRDefault="00123028" w:rsidP="00123028">
      <w:pPr>
        <w:pStyle w:val="ListParagraph"/>
        <w:ind w:left="1080"/>
        <w:rPr>
          <w:rFonts w:eastAsiaTheme="minorEastAsia"/>
          <w:sz w:val="22"/>
          <w:szCs w:val="22"/>
          <w:lang w:val="en-SG"/>
        </w:rPr>
      </w:pPr>
      <w:r>
        <w:rPr>
          <w:rFonts w:eastAsiaTheme="minorEastAsia"/>
          <w:sz w:val="22"/>
          <w:szCs w:val="22"/>
          <w:lang w:val="en-SG"/>
        </w:rPr>
        <w:t xml:space="preserve">and </w:t>
      </w:r>
      <m:oMath>
        <m:sSub>
          <m:sSubPr>
            <m:ctrlPr>
              <w:rPr>
                <w:rFonts w:ascii="Cambria Math" w:eastAsiaTheme="minorEastAsia" w:hAnsi="Cambria Math"/>
                <w:i/>
                <w:sz w:val="22"/>
                <w:szCs w:val="22"/>
                <w:lang w:val="en-SG"/>
              </w:rPr>
            </m:ctrlPr>
          </m:sSubPr>
          <m:e>
            <m: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2</m:t>
            </m:r>
          </m:sub>
        </m:sSub>
      </m:oMath>
      <w:r>
        <w:rPr>
          <w:rFonts w:eastAsiaTheme="minorEastAsia"/>
          <w:sz w:val="22"/>
          <w:szCs w:val="22"/>
          <w:lang w:val="en-SG"/>
        </w:rPr>
        <w:t xml:space="preserve"> as follows:</w:t>
      </w:r>
    </w:p>
    <w:p w14:paraId="59501ABB" w14:textId="77777777" w:rsidR="00123028" w:rsidRDefault="00123028" w:rsidP="00123028">
      <w:pPr>
        <w:pStyle w:val="ListParagraph"/>
        <w:ind w:left="1080"/>
        <w:rPr>
          <w:rFonts w:eastAsiaTheme="minorEastAsia"/>
          <w:sz w:val="22"/>
          <w:szCs w:val="22"/>
          <w:lang w:val="en-SG"/>
        </w:rPr>
      </w:pPr>
    </w:p>
    <w:p w14:paraId="711E5F68" w14:textId="77777777" w:rsidR="00123028" w:rsidRDefault="00123028" w:rsidP="00123028">
      <w:pPr>
        <w:pStyle w:val="ListParagraph"/>
        <w:ind w:left="1080"/>
        <w:rPr>
          <w:rFonts w:eastAsiaTheme="minorEastAsia"/>
          <w:sz w:val="22"/>
          <w:szCs w:val="22"/>
          <w:lang w:val="en-SG"/>
        </w:rPr>
      </w:pPr>
      <w:r>
        <w:rPr>
          <w:rFonts w:eastAsiaTheme="minorEastAsia"/>
          <w:sz w:val="22"/>
          <w:szCs w:val="22"/>
          <w:lang w:val="en-SG"/>
        </w:rPr>
        <w:t xml:space="preserve"> </w:t>
      </w:r>
      <m:oMath>
        <m:sSubSup>
          <m:sSubSupPr>
            <m:ctrlPr>
              <w:rPr>
                <w:rFonts w:ascii="Cambria Math" w:eastAsiaTheme="minorEastAsia" w:hAnsi="Cambria Math"/>
                <w:i/>
                <w:sz w:val="22"/>
                <w:szCs w:val="22"/>
                <w:lang w:val="en-SG"/>
              </w:rPr>
            </m:ctrlPr>
          </m:sSubSupPr>
          <m:e>
            <m: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1</m:t>
            </m:r>
          </m:sub>
          <m:sup>
            <m:r>
              <w:rPr>
                <w:rFonts w:ascii="Cambria Math" w:eastAsiaTheme="minorEastAsia" w:hAnsi="Cambria Math"/>
                <w:sz w:val="22"/>
                <w:szCs w:val="22"/>
                <w:lang w:val="en-SG"/>
              </w:rPr>
              <m:t>a</m:t>
            </m:r>
          </m:sup>
        </m:sSubSup>
      </m:oMath>
      <w:r>
        <w:rPr>
          <w:rFonts w:eastAsiaTheme="minorEastAsia"/>
          <w:sz w:val="22"/>
          <w:szCs w:val="22"/>
          <w:lang w:val="en-SG"/>
        </w:rPr>
        <w:t xml:space="preserve">, </w:t>
      </w:r>
      <m:oMath>
        <m:r>
          <w:rPr>
            <w:rFonts w:ascii="Cambria Math" w:eastAsiaTheme="minorEastAsia" w:hAnsi="Cambria Math"/>
            <w:sz w:val="22"/>
            <w:szCs w:val="22"/>
            <w:lang w:val="en-SG"/>
          </w:rPr>
          <m:t>a=</m:t>
        </m:r>
      </m:oMath>
      <w:r>
        <w:rPr>
          <w:rFonts w:eastAsiaTheme="minorEastAsia"/>
          <w:sz w:val="22"/>
          <w:szCs w:val="22"/>
          <w:lang w:val="en-SG"/>
        </w:rPr>
        <w:t xml:space="preserve"> 0 - 4 y, 5 - 14 y, 15 - 24 y, 25 - 34 y, 35 – 44 y, 45 – 54 y, 55 – 64 y, 65+ y</w:t>
      </w:r>
    </w:p>
    <w:p w14:paraId="353F1311" w14:textId="77777777" w:rsidR="00123028" w:rsidRPr="00D76A8F" w:rsidRDefault="00123028" w:rsidP="00123028">
      <w:pPr>
        <w:pStyle w:val="ListParagraph"/>
        <w:ind w:left="1080"/>
        <w:rPr>
          <w:rFonts w:eastAsiaTheme="minorEastAsia"/>
          <w:sz w:val="22"/>
          <w:szCs w:val="22"/>
          <w:lang w:val="en-SG"/>
        </w:rPr>
      </w:pPr>
      <w:r>
        <w:rPr>
          <w:rFonts w:eastAsiaTheme="minorEastAsia"/>
          <w:sz w:val="22"/>
          <w:szCs w:val="22"/>
          <w:lang w:val="en-SG"/>
        </w:rPr>
        <w:t xml:space="preserve"> </w:t>
      </w:r>
      <m:oMath>
        <m:sSubSup>
          <m:sSubSupPr>
            <m:ctrlPr>
              <w:rPr>
                <w:rFonts w:ascii="Cambria Math" w:eastAsiaTheme="minorEastAsia" w:hAnsi="Cambria Math"/>
                <w:i/>
                <w:sz w:val="22"/>
                <w:szCs w:val="22"/>
                <w:lang w:val="en-SG"/>
              </w:rPr>
            </m:ctrlPr>
          </m:sSubSupPr>
          <m:e>
            <m: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2</m:t>
            </m:r>
          </m:sub>
          <m:sup>
            <m:r>
              <w:rPr>
                <w:rFonts w:ascii="Cambria Math" w:eastAsiaTheme="minorEastAsia" w:hAnsi="Cambria Math"/>
                <w:sz w:val="22"/>
                <w:szCs w:val="22"/>
                <w:lang w:val="en-SG"/>
              </w:rPr>
              <m:t>a</m:t>
            </m:r>
          </m:sup>
        </m:sSubSup>
      </m:oMath>
      <w:r>
        <w:rPr>
          <w:rFonts w:eastAsiaTheme="minorEastAsia"/>
          <w:sz w:val="22"/>
          <w:szCs w:val="22"/>
          <w:lang w:val="en-SG"/>
        </w:rPr>
        <w:t xml:space="preserve">, </w:t>
      </w:r>
      <m:oMath>
        <m:r>
          <w:rPr>
            <w:rFonts w:ascii="Cambria Math" w:eastAsiaTheme="minorEastAsia" w:hAnsi="Cambria Math"/>
            <w:sz w:val="22"/>
            <w:szCs w:val="22"/>
            <w:lang w:val="en-SG"/>
          </w:rPr>
          <m:t>a=</m:t>
        </m:r>
      </m:oMath>
      <w:r>
        <w:rPr>
          <w:rFonts w:eastAsiaTheme="minorEastAsia"/>
          <w:sz w:val="22"/>
          <w:szCs w:val="22"/>
          <w:lang w:val="en-SG"/>
        </w:rPr>
        <w:t xml:space="preserve"> 0 - 4 y, 5 - 14 y, 15 - 24 y, 25 - 34 y, 35 – 44 y, 45 – 54 y, 55 – 64 y, 65+ y</w:t>
      </w:r>
    </w:p>
    <w:p w14:paraId="4FCB376F" w14:textId="77777777" w:rsidR="00123028" w:rsidRPr="00D76A8F" w:rsidRDefault="00123028" w:rsidP="00123028">
      <w:pPr>
        <w:pStyle w:val="ListParagraph"/>
        <w:ind w:left="1080"/>
        <w:rPr>
          <w:rFonts w:eastAsiaTheme="minorEastAsia"/>
          <w:sz w:val="22"/>
          <w:szCs w:val="22"/>
          <w:lang w:val="en-SG"/>
        </w:rPr>
      </w:pPr>
    </w:p>
    <w:p w14:paraId="421A895F" w14:textId="77777777" w:rsidR="00123028" w:rsidRDefault="00123028" w:rsidP="00123028">
      <w:pPr>
        <w:pStyle w:val="ListParagraph"/>
        <w:ind w:left="1080"/>
        <w:rPr>
          <w:rFonts w:eastAsiaTheme="minorEastAsia"/>
          <w:sz w:val="22"/>
          <w:szCs w:val="22"/>
          <w:lang w:val="en-SG"/>
        </w:rPr>
      </w:pPr>
      <w:r>
        <w:rPr>
          <w:rFonts w:eastAsiaTheme="minorEastAsia"/>
          <w:sz w:val="22"/>
          <w:szCs w:val="22"/>
          <w:lang w:val="en-SG"/>
        </w:rPr>
        <w:t xml:space="preserve">To avoid correlation between estimates of </w:t>
      </w:r>
      <m:oMath>
        <m:sSubSup>
          <m:sSubSupPr>
            <m:ctrlPr>
              <w:rPr>
                <w:rFonts w:ascii="Cambria Math" w:eastAsiaTheme="minorEastAsia" w:hAnsi="Cambria Math"/>
                <w:i/>
                <w:sz w:val="22"/>
                <w:szCs w:val="22"/>
                <w:lang w:val="en-SG"/>
              </w:rPr>
            </m:ctrlPr>
          </m:sSubSupPr>
          <m:e>
            <m:r>
              <m:rPr>
                <m:sty m:val="p"/>
              </m:rP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1</m:t>
            </m:r>
          </m:sub>
          <m:sup>
            <m:r>
              <w:rPr>
                <w:rFonts w:ascii="Cambria Math" w:eastAsiaTheme="minorEastAsia" w:hAnsi="Cambria Math"/>
                <w:sz w:val="22"/>
                <w:szCs w:val="22"/>
                <w:lang w:val="en-SG"/>
              </w:rPr>
              <m:t>a</m:t>
            </m:r>
          </m:sup>
        </m:sSubSup>
      </m:oMath>
      <w:r>
        <w:rPr>
          <w:rFonts w:eastAsiaTheme="minorEastAsia"/>
          <w:sz w:val="22"/>
          <w:szCs w:val="22"/>
          <w:lang w:val="en-SG"/>
        </w:rPr>
        <w:t xml:space="preserve"> and </w:t>
      </w:r>
      <m:oMath>
        <m:sSubSup>
          <m:sSubSupPr>
            <m:ctrlPr>
              <w:rPr>
                <w:rFonts w:ascii="Cambria Math" w:eastAsiaTheme="minorEastAsia" w:hAnsi="Cambria Math"/>
                <w:i/>
                <w:sz w:val="22"/>
                <w:szCs w:val="22"/>
                <w:lang w:val="en-SG"/>
              </w:rPr>
            </m:ctrlPr>
          </m:sSubSupPr>
          <m:e>
            <m:r>
              <m:rPr>
                <m:sty m:val="p"/>
              </m:rP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2</m:t>
            </m:r>
          </m:sub>
          <m:sup>
            <m:r>
              <w:rPr>
                <w:rFonts w:ascii="Cambria Math" w:eastAsiaTheme="minorEastAsia" w:hAnsi="Cambria Math"/>
                <w:sz w:val="22"/>
                <w:szCs w:val="22"/>
                <w:lang w:val="en-SG"/>
              </w:rPr>
              <m:t>a</m:t>
            </m:r>
          </m:sup>
        </m:sSubSup>
      </m:oMath>
      <w:r>
        <w:rPr>
          <w:rFonts w:eastAsiaTheme="minorEastAsia"/>
          <w:sz w:val="22"/>
          <w:szCs w:val="22"/>
          <w:lang w:val="en-SG"/>
        </w:rPr>
        <w:t xml:space="preserve">, we assume that </w:t>
      </w:r>
    </w:p>
    <w:p w14:paraId="0F14D882" w14:textId="77777777" w:rsidR="00123028" w:rsidRDefault="00D809AA" w:rsidP="00123028">
      <w:pPr>
        <w:pStyle w:val="ListParagraph"/>
        <w:ind w:left="1080"/>
        <w:rPr>
          <w:rFonts w:eastAsiaTheme="minorEastAsia"/>
          <w:sz w:val="22"/>
          <w:szCs w:val="22"/>
          <w:lang w:val="en-SG"/>
        </w:rPr>
      </w:pPr>
      <m:oMath>
        <m:sSubSup>
          <m:sSubSupPr>
            <m:ctrlPr>
              <w:rPr>
                <w:rFonts w:ascii="Cambria Math" w:eastAsiaTheme="minorEastAsia" w:hAnsi="Cambria Math"/>
                <w:i/>
                <w:sz w:val="22"/>
                <w:szCs w:val="22"/>
                <w:lang w:val="en-SG"/>
              </w:rPr>
            </m:ctrlPr>
          </m:sSubSupPr>
          <m:e>
            <m:r>
              <m:rPr>
                <m:sty m:val="p"/>
              </m:rP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1</m:t>
            </m:r>
          </m:sub>
          <m:sup>
            <m:r>
              <w:rPr>
                <w:rFonts w:ascii="Cambria Math" w:eastAsiaTheme="minorEastAsia" w:hAnsi="Cambria Math"/>
                <w:sz w:val="22"/>
                <w:szCs w:val="22"/>
                <w:lang w:val="en-SG"/>
              </w:rPr>
              <m:t>a</m:t>
            </m:r>
          </m:sup>
        </m:sSubSup>
        <m:r>
          <w:rPr>
            <w:rFonts w:ascii="Cambria Math" w:eastAsiaTheme="minorEastAsia" w:hAnsi="Cambria Math"/>
            <w:sz w:val="22"/>
            <w:szCs w:val="22"/>
            <w:lang w:val="en-SG"/>
          </w:rPr>
          <m:t>=0.5*</m:t>
        </m:r>
        <m:sSubSup>
          <m:sSubSupPr>
            <m:ctrlPr>
              <w:rPr>
                <w:rFonts w:ascii="Cambria Math" w:eastAsiaTheme="minorEastAsia" w:hAnsi="Cambria Math"/>
                <w:i/>
                <w:sz w:val="22"/>
                <w:szCs w:val="22"/>
                <w:lang w:val="en-SG"/>
              </w:rPr>
            </m:ctrlPr>
          </m:sSubSupPr>
          <m:e>
            <m:r>
              <m:rPr>
                <m:sty m:val="p"/>
              </m:rPr>
              <w:rPr>
                <w:rFonts w:ascii="Cambria Math" w:eastAsiaTheme="minorEastAsia" w:hAnsi="Cambria Math"/>
                <w:sz w:val="22"/>
                <w:szCs w:val="22"/>
                <w:lang w:val="en-SG"/>
              </w:rPr>
              <m:t>ρ</m:t>
            </m:r>
          </m:e>
          <m:sub>
            <m:r>
              <w:rPr>
                <w:rFonts w:ascii="Cambria Math" w:eastAsiaTheme="minorEastAsia" w:hAnsi="Cambria Math"/>
                <w:sz w:val="22"/>
                <w:szCs w:val="22"/>
                <w:lang w:val="en-SG"/>
              </w:rPr>
              <m:t>2</m:t>
            </m:r>
          </m:sub>
          <m:sup>
            <m:r>
              <w:rPr>
                <w:rFonts w:ascii="Cambria Math" w:eastAsiaTheme="minorEastAsia" w:hAnsi="Cambria Math"/>
                <w:sz w:val="22"/>
                <w:szCs w:val="22"/>
                <w:lang w:val="en-SG"/>
              </w:rPr>
              <m:t>a</m:t>
            </m:r>
          </m:sup>
        </m:sSubSup>
      </m:oMath>
      <w:r w:rsidR="00123028">
        <w:rPr>
          <w:rFonts w:eastAsiaTheme="minorEastAsia"/>
          <w:sz w:val="22"/>
          <w:szCs w:val="22"/>
          <w:lang w:val="en-SG"/>
        </w:rPr>
        <w:t xml:space="preserve"> and only estimated </w:t>
      </w:r>
      <m:oMath>
        <m:sSubSup>
          <m:sSubSupPr>
            <m:ctrlPr>
              <w:rPr>
                <w:rFonts w:ascii="Cambria Math" w:eastAsiaTheme="minorEastAsia" w:hAnsi="Cambria Math"/>
                <w:i/>
                <w:sz w:val="22"/>
                <w:szCs w:val="22"/>
                <w:lang w:val="en-SG"/>
              </w:rPr>
            </m:ctrlPr>
          </m:sSubSupPr>
          <m:e>
            <m:r>
              <m:rPr>
                <m:sty m:val="p"/>
              </m:rPr>
              <w:rPr>
                <w:rFonts w:ascii="Cambria Math" w:eastAsiaTheme="minorEastAsia" w:hAnsi="Cambria Math"/>
                <w:sz w:val="22"/>
                <w:szCs w:val="22"/>
                <w:lang w:val="en-SG"/>
              </w:rPr>
              <m:t>ρ</m:t>
            </m:r>
            <m:ctrlPr>
              <w:rPr>
                <w:rFonts w:ascii="Cambria Math" w:eastAsiaTheme="minorEastAsia" w:hAnsi="Cambria Math"/>
                <w:sz w:val="22"/>
                <w:szCs w:val="22"/>
                <w:lang w:val="en-SG"/>
              </w:rPr>
            </m:ctrlPr>
          </m:e>
          <m:sub>
            <m:r>
              <w:rPr>
                <w:rFonts w:ascii="Cambria Math" w:eastAsiaTheme="minorEastAsia" w:hAnsi="Cambria Math"/>
                <w:sz w:val="22"/>
                <w:szCs w:val="22"/>
                <w:lang w:val="en-SG"/>
              </w:rPr>
              <m:t>2</m:t>
            </m:r>
          </m:sub>
          <m:sup>
            <m:r>
              <w:rPr>
                <w:rFonts w:ascii="Cambria Math" w:eastAsiaTheme="minorEastAsia" w:hAnsi="Cambria Math"/>
                <w:sz w:val="22"/>
                <w:szCs w:val="22"/>
                <w:lang w:val="en-SG"/>
              </w:rPr>
              <m:t>a</m:t>
            </m:r>
          </m:sup>
        </m:sSubSup>
      </m:oMath>
      <w:r w:rsidR="00123028">
        <w:rPr>
          <w:rFonts w:eastAsiaTheme="minorEastAsia"/>
          <w:sz w:val="22"/>
          <w:szCs w:val="22"/>
          <w:lang w:val="en-SG"/>
        </w:rPr>
        <w:t xml:space="preserve"> by fitting the model to annual age-specific incidence of reported dengue cases from 2014-2020.</w:t>
      </w:r>
    </w:p>
    <w:p w14:paraId="2DC2A248" w14:textId="77777777" w:rsidR="00123028" w:rsidRDefault="00123028" w:rsidP="00123028">
      <w:pPr>
        <w:pStyle w:val="ListParagraph"/>
        <w:ind w:left="1080"/>
        <w:rPr>
          <w:rFonts w:eastAsiaTheme="minorEastAsia"/>
          <w:sz w:val="22"/>
          <w:szCs w:val="22"/>
          <w:lang w:val="en-SG"/>
        </w:rPr>
      </w:pPr>
    </w:p>
    <w:p w14:paraId="432C2059" w14:textId="77777777" w:rsidR="001E6FE7" w:rsidRDefault="00123028" w:rsidP="001E6FE7">
      <w:pPr>
        <w:pStyle w:val="ListParagraph"/>
        <w:ind w:left="1080"/>
        <w:rPr>
          <w:rFonts w:eastAsiaTheme="minorEastAsia"/>
          <w:sz w:val="22"/>
          <w:szCs w:val="22"/>
          <w:lang w:val="en-SG"/>
        </w:rPr>
      </w:pPr>
      <w:r>
        <w:rPr>
          <w:rFonts w:eastAsiaTheme="minorEastAsia"/>
          <w:sz w:val="22"/>
          <w:szCs w:val="22"/>
          <w:lang w:val="en-SG"/>
        </w:rPr>
        <w:t xml:space="preserve">Note that, even though the model output has been fitted to the annual age-specific reported cases data from 2014 -2020, the figure for model fitting has been shown as the average of reported cases from 2014 – 2020 for each age group. </w:t>
      </w:r>
      <w:r w:rsidR="001E6FE7">
        <w:rPr>
          <w:rFonts w:eastAsiaTheme="minorEastAsia"/>
          <w:sz w:val="22"/>
          <w:szCs w:val="22"/>
          <w:lang w:val="en-SG"/>
        </w:rPr>
        <w:t>It has two reasons:</w:t>
      </w:r>
    </w:p>
    <w:p w14:paraId="0EE1BD5F" w14:textId="77777777" w:rsidR="001E6FE7" w:rsidRDefault="001E6FE7" w:rsidP="001E6FE7">
      <w:pPr>
        <w:pStyle w:val="ListParagraph"/>
        <w:numPr>
          <w:ilvl w:val="0"/>
          <w:numId w:val="10"/>
        </w:numPr>
        <w:rPr>
          <w:rFonts w:eastAsiaTheme="minorEastAsia"/>
          <w:sz w:val="22"/>
          <w:szCs w:val="22"/>
          <w:lang w:val="en-SG"/>
        </w:rPr>
      </w:pPr>
      <w:r>
        <w:rPr>
          <w:rFonts w:eastAsiaTheme="minorEastAsia"/>
          <w:sz w:val="22"/>
          <w:szCs w:val="22"/>
          <w:lang w:val="en-SG"/>
        </w:rPr>
        <w:t>Easier visualization, otherwise, 8 separate figures corresponding to 8 age-groups are required to visualize the fit.</w:t>
      </w:r>
    </w:p>
    <w:p w14:paraId="052A9120" w14:textId="77777777" w:rsidR="001E6FE7" w:rsidRDefault="001E6FE7" w:rsidP="001E6FE7">
      <w:pPr>
        <w:pStyle w:val="ListParagraph"/>
        <w:numPr>
          <w:ilvl w:val="0"/>
          <w:numId w:val="10"/>
        </w:numPr>
        <w:rPr>
          <w:rFonts w:eastAsiaTheme="minorEastAsia"/>
          <w:sz w:val="22"/>
          <w:szCs w:val="22"/>
          <w:lang w:val="en-SG"/>
        </w:rPr>
      </w:pPr>
      <w:r>
        <w:rPr>
          <w:rFonts w:eastAsiaTheme="minorEastAsia"/>
          <w:sz w:val="22"/>
          <w:szCs w:val="22"/>
          <w:lang w:val="en-SG"/>
        </w:rPr>
        <w:t>The individual fit for each age-group does not look that good. The figures attached below.</w:t>
      </w:r>
    </w:p>
    <w:p w14:paraId="1ED880B2" w14:textId="4D0E2129" w:rsidR="00123028" w:rsidRDefault="00123028" w:rsidP="00123028">
      <w:pPr>
        <w:pStyle w:val="ListParagraph"/>
        <w:ind w:left="1080"/>
        <w:rPr>
          <w:rFonts w:eastAsiaTheme="minorEastAsia"/>
          <w:sz w:val="22"/>
          <w:szCs w:val="22"/>
          <w:lang w:val="en-SG"/>
        </w:rPr>
      </w:pPr>
    </w:p>
    <w:p w14:paraId="72CDECA6" w14:textId="77777777" w:rsidR="00123028" w:rsidRDefault="00123028" w:rsidP="00123028">
      <w:pPr>
        <w:pStyle w:val="ListParagraph"/>
        <w:ind w:left="1080"/>
        <w:rPr>
          <w:rFonts w:eastAsiaTheme="minorEastAsia"/>
          <w:sz w:val="22"/>
          <w:szCs w:val="22"/>
          <w:lang w:val="en-SG"/>
        </w:rPr>
      </w:pPr>
    </w:p>
    <w:p w14:paraId="60FCA127" w14:textId="77777777" w:rsidR="00123028" w:rsidRDefault="00123028" w:rsidP="00123028">
      <w:pPr>
        <w:pStyle w:val="ListParagraph"/>
        <w:ind w:left="1080"/>
        <w:rPr>
          <w:rFonts w:eastAsiaTheme="minorEastAsia"/>
          <w:sz w:val="22"/>
          <w:szCs w:val="22"/>
          <w:lang w:val="en-SG"/>
        </w:rPr>
      </w:pPr>
      <w:r>
        <w:rPr>
          <w:rFonts w:eastAsiaTheme="minorEastAsia"/>
          <w:noProof/>
          <w:sz w:val="22"/>
          <w:szCs w:val="22"/>
          <w:lang w:val="en-SG"/>
        </w:rPr>
        <w:lastRenderedPageBreak/>
        <w:drawing>
          <wp:inline distT="0" distB="0" distL="0" distR="0" wp14:anchorId="0F4AAF1B" wp14:editId="62C5CECC">
            <wp:extent cx="4676775" cy="2886238"/>
            <wp:effectExtent l="0" t="0" r="0" b="9525"/>
            <wp:docPr id="1675781252" name="Picture 2" descr="A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81252" name="Picture 2" descr="A line graph with numbers and a line&#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93307" cy="2896441"/>
                    </a:xfrm>
                    <a:prstGeom prst="rect">
                      <a:avLst/>
                    </a:prstGeom>
                    <a:noFill/>
                  </pic:spPr>
                </pic:pic>
              </a:graphicData>
            </a:graphic>
          </wp:inline>
        </w:drawing>
      </w:r>
    </w:p>
    <w:p w14:paraId="359F690B" w14:textId="724DD36C" w:rsidR="001E6FE7" w:rsidRDefault="001E6FE7" w:rsidP="00123028">
      <w:pPr>
        <w:pStyle w:val="ListParagraph"/>
        <w:ind w:left="1080"/>
        <w:rPr>
          <w:rFonts w:eastAsiaTheme="minorEastAsia"/>
          <w:sz w:val="22"/>
          <w:szCs w:val="22"/>
          <w:lang w:val="en-SG"/>
        </w:rPr>
      </w:pPr>
      <w:r>
        <w:rPr>
          <w:rFonts w:eastAsiaTheme="minorEastAsia"/>
          <w:sz w:val="22"/>
          <w:szCs w:val="22"/>
          <w:lang w:val="en-SG"/>
        </w:rPr>
        <w:t xml:space="preserve">Here </w:t>
      </w:r>
      <w:r w:rsidR="00E400A0">
        <w:rPr>
          <w:rFonts w:eastAsiaTheme="minorEastAsia"/>
          <w:sz w:val="22"/>
          <w:szCs w:val="22"/>
          <w:lang w:val="en-SG"/>
        </w:rPr>
        <w:t>is</w:t>
      </w:r>
      <w:r>
        <w:rPr>
          <w:rFonts w:eastAsiaTheme="minorEastAsia"/>
          <w:sz w:val="22"/>
          <w:szCs w:val="22"/>
          <w:lang w:val="en-SG"/>
        </w:rPr>
        <w:t xml:space="preserve"> the trace plot of MCMC chain</w:t>
      </w:r>
      <w:r w:rsidR="00720F91">
        <w:rPr>
          <w:rFonts w:eastAsiaTheme="minorEastAsia"/>
          <w:sz w:val="22"/>
          <w:szCs w:val="22"/>
          <w:lang w:val="en-SG"/>
        </w:rPr>
        <w:t xml:space="preserve"> and pairwise correlation plot.</w:t>
      </w:r>
    </w:p>
    <w:p w14:paraId="56BF30F4" w14:textId="77777777" w:rsidR="00123028" w:rsidRDefault="00123028" w:rsidP="00123028">
      <w:pPr>
        <w:pStyle w:val="ListParagraph"/>
        <w:ind w:left="1080"/>
        <w:rPr>
          <w:rFonts w:eastAsiaTheme="minorEastAsia"/>
          <w:sz w:val="22"/>
          <w:szCs w:val="22"/>
          <w:lang w:val="en-SG"/>
        </w:rPr>
      </w:pPr>
    </w:p>
    <w:p w14:paraId="7FC5EE08" w14:textId="77777777" w:rsidR="00123028" w:rsidRDefault="00123028" w:rsidP="00123028">
      <w:pPr>
        <w:pStyle w:val="ListParagraph"/>
        <w:ind w:left="1080"/>
        <w:rPr>
          <w:rFonts w:eastAsiaTheme="minorEastAsia"/>
          <w:sz w:val="22"/>
          <w:szCs w:val="22"/>
          <w:lang w:val="en-SG"/>
        </w:rPr>
      </w:pPr>
    </w:p>
    <w:p w14:paraId="6749B099" w14:textId="77777777" w:rsidR="00123028" w:rsidRDefault="00123028" w:rsidP="00123028">
      <w:pPr>
        <w:pStyle w:val="ListParagraph"/>
        <w:ind w:left="1080"/>
        <w:rPr>
          <w:rFonts w:eastAsiaTheme="minorEastAsia"/>
          <w:sz w:val="22"/>
          <w:szCs w:val="22"/>
          <w:lang w:val="en-SG"/>
        </w:rPr>
      </w:pPr>
    </w:p>
    <w:p w14:paraId="022213AA" w14:textId="77777777" w:rsidR="00123028" w:rsidRPr="00693C11" w:rsidRDefault="00123028" w:rsidP="00123028">
      <w:pPr>
        <w:pStyle w:val="ListParagraph"/>
        <w:ind w:left="1080"/>
        <w:rPr>
          <w:rFonts w:eastAsiaTheme="minorEastAsia"/>
          <w:sz w:val="22"/>
          <w:szCs w:val="22"/>
          <w:lang w:val="en-SG"/>
        </w:rPr>
      </w:pPr>
    </w:p>
    <w:p w14:paraId="70590DF0" w14:textId="2FEC8998" w:rsidR="00123028" w:rsidRPr="00693C11" w:rsidRDefault="001E6FE7" w:rsidP="00123028">
      <w:pPr>
        <w:pStyle w:val="ListParagraph"/>
        <w:ind w:left="1080"/>
        <w:rPr>
          <w:rFonts w:eastAsiaTheme="minorEastAsia"/>
          <w:sz w:val="22"/>
          <w:szCs w:val="22"/>
          <w:lang w:val="en-SG"/>
        </w:rPr>
      </w:pPr>
      <w:commentRangeStart w:id="23"/>
      <w:commentRangeStart w:id="24"/>
      <w:r>
        <w:rPr>
          <w:noProof/>
        </w:rPr>
        <w:drawing>
          <wp:inline distT="0" distB="0" distL="0" distR="0" wp14:anchorId="38440F39" wp14:editId="1BCD88C9">
            <wp:extent cx="5509947" cy="3400425"/>
            <wp:effectExtent l="0" t="0" r="0" b="0"/>
            <wp:docPr id="895554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8">
                      <a:extLst>
                        <a:ext uri="{28A0092B-C50C-407E-A947-70E740481C1C}">
                          <a14:useLocalDpi xmlns:a14="http://schemas.microsoft.com/office/drawing/2010/main" val="0"/>
                        </a:ext>
                      </a:extLst>
                    </a:blip>
                    <a:stretch>
                      <a:fillRect/>
                    </a:stretch>
                  </pic:blipFill>
                  <pic:spPr>
                    <a:xfrm>
                      <a:off x="0" y="0"/>
                      <a:ext cx="5509947" cy="3400425"/>
                    </a:xfrm>
                    <a:prstGeom prst="rect">
                      <a:avLst/>
                    </a:prstGeom>
                  </pic:spPr>
                </pic:pic>
              </a:graphicData>
            </a:graphic>
          </wp:inline>
        </w:drawing>
      </w:r>
      <w:commentRangeEnd w:id="23"/>
      <w:r>
        <w:rPr>
          <w:rStyle w:val="CommentReference"/>
        </w:rPr>
        <w:commentReference w:id="23"/>
      </w:r>
      <w:commentRangeEnd w:id="24"/>
      <w:r w:rsidR="00EF1119">
        <w:rPr>
          <w:rStyle w:val="CommentReference"/>
        </w:rPr>
        <w:commentReference w:id="24"/>
      </w:r>
    </w:p>
    <w:p w14:paraId="23789E56" w14:textId="5C692899" w:rsidR="00123028" w:rsidRPr="00693C11" w:rsidRDefault="00720F91" w:rsidP="00123028">
      <w:pPr>
        <w:pStyle w:val="ListParagraph"/>
        <w:ind w:left="1080"/>
        <w:rPr>
          <w:rFonts w:eastAsiaTheme="minorEastAsia"/>
          <w:sz w:val="22"/>
          <w:szCs w:val="22"/>
          <w:lang w:val="en-SG"/>
        </w:rPr>
      </w:pPr>
      <w:r>
        <w:rPr>
          <w:rFonts w:eastAsiaTheme="minorEastAsia"/>
          <w:noProof/>
          <w:sz w:val="22"/>
          <w:szCs w:val="22"/>
          <w:lang w:val="en-SG"/>
        </w:rPr>
        <w:lastRenderedPageBreak/>
        <w:drawing>
          <wp:inline distT="0" distB="0" distL="0" distR="0" wp14:anchorId="7705B7EB" wp14:editId="30957CAC">
            <wp:extent cx="5587118" cy="3448050"/>
            <wp:effectExtent l="0" t="0" r="0" b="0"/>
            <wp:docPr id="1530501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93742" cy="3452138"/>
                    </a:xfrm>
                    <a:prstGeom prst="rect">
                      <a:avLst/>
                    </a:prstGeom>
                    <a:noFill/>
                  </pic:spPr>
                </pic:pic>
              </a:graphicData>
            </a:graphic>
          </wp:inline>
        </w:drawing>
      </w:r>
    </w:p>
    <w:p w14:paraId="655F143E" w14:textId="77777777" w:rsidR="00123028" w:rsidRPr="00693C11" w:rsidRDefault="00123028" w:rsidP="00123028">
      <w:pPr>
        <w:pStyle w:val="ListParagraph"/>
        <w:ind w:left="1080"/>
        <w:rPr>
          <w:rFonts w:eastAsiaTheme="minorEastAsia"/>
          <w:sz w:val="22"/>
          <w:szCs w:val="22"/>
          <w:lang w:val="en-SG"/>
        </w:rPr>
      </w:pPr>
    </w:p>
    <w:p w14:paraId="0B9887E9" w14:textId="0A9BF61D" w:rsidR="00123028" w:rsidRPr="00D76A8F" w:rsidRDefault="0086219D" w:rsidP="00123028">
      <w:pPr>
        <w:pStyle w:val="ListParagraph"/>
        <w:ind w:left="1080"/>
        <w:rPr>
          <w:rFonts w:eastAsiaTheme="minorEastAsia"/>
          <w:sz w:val="22"/>
          <w:szCs w:val="22"/>
          <w:lang w:val="en-SG"/>
        </w:rPr>
      </w:pPr>
      <w:r>
        <w:rPr>
          <w:rFonts w:eastAsiaTheme="minorEastAsia"/>
          <w:noProof/>
          <w:sz w:val="22"/>
          <w:szCs w:val="22"/>
          <w:lang w:val="en-SG"/>
        </w:rPr>
        <w:drawing>
          <wp:inline distT="0" distB="0" distL="0" distR="0" wp14:anchorId="3C736038" wp14:editId="5958AFCE">
            <wp:extent cx="4969757" cy="3067050"/>
            <wp:effectExtent l="0" t="0" r="2540" b="0"/>
            <wp:docPr id="730753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77624" cy="3071905"/>
                    </a:xfrm>
                    <a:prstGeom prst="rect">
                      <a:avLst/>
                    </a:prstGeom>
                    <a:noFill/>
                  </pic:spPr>
                </pic:pic>
              </a:graphicData>
            </a:graphic>
          </wp:inline>
        </w:drawing>
      </w:r>
    </w:p>
    <w:p w14:paraId="54D3B485" w14:textId="77777777" w:rsidR="00123028" w:rsidRPr="006F0D97" w:rsidRDefault="00123028" w:rsidP="00123028">
      <w:pPr>
        <w:rPr>
          <w:b/>
          <w:bCs/>
          <w:sz w:val="22"/>
          <w:szCs w:val="22"/>
          <w:lang w:val="en-SG"/>
        </w:rPr>
      </w:pPr>
    </w:p>
    <w:p w14:paraId="58C139A4" w14:textId="77777777" w:rsidR="00123028" w:rsidRDefault="00123028" w:rsidP="00123028">
      <w:pPr>
        <w:pStyle w:val="ListParagraph"/>
        <w:numPr>
          <w:ilvl w:val="0"/>
          <w:numId w:val="8"/>
        </w:numPr>
        <w:rPr>
          <w:b/>
          <w:bCs/>
          <w:sz w:val="22"/>
          <w:szCs w:val="22"/>
          <w:lang w:val="en-SG"/>
        </w:rPr>
      </w:pPr>
      <w:r w:rsidRPr="006F0D97">
        <w:rPr>
          <w:b/>
          <w:bCs/>
          <w:sz w:val="22"/>
          <w:szCs w:val="22"/>
          <w:lang w:val="en-SG"/>
        </w:rPr>
        <w:t>What are the characteristics of the vaccine put in?</w:t>
      </w:r>
    </w:p>
    <w:p w14:paraId="7478A1F9" w14:textId="21F84E64" w:rsidR="00E400A0" w:rsidRDefault="00E400A0" w:rsidP="00E400A0">
      <w:pPr>
        <w:pStyle w:val="ListParagraph"/>
        <w:rPr>
          <w:sz w:val="22"/>
          <w:szCs w:val="22"/>
          <w:lang w:val="en-SG"/>
        </w:rPr>
      </w:pPr>
      <w:r>
        <w:rPr>
          <w:sz w:val="22"/>
          <w:szCs w:val="22"/>
          <w:lang w:val="en-SG"/>
        </w:rPr>
        <w:t xml:space="preserve">So </w:t>
      </w:r>
      <w:proofErr w:type="gramStart"/>
      <w:r>
        <w:rPr>
          <w:sz w:val="22"/>
          <w:szCs w:val="22"/>
          <w:lang w:val="en-SG"/>
        </w:rPr>
        <w:t>far</w:t>
      </w:r>
      <w:proofErr w:type="gramEnd"/>
      <w:r>
        <w:rPr>
          <w:sz w:val="22"/>
          <w:szCs w:val="22"/>
          <w:lang w:val="en-SG"/>
        </w:rPr>
        <w:t xml:space="preserve"> </w:t>
      </w:r>
      <w:r w:rsidR="00E77E28">
        <w:rPr>
          <w:sz w:val="22"/>
          <w:szCs w:val="22"/>
          <w:lang w:val="en-SG"/>
        </w:rPr>
        <w:t>I ha</w:t>
      </w:r>
      <w:r w:rsidR="004C6550">
        <w:rPr>
          <w:sz w:val="22"/>
          <w:szCs w:val="22"/>
          <w:lang w:val="en-SG"/>
        </w:rPr>
        <w:t xml:space="preserve">ve used </w:t>
      </w:r>
      <w:r w:rsidR="00EC623E">
        <w:rPr>
          <w:sz w:val="22"/>
          <w:szCs w:val="22"/>
          <w:lang w:val="en-SG"/>
        </w:rPr>
        <w:t xml:space="preserve">overall efficacy of </w:t>
      </w:r>
      <w:proofErr w:type="spellStart"/>
      <w:r w:rsidR="00EC623E">
        <w:rPr>
          <w:sz w:val="22"/>
          <w:szCs w:val="22"/>
          <w:lang w:val="en-SG"/>
        </w:rPr>
        <w:t>Qdenga</w:t>
      </w:r>
      <w:proofErr w:type="spellEnd"/>
      <w:r w:rsidR="00EC623E">
        <w:rPr>
          <w:sz w:val="22"/>
          <w:szCs w:val="22"/>
          <w:lang w:val="en-SG"/>
        </w:rPr>
        <w:t xml:space="preserve"> against VCD and Hospitalization both for </w:t>
      </w:r>
      <w:proofErr w:type="spellStart"/>
      <w:r w:rsidR="000A3579">
        <w:rPr>
          <w:sz w:val="22"/>
          <w:szCs w:val="22"/>
          <w:lang w:val="en-SG"/>
        </w:rPr>
        <w:t>sero</w:t>
      </w:r>
      <w:proofErr w:type="spellEnd"/>
      <w:r w:rsidR="000A3579">
        <w:rPr>
          <w:sz w:val="22"/>
          <w:szCs w:val="22"/>
          <w:lang w:val="en-SG"/>
        </w:rPr>
        <w:t xml:space="preserve">-positive and </w:t>
      </w:r>
      <w:proofErr w:type="spellStart"/>
      <w:r w:rsidR="000A3579">
        <w:rPr>
          <w:sz w:val="22"/>
          <w:szCs w:val="22"/>
          <w:lang w:val="en-SG"/>
        </w:rPr>
        <w:t>sero</w:t>
      </w:r>
      <w:proofErr w:type="spellEnd"/>
      <w:r w:rsidR="000A3579">
        <w:rPr>
          <w:sz w:val="22"/>
          <w:szCs w:val="22"/>
          <w:lang w:val="en-SG"/>
        </w:rPr>
        <w:t xml:space="preserve">-negative. The efficacy parameter I have used so far is </w:t>
      </w:r>
      <w:r w:rsidR="00D21B89">
        <w:rPr>
          <w:sz w:val="22"/>
          <w:szCs w:val="22"/>
          <w:lang w:val="en-SG"/>
        </w:rPr>
        <w:t>given below.</w:t>
      </w:r>
    </w:p>
    <w:p w14:paraId="36B0A991" w14:textId="77777777" w:rsidR="00BB39AF" w:rsidRDefault="00BB39AF" w:rsidP="00E400A0">
      <w:pPr>
        <w:pStyle w:val="ListParagraph"/>
        <w:rPr>
          <w:sz w:val="22"/>
          <w:szCs w:val="22"/>
          <w:lang w:val="en-SG"/>
        </w:rPr>
      </w:pPr>
    </w:p>
    <w:p w14:paraId="434EB883" w14:textId="77777777" w:rsidR="00D21B89" w:rsidRDefault="00D21B89" w:rsidP="00E400A0">
      <w:pPr>
        <w:pStyle w:val="ListParagraph"/>
        <w:rPr>
          <w:sz w:val="22"/>
          <w:szCs w:val="22"/>
          <w:lang w:val="en-SG"/>
        </w:rPr>
      </w:pPr>
    </w:p>
    <w:p w14:paraId="07CD34EE" w14:textId="499A0CD0" w:rsidR="00123028" w:rsidRPr="00A43BA2" w:rsidRDefault="00682FC5" w:rsidP="00123028">
      <w:pPr>
        <w:rPr>
          <w:rFonts w:cs="Arial"/>
          <w:sz w:val="22"/>
          <w:szCs w:val="22"/>
        </w:rPr>
      </w:pPr>
      <w:r w:rsidRPr="00A43BA2">
        <w:rPr>
          <w:rFonts w:cs="Arial"/>
          <w:sz w:val="22"/>
          <w:szCs w:val="22"/>
        </w:rPr>
        <w:lastRenderedPageBreak/>
        <w:t xml:space="preserve">My plan is to create various vaccination scenarios </w:t>
      </w:r>
      <w:r w:rsidR="00ED4D57" w:rsidRPr="00A43BA2">
        <w:rPr>
          <w:rFonts w:cs="Arial"/>
          <w:sz w:val="22"/>
          <w:szCs w:val="22"/>
        </w:rPr>
        <w:t xml:space="preserve">using </w:t>
      </w:r>
      <w:r w:rsidR="00A43BA2" w:rsidRPr="00A43BA2">
        <w:rPr>
          <w:rFonts w:cs="Arial"/>
          <w:sz w:val="22"/>
          <w:szCs w:val="22"/>
        </w:rPr>
        <w:t>these overall efficacies</w:t>
      </w:r>
      <w:r w:rsidR="00ED4D57" w:rsidRPr="00A43BA2">
        <w:rPr>
          <w:rFonts w:cs="Arial"/>
          <w:sz w:val="22"/>
          <w:szCs w:val="22"/>
        </w:rPr>
        <w:t xml:space="preserve"> first. Then will start </w:t>
      </w:r>
      <w:r w:rsidR="00A43BA2" w:rsidRPr="00A43BA2">
        <w:rPr>
          <w:rFonts w:cs="Arial"/>
          <w:sz w:val="22"/>
          <w:szCs w:val="22"/>
        </w:rPr>
        <w:t>incorporating</w:t>
      </w:r>
      <w:r w:rsidR="00ED4D57" w:rsidRPr="00A43BA2">
        <w:rPr>
          <w:rFonts w:cs="Arial"/>
          <w:sz w:val="22"/>
          <w:szCs w:val="22"/>
        </w:rPr>
        <w:t xml:space="preserve"> </w:t>
      </w:r>
      <w:proofErr w:type="spellStart"/>
      <w:r w:rsidR="00A43BA2" w:rsidRPr="00A43BA2">
        <w:rPr>
          <w:rFonts w:cs="Arial"/>
          <w:sz w:val="22"/>
          <w:szCs w:val="22"/>
        </w:rPr>
        <w:t>serortype</w:t>
      </w:r>
      <w:proofErr w:type="spellEnd"/>
      <w:r w:rsidR="00A43BA2" w:rsidRPr="00A43BA2">
        <w:rPr>
          <w:rFonts w:cs="Arial"/>
          <w:sz w:val="22"/>
          <w:szCs w:val="22"/>
        </w:rPr>
        <w:t xml:space="preserve"> specific efficacy.</w:t>
      </w:r>
    </w:p>
    <w:p w14:paraId="66743499" w14:textId="77777777" w:rsidR="00123028" w:rsidRDefault="00123028" w:rsidP="00123028">
      <w:pPr>
        <w:rPr>
          <w:rFonts w:cs="Arial"/>
          <w:b/>
          <w:bCs/>
          <w:sz w:val="22"/>
          <w:szCs w:val="22"/>
        </w:rPr>
      </w:pPr>
    </w:p>
    <w:p w14:paraId="1F7600F2" w14:textId="4F3F3193" w:rsidR="00D7234E" w:rsidRDefault="0000660F" w:rsidP="00123028">
      <w:pPr>
        <w:rPr>
          <w:rFonts w:cs="Arial"/>
          <w:b/>
          <w:bCs/>
          <w:sz w:val="22"/>
          <w:szCs w:val="22"/>
        </w:rPr>
      </w:pPr>
      <w:r>
        <w:rPr>
          <w:rFonts w:cs="Arial"/>
          <w:b/>
          <w:bCs/>
          <w:sz w:val="22"/>
          <w:szCs w:val="22"/>
        </w:rPr>
        <w:t>Vaccine scenario:</w:t>
      </w:r>
    </w:p>
    <w:p w14:paraId="12235B83" w14:textId="72D35809" w:rsidR="0000660F" w:rsidRDefault="0000660F" w:rsidP="00123028">
      <w:pPr>
        <w:rPr>
          <w:rFonts w:cs="Arial"/>
          <w:sz w:val="22"/>
          <w:szCs w:val="22"/>
        </w:rPr>
      </w:pPr>
      <w:r>
        <w:rPr>
          <w:rFonts w:cs="Arial"/>
          <w:sz w:val="22"/>
          <w:szCs w:val="22"/>
        </w:rPr>
        <w:t>Vacc</w:t>
      </w:r>
      <w:r w:rsidR="00152B59">
        <w:rPr>
          <w:rFonts w:cs="Arial"/>
          <w:sz w:val="22"/>
          <w:szCs w:val="22"/>
        </w:rPr>
        <w:t xml:space="preserve">ine to 6-16 years age old, the current recommended age-group </w:t>
      </w:r>
      <w:r w:rsidR="00876127">
        <w:rPr>
          <w:rFonts w:cs="Arial"/>
          <w:sz w:val="22"/>
          <w:szCs w:val="22"/>
        </w:rPr>
        <w:t xml:space="preserve">for </w:t>
      </w:r>
      <w:proofErr w:type="spellStart"/>
      <w:r w:rsidR="00876127">
        <w:rPr>
          <w:rFonts w:cs="Arial"/>
          <w:sz w:val="22"/>
          <w:szCs w:val="22"/>
        </w:rPr>
        <w:t>Qdenga</w:t>
      </w:r>
      <w:proofErr w:type="spellEnd"/>
      <w:r w:rsidR="00876127">
        <w:rPr>
          <w:rFonts w:cs="Arial"/>
          <w:sz w:val="22"/>
          <w:szCs w:val="22"/>
        </w:rPr>
        <w:t xml:space="preserve">. For 3 annual vaccine </w:t>
      </w:r>
      <w:r w:rsidR="00181074">
        <w:rPr>
          <w:rFonts w:cs="Arial"/>
          <w:sz w:val="22"/>
          <w:szCs w:val="22"/>
        </w:rPr>
        <w:t>c</w:t>
      </w:r>
      <w:r w:rsidR="00876127">
        <w:rPr>
          <w:rFonts w:cs="Arial"/>
          <w:sz w:val="22"/>
          <w:szCs w:val="22"/>
        </w:rPr>
        <w:t>overage scenarios: 5%, 20%</w:t>
      </w:r>
      <w:r w:rsidR="007C2AB2">
        <w:rPr>
          <w:rFonts w:cs="Arial"/>
          <w:sz w:val="22"/>
          <w:szCs w:val="22"/>
        </w:rPr>
        <w:t>, and 50%.</w:t>
      </w:r>
    </w:p>
    <w:p w14:paraId="000AAEFC" w14:textId="77777777" w:rsidR="007C2AB2" w:rsidRPr="0000660F" w:rsidRDefault="007C2AB2" w:rsidP="00123028">
      <w:pPr>
        <w:rPr>
          <w:rFonts w:cs="Arial"/>
          <w:sz w:val="22"/>
          <w:szCs w:val="22"/>
        </w:rPr>
      </w:pPr>
    </w:p>
    <w:p w14:paraId="12078B13" w14:textId="77777777" w:rsidR="00D7234E" w:rsidRDefault="00D7234E" w:rsidP="00123028">
      <w:pPr>
        <w:rPr>
          <w:rFonts w:cs="Arial"/>
          <w:b/>
          <w:bCs/>
          <w:sz w:val="22"/>
          <w:szCs w:val="22"/>
        </w:rPr>
      </w:pPr>
    </w:p>
    <w:p w14:paraId="2B652D50" w14:textId="549333A4" w:rsidR="00D7234E" w:rsidRDefault="001F7444" w:rsidP="00123028">
      <w:pPr>
        <w:rPr>
          <w:rFonts w:cs="Arial"/>
          <w:b/>
          <w:bCs/>
          <w:sz w:val="22"/>
          <w:szCs w:val="22"/>
        </w:rPr>
      </w:pPr>
      <w:r>
        <w:rPr>
          <w:noProof/>
        </w:rPr>
        <w:drawing>
          <wp:inline distT="0" distB="0" distL="0" distR="0" wp14:anchorId="2E30F3F8" wp14:editId="4AB3431D">
            <wp:extent cx="2778125" cy="1714364"/>
            <wp:effectExtent l="0" t="0" r="3175" b="635"/>
            <wp:docPr id="780656672" name="Picture 11" descr="A line graph with green and orang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56672" name="Picture 11" descr="A line graph with green and orange dot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89144" cy="1721164"/>
                    </a:xfrm>
                    <a:prstGeom prst="rect">
                      <a:avLst/>
                    </a:prstGeom>
                    <a:noFill/>
                    <a:ln>
                      <a:noFill/>
                    </a:ln>
                  </pic:spPr>
                </pic:pic>
              </a:graphicData>
            </a:graphic>
          </wp:inline>
        </w:drawing>
      </w:r>
      <w:r>
        <w:rPr>
          <w:noProof/>
        </w:rPr>
        <w:drawing>
          <wp:inline distT="0" distB="0" distL="0" distR="0" wp14:anchorId="2080B7F3" wp14:editId="3F30B597">
            <wp:extent cx="2778345" cy="1714500"/>
            <wp:effectExtent l="0" t="0" r="3175" b="0"/>
            <wp:docPr id="874814624" name="Picture 12" descr="A line graph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4624" name="Picture 12" descr="A line graph of different colored dots&#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81549" cy="1716477"/>
                    </a:xfrm>
                    <a:prstGeom prst="rect">
                      <a:avLst/>
                    </a:prstGeom>
                    <a:noFill/>
                    <a:ln>
                      <a:noFill/>
                    </a:ln>
                  </pic:spPr>
                </pic:pic>
              </a:graphicData>
            </a:graphic>
          </wp:inline>
        </w:drawing>
      </w:r>
      <w:r>
        <w:rPr>
          <w:noProof/>
        </w:rPr>
        <w:drawing>
          <wp:inline distT="0" distB="0" distL="0" distR="0" wp14:anchorId="5E935217" wp14:editId="00D9D0ED">
            <wp:extent cx="2782319" cy="1716952"/>
            <wp:effectExtent l="0" t="0" r="0" b="0"/>
            <wp:docPr id="1265566164" name="Picture 10"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66164" name="Picture 10" descr="A graph of a line graph&#10;&#10;Description automatically generated with medium confidenc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801168" cy="1728584"/>
                    </a:xfrm>
                    <a:prstGeom prst="rect">
                      <a:avLst/>
                    </a:prstGeom>
                    <a:noFill/>
                    <a:ln>
                      <a:noFill/>
                    </a:ln>
                  </pic:spPr>
                </pic:pic>
              </a:graphicData>
            </a:graphic>
          </wp:inline>
        </w:drawing>
      </w:r>
      <w:r>
        <w:rPr>
          <w:noProof/>
        </w:rPr>
        <w:drawing>
          <wp:inline distT="0" distB="0" distL="0" distR="0" wp14:anchorId="54C1233B" wp14:editId="13564BFC">
            <wp:extent cx="2933700" cy="1810369"/>
            <wp:effectExtent l="0" t="0" r="0" b="0"/>
            <wp:docPr id="1403918144" name="Picture 9" descr="A line graph of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18144" name="Picture 9" descr="A line graph of different colored dots&#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39597" cy="1814008"/>
                    </a:xfrm>
                    <a:prstGeom prst="rect">
                      <a:avLst/>
                    </a:prstGeom>
                    <a:noFill/>
                    <a:ln>
                      <a:noFill/>
                    </a:ln>
                  </pic:spPr>
                </pic:pic>
              </a:graphicData>
            </a:graphic>
          </wp:inline>
        </w:drawing>
      </w:r>
    </w:p>
    <w:p w14:paraId="1E94A25D" w14:textId="77777777" w:rsidR="00E33573" w:rsidRDefault="00E33573" w:rsidP="00123028">
      <w:pPr>
        <w:rPr>
          <w:rFonts w:cs="Arial"/>
          <w:b/>
          <w:bCs/>
          <w:sz w:val="22"/>
          <w:szCs w:val="22"/>
        </w:rPr>
      </w:pPr>
    </w:p>
    <w:p w14:paraId="058DD625" w14:textId="77777777" w:rsidR="00E33573" w:rsidRDefault="00E33573" w:rsidP="00123028">
      <w:pPr>
        <w:rPr>
          <w:rFonts w:cs="Arial"/>
          <w:b/>
          <w:bCs/>
          <w:sz w:val="22"/>
          <w:szCs w:val="22"/>
        </w:rPr>
      </w:pPr>
    </w:p>
    <w:p w14:paraId="61460D3A" w14:textId="77777777" w:rsidR="00E33573" w:rsidRDefault="00E33573" w:rsidP="00123028">
      <w:pPr>
        <w:rPr>
          <w:rFonts w:cs="Arial"/>
          <w:b/>
          <w:bCs/>
          <w:sz w:val="22"/>
          <w:szCs w:val="22"/>
        </w:rPr>
      </w:pPr>
    </w:p>
    <w:p w14:paraId="6F882E45" w14:textId="77777777" w:rsidR="00E33573" w:rsidRDefault="00E33573" w:rsidP="00123028">
      <w:pPr>
        <w:rPr>
          <w:rFonts w:cs="Arial"/>
          <w:b/>
          <w:bCs/>
          <w:sz w:val="22"/>
          <w:szCs w:val="22"/>
        </w:rPr>
      </w:pPr>
    </w:p>
    <w:p w14:paraId="5635CF0F" w14:textId="77777777" w:rsidR="00E33573" w:rsidRDefault="00E33573" w:rsidP="00123028">
      <w:pPr>
        <w:rPr>
          <w:rFonts w:cs="Arial"/>
          <w:b/>
          <w:bCs/>
          <w:sz w:val="22"/>
          <w:szCs w:val="22"/>
        </w:rPr>
      </w:pPr>
    </w:p>
    <w:p w14:paraId="08AA2111" w14:textId="77777777" w:rsidR="00E33573" w:rsidRDefault="00E33573" w:rsidP="00123028">
      <w:pPr>
        <w:rPr>
          <w:rFonts w:cs="Arial"/>
          <w:b/>
          <w:bCs/>
          <w:sz w:val="22"/>
          <w:szCs w:val="22"/>
        </w:rPr>
      </w:pPr>
    </w:p>
    <w:p w14:paraId="122622CB" w14:textId="38E59DDC" w:rsidR="00D7234E" w:rsidRDefault="00E33573" w:rsidP="00123028">
      <w:pPr>
        <w:rPr>
          <w:rFonts w:cs="Arial"/>
          <w:b/>
          <w:bCs/>
          <w:sz w:val="22"/>
          <w:szCs w:val="22"/>
        </w:rPr>
      </w:pPr>
      <w:r>
        <w:rPr>
          <w:rFonts w:cs="Arial"/>
          <w:b/>
          <w:bCs/>
          <w:sz w:val="22"/>
          <w:szCs w:val="22"/>
        </w:rPr>
        <w:t>Direct effect &amp; Indirect effect</w:t>
      </w:r>
    </w:p>
    <w:p w14:paraId="1A17D2C2" w14:textId="77777777" w:rsidR="00C5005F" w:rsidRPr="00A43BA2" w:rsidRDefault="00C5005F" w:rsidP="00123028">
      <w:pPr>
        <w:rPr>
          <w:rFonts w:cs="Arial"/>
          <w:b/>
          <w:bCs/>
          <w:sz w:val="22"/>
          <w:szCs w:val="22"/>
        </w:rPr>
      </w:pPr>
    </w:p>
    <w:p w14:paraId="016EBAED" w14:textId="0BA8423D" w:rsidR="0052649C" w:rsidRDefault="005C68DC" w:rsidP="00412120">
      <w:pPr>
        <w:rPr>
          <w:rFonts w:ascii="Arial" w:hAnsi="Arial" w:cs="Arial"/>
          <w:b/>
          <w:bCs/>
        </w:rPr>
      </w:pPr>
      <w:r>
        <w:rPr>
          <w:rFonts w:ascii="Arial" w:hAnsi="Arial" w:cs="Arial"/>
          <w:b/>
          <w:bCs/>
          <w:noProof/>
        </w:rPr>
        <w:lastRenderedPageBreak/>
        <w:drawing>
          <wp:inline distT="0" distB="0" distL="0" distR="0" wp14:anchorId="09D3EEF3" wp14:editId="658E421F">
            <wp:extent cx="2850776" cy="1759336"/>
            <wp:effectExtent l="0" t="0" r="6985" b="0"/>
            <wp:docPr id="19292597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68619" cy="1770347"/>
                    </a:xfrm>
                    <a:prstGeom prst="rect">
                      <a:avLst/>
                    </a:prstGeom>
                    <a:noFill/>
                  </pic:spPr>
                </pic:pic>
              </a:graphicData>
            </a:graphic>
          </wp:inline>
        </w:drawing>
      </w:r>
      <w:r w:rsidR="00C96F6E">
        <w:rPr>
          <w:rFonts w:ascii="Arial" w:hAnsi="Arial" w:cs="Arial"/>
          <w:b/>
          <w:bCs/>
          <w:noProof/>
        </w:rPr>
        <w:drawing>
          <wp:inline distT="0" distB="0" distL="0" distR="0" wp14:anchorId="18BFFAB8" wp14:editId="7B88D4C8">
            <wp:extent cx="2886075" cy="1781121"/>
            <wp:effectExtent l="0" t="0" r="0" b="0"/>
            <wp:docPr id="14158576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99177" cy="1789207"/>
                    </a:xfrm>
                    <a:prstGeom prst="rect">
                      <a:avLst/>
                    </a:prstGeom>
                    <a:noFill/>
                  </pic:spPr>
                </pic:pic>
              </a:graphicData>
            </a:graphic>
          </wp:inline>
        </w:drawing>
      </w:r>
    </w:p>
    <w:p w14:paraId="1005BD10" w14:textId="157A04B6" w:rsidR="0052649C" w:rsidRDefault="00F61215" w:rsidP="00412120">
      <w:pPr>
        <w:rPr>
          <w:rFonts w:ascii="Arial" w:hAnsi="Arial" w:cs="Arial"/>
          <w:b/>
          <w:bCs/>
        </w:rPr>
      </w:pPr>
      <w:r>
        <w:rPr>
          <w:rFonts w:ascii="Arial" w:hAnsi="Arial" w:cs="Arial"/>
          <w:b/>
          <w:bCs/>
          <w:noProof/>
        </w:rPr>
        <w:drawing>
          <wp:inline distT="0" distB="0" distL="0" distR="0" wp14:anchorId="591A094E" wp14:editId="5EC57448">
            <wp:extent cx="2884101" cy="1779902"/>
            <wp:effectExtent l="0" t="0" r="0" b="0"/>
            <wp:docPr id="741414825" name="Picture 26"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14825" name="Picture 26" descr="A graph of a line graph&#10;&#10;Description automatically generated with medium confidenc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921950" cy="1803260"/>
                    </a:xfrm>
                    <a:prstGeom prst="rect">
                      <a:avLst/>
                    </a:prstGeom>
                    <a:noFill/>
                  </pic:spPr>
                </pic:pic>
              </a:graphicData>
            </a:graphic>
          </wp:inline>
        </w:drawing>
      </w:r>
      <w:r w:rsidR="00A94098">
        <w:rPr>
          <w:rFonts w:ascii="Arial" w:hAnsi="Arial" w:cs="Arial"/>
          <w:b/>
          <w:bCs/>
          <w:noProof/>
        </w:rPr>
        <w:drawing>
          <wp:inline distT="0" distB="0" distL="0" distR="0" wp14:anchorId="1606C475" wp14:editId="5AEF9A39">
            <wp:extent cx="3019425" cy="1863417"/>
            <wp:effectExtent l="0" t="0" r="0" b="3810"/>
            <wp:docPr id="84277753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025721" cy="1867303"/>
                    </a:xfrm>
                    <a:prstGeom prst="rect">
                      <a:avLst/>
                    </a:prstGeom>
                    <a:noFill/>
                  </pic:spPr>
                </pic:pic>
              </a:graphicData>
            </a:graphic>
          </wp:inline>
        </w:drawing>
      </w:r>
    </w:p>
    <w:p w14:paraId="6EC844A2" w14:textId="77777777" w:rsidR="0052649C" w:rsidRDefault="0052649C" w:rsidP="00412120">
      <w:pPr>
        <w:rPr>
          <w:rFonts w:ascii="Arial" w:hAnsi="Arial" w:cs="Arial"/>
          <w:b/>
          <w:bCs/>
        </w:rPr>
      </w:pPr>
    </w:p>
    <w:p w14:paraId="3A26713B" w14:textId="321F28EE" w:rsidR="00BD6B44" w:rsidRDefault="00BD6B44" w:rsidP="00412120">
      <w:pPr>
        <w:rPr>
          <w:rFonts w:ascii="Arial" w:hAnsi="Arial" w:cs="Arial"/>
          <w:b/>
          <w:bCs/>
        </w:rPr>
      </w:pPr>
    </w:p>
    <w:p w14:paraId="6E74FC53" w14:textId="77777777" w:rsidR="005C4D37" w:rsidRDefault="005C4D37" w:rsidP="00412120">
      <w:pPr>
        <w:rPr>
          <w:rFonts w:ascii="Arial" w:hAnsi="Arial" w:cs="Arial"/>
          <w:b/>
          <w:bCs/>
        </w:rPr>
      </w:pPr>
    </w:p>
    <w:p w14:paraId="51E46E96" w14:textId="77777777" w:rsidR="005C4D37" w:rsidRDefault="005C4D37" w:rsidP="00412120">
      <w:pPr>
        <w:rPr>
          <w:rFonts w:ascii="Arial" w:hAnsi="Arial" w:cs="Arial"/>
          <w:b/>
          <w:bCs/>
        </w:rPr>
      </w:pPr>
    </w:p>
    <w:p w14:paraId="3A19C37D" w14:textId="77777777" w:rsidR="005C4D37" w:rsidRDefault="005C4D37" w:rsidP="00412120">
      <w:pPr>
        <w:rPr>
          <w:rFonts w:ascii="Arial" w:hAnsi="Arial" w:cs="Arial"/>
          <w:b/>
          <w:bCs/>
        </w:rPr>
      </w:pPr>
    </w:p>
    <w:p w14:paraId="46AABBBD" w14:textId="77777777" w:rsidR="005C4D37" w:rsidRDefault="005C4D37" w:rsidP="00412120">
      <w:pPr>
        <w:rPr>
          <w:rFonts w:ascii="Arial" w:hAnsi="Arial" w:cs="Arial"/>
          <w:b/>
          <w:bCs/>
        </w:rPr>
      </w:pPr>
    </w:p>
    <w:p w14:paraId="0DF2CA6F" w14:textId="77777777" w:rsidR="009A6B4D" w:rsidRDefault="009A6B4D" w:rsidP="00412120">
      <w:pPr>
        <w:rPr>
          <w:rFonts w:ascii="Arial" w:hAnsi="Arial" w:cs="Arial"/>
          <w:b/>
          <w:bCs/>
        </w:rPr>
      </w:pPr>
    </w:p>
    <w:p w14:paraId="3850C3DA" w14:textId="77777777" w:rsidR="009A6B4D" w:rsidRDefault="009A6B4D" w:rsidP="00412120">
      <w:pPr>
        <w:rPr>
          <w:rFonts w:ascii="Arial" w:hAnsi="Arial" w:cs="Arial"/>
          <w:b/>
          <w:bCs/>
        </w:rPr>
      </w:pPr>
    </w:p>
    <w:p w14:paraId="044DC4B0" w14:textId="77777777" w:rsidR="007F2DD3" w:rsidRDefault="007F2DD3" w:rsidP="00412120">
      <w:pPr>
        <w:rPr>
          <w:rFonts w:ascii="Arial" w:hAnsi="Arial" w:cs="Arial"/>
          <w:b/>
          <w:bCs/>
        </w:rPr>
      </w:pPr>
    </w:p>
    <w:p w14:paraId="4E7B814E" w14:textId="77777777" w:rsidR="007F2DD3" w:rsidRDefault="007F2DD3" w:rsidP="00412120">
      <w:pPr>
        <w:rPr>
          <w:rFonts w:ascii="Arial" w:hAnsi="Arial" w:cs="Arial"/>
          <w:b/>
          <w:bCs/>
        </w:rPr>
      </w:pPr>
    </w:p>
    <w:p w14:paraId="24AECF83" w14:textId="77777777" w:rsidR="007F2DD3" w:rsidRDefault="007F2DD3" w:rsidP="00412120">
      <w:pPr>
        <w:rPr>
          <w:rFonts w:ascii="Arial" w:hAnsi="Arial" w:cs="Arial"/>
          <w:b/>
          <w:bCs/>
        </w:rPr>
      </w:pPr>
    </w:p>
    <w:p w14:paraId="11F82966" w14:textId="77777777" w:rsidR="007F2DD3" w:rsidRDefault="007F2DD3" w:rsidP="00412120">
      <w:pPr>
        <w:rPr>
          <w:rFonts w:ascii="Arial" w:hAnsi="Arial" w:cs="Arial"/>
          <w:b/>
          <w:bCs/>
        </w:rPr>
      </w:pPr>
    </w:p>
    <w:p w14:paraId="06DC188B" w14:textId="77777777" w:rsidR="007F2DD3" w:rsidRDefault="007F2DD3" w:rsidP="00412120">
      <w:pPr>
        <w:rPr>
          <w:rFonts w:ascii="Arial" w:hAnsi="Arial" w:cs="Arial"/>
          <w:b/>
          <w:bCs/>
        </w:rPr>
      </w:pPr>
    </w:p>
    <w:p w14:paraId="3B74E829" w14:textId="77777777" w:rsidR="007F2DD3" w:rsidRDefault="007F2DD3" w:rsidP="00412120">
      <w:pPr>
        <w:rPr>
          <w:rFonts w:ascii="Arial" w:hAnsi="Arial" w:cs="Arial"/>
          <w:b/>
          <w:bCs/>
        </w:rPr>
      </w:pPr>
    </w:p>
    <w:p w14:paraId="586830E2" w14:textId="69FB8E5D" w:rsidR="007F2DD3" w:rsidRDefault="007F2DD3" w:rsidP="00412120">
      <w:pPr>
        <w:rPr>
          <w:rFonts w:ascii="Arial" w:hAnsi="Arial" w:cs="Arial"/>
          <w:b/>
          <w:bCs/>
        </w:rPr>
      </w:pPr>
      <w:r>
        <w:rPr>
          <w:rFonts w:ascii="Arial" w:hAnsi="Arial" w:cs="Arial"/>
          <w:b/>
          <w:bCs/>
        </w:rPr>
        <w:lastRenderedPageBreak/>
        <w:t>Age-tar</w:t>
      </w:r>
      <w:r w:rsidR="00B472C7">
        <w:rPr>
          <w:rFonts w:ascii="Arial" w:hAnsi="Arial" w:cs="Arial"/>
          <w:b/>
          <w:bCs/>
        </w:rPr>
        <w:t>geted vaccination</w:t>
      </w:r>
    </w:p>
    <w:p w14:paraId="76C5EACF" w14:textId="77777777" w:rsidR="00BD6B44" w:rsidRDefault="00BD6B44" w:rsidP="004D7CB2">
      <w:pPr>
        <w:jc w:val="center"/>
        <w:rPr>
          <w:rFonts w:ascii="Arial" w:hAnsi="Arial" w:cs="Arial"/>
          <w:b/>
          <w:bCs/>
        </w:rPr>
      </w:pPr>
    </w:p>
    <w:p w14:paraId="4008BB10" w14:textId="77777777" w:rsidR="00BD6B44" w:rsidRDefault="00BD6B44" w:rsidP="004D7CB2">
      <w:pPr>
        <w:jc w:val="center"/>
        <w:rPr>
          <w:rFonts w:ascii="Arial" w:hAnsi="Arial" w:cs="Arial"/>
          <w:b/>
          <w:bCs/>
        </w:rPr>
      </w:pPr>
    </w:p>
    <w:p w14:paraId="173FCAF5" w14:textId="4F988764" w:rsidR="001A3DD4" w:rsidRDefault="007F2DD3" w:rsidP="004D7CB2">
      <w:pPr>
        <w:jc w:val="center"/>
        <w:rPr>
          <w:rFonts w:ascii="Arial" w:hAnsi="Arial" w:cs="Arial"/>
          <w:b/>
          <w:bCs/>
        </w:rPr>
      </w:pPr>
      <w:r>
        <w:rPr>
          <w:noProof/>
        </w:rPr>
        <w:drawing>
          <wp:inline distT="0" distB="0" distL="0" distR="0" wp14:anchorId="3709E944" wp14:editId="58744DCF">
            <wp:extent cx="2628900" cy="1715770"/>
            <wp:effectExtent l="0" t="0" r="0" b="8255"/>
            <wp:docPr id="1340805382" name="Picture 10" descr="A graph of age at vacci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05382" name="Picture 10" descr="A graph of age at vaccination&#10;&#10;Description automatically generated"/>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628900" cy="1715770"/>
                    </a:xfrm>
                    <a:prstGeom prst="rect">
                      <a:avLst/>
                    </a:prstGeom>
                    <a:noFill/>
                    <a:ln>
                      <a:noFill/>
                    </a:ln>
                  </pic:spPr>
                </pic:pic>
              </a:graphicData>
            </a:graphic>
          </wp:inline>
        </w:drawing>
      </w:r>
      <w:r w:rsidR="00B472C7">
        <w:rPr>
          <w:noProof/>
        </w:rPr>
        <w:drawing>
          <wp:inline distT="0" distB="0" distL="0" distR="0" wp14:anchorId="08709A20" wp14:editId="54624169">
            <wp:extent cx="2657475" cy="1816100"/>
            <wp:effectExtent l="0" t="0" r="9525" b="0"/>
            <wp:docPr id="2104889577" name="Picture 11" descr="A graph of a vaccination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9577" name="Picture 11" descr="A graph of a vaccination rate&#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57475" cy="1816100"/>
                    </a:xfrm>
                    <a:prstGeom prst="rect">
                      <a:avLst/>
                    </a:prstGeom>
                    <a:noFill/>
                    <a:ln>
                      <a:noFill/>
                    </a:ln>
                  </pic:spPr>
                </pic:pic>
              </a:graphicData>
            </a:graphic>
          </wp:inline>
        </w:drawing>
      </w:r>
    </w:p>
    <w:p w14:paraId="62D52788" w14:textId="298EF2ED" w:rsidR="001A3DD4" w:rsidRDefault="00025611" w:rsidP="004D7CB2">
      <w:pPr>
        <w:jc w:val="center"/>
        <w:rPr>
          <w:rFonts w:ascii="Arial" w:hAnsi="Arial" w:cs="Arial"/>
          <w:b/>
          <w:bCs/>
        </w:rPr>
      </w:pPr>
      <w:r>
        <w:rPr>
          <w:noProof/>
        </w:rPr>
        <w:drawing>
          <wp:inline distT="0" distB="0" distL="0" distR="0" wp14:anchorId="0110078B" wp14:editId="78CFBBBD">
            <wp:extent cx="2657475" cy="1639912"/>
            <wp:effectExtent l="0" t="0" r="0" b="0"/>
            <wp:docPr id="995215925" name="Picture 12" descr="A graph of age at vaccin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5925" name="Picture 12" descr="A graph of age at vaccination&#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95955" cy="1663658"/>
                    </a:xfrm>
                    <a:prstGeom prst="rect">
                      <a:avLst/>
                    </a:prstGeom>
                    <a:noFill/>
                    <a:ln>
                      <a:noFill/>
                    </a:ln>
                  </pic:spPr>
                </pic:pic>
              </a:graphicData>
            </a:graphic>
          </wp:inline>
        </w:drawing>
      </w:r>
      <w:r>
        <w:rPr>
          <w:noProof/>
        </w:rPr>
        <w:drawing>
          <wp:inline distT="0" distB="0" distL="0" distR="0" wp14:anchorId="1216294C" wp14:editId="0F6D8D3B">
            <wp:extent cx="2581275" cy="1752298"/>
            <wp:effectExtent l="0" t="0" r="0" b="635"/>
            <wp:docPr id="1693010939" name="Picture 13"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10939" name="Picture 13" descr="A graph of a number of people&#10;&#10;Description automatically generated with medium confidenc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81275" cy="1752298"/>
                    </a:xfrm>
                    <a:prstGeom prst="rect">
                      <a:avLst/>
                    </a:prstGeom>
                    <a:noFill/>
                    <a:ln>
                      <a:noFill/>
                    </a:ln>
                  </pic:spPr>
                </pic:pic>
              </a:graphicData>
            </a:graphic>
          </wp:inline>
        </w:drawing>
      </w:r>
    </w:p>
    <w:p w14:paraId="790DC2A5" w14:textId="77777777" w:rsidR="001A3DD4" w:rsidRDefault="001A3DD4" w:rsidP="004D7CB2">
      <w:pPr>
        <w:jc w:val="center"/>
        <w:rPr>
          <w:rFonts w:ascii="Arial" w:hAnsi="Arial" w:cs="Arial"/>
          <w:b/>
          <w:bCs/>
        </w:rPr>
      </w:pPr>
    </w:p>
    <w:p w14:paraId="24D65C9C" w14:textId="77777777" w:rsidR="0024776A" w:rsidRDefault="0024776A" w:rsidP="004D7CB2">
      <w:pPr>
        <w:jc w:val="center"/>
        <w:rPr>
          <w:rFonts w:ascii="Arial" w:hAnsi="Arial" w:cs="Arial"/>
          <w:b/>
          <w:bCs/>
        </w:rPr>
      </w:pPr>
    </w:p>
    <w:p w14:paraId="45C0B8E9" w14:textId="1F5A8777" w:rsidR="0024776A" w:rsidRPr="009A6B4D" w:rsidRDefault="0058599F" w:rsidP="009A6B4D">
      <w:pPr>
        <w:rPr>
          <w:rFonts w:ascii="Arial" w:hAnsi="Arial" w:cs="Arial"/>
          <w:b/>
          <w:bCs/>
        </w:rPr>
      </w:pPr>
      <w:r>
        <w:rPr>
          <w:rFonts w:ascii="Arial" w:hAnsi="Arial" w:cs="Arial"/>
          <w:b/>
          <w:bCs/>
        </w:rPr>
        <w:t xml:space="preserve">Table </w:t>
      </w:r>
      <w:r w:rsidR="00203CE8">
        <w:rPr>
          <w:rFonts w:ascii="Arial" w:hAnsi="Arial" w:cs="Arial"/>
          <w:b/>
          <w:bCs/>
        </w:rPr>
        <w:t>parameters</w:t>
      </w:r>
      <w:r w:rsidR="009A6B4D">
        <w:rPr>
          <w:rFonts w:ascii="Arial" w:hAnsi="Arial" w:cs="Arial"/>
          <w:b/>
          <w:bCs/>
        </w:rPr>
        <w:t>:</w:t>
      </w:r>
    </w:p>
    <w:tbl>
      <w:tblPr>
        <w:tblStyle w:val="TableGrid"/>
        <w:tblW w:w="9884" w:type="dxa"/>
        <w:tblLook w:val="04A0" w:firstRow="1" w:lastRow="0" w:firstColumn="1" w:lastColumn="0" w:noHBand="0" w:noVBand="1"/>
      </w:tblPr>
      <w:tblGrid>
        <w:gridCol w:w="1197"/>
        <w:gridCol w:w="1769"/>
        <w:gridCol w:w="1957"/>
        <w:gridCol w:w="2463"/>
        <w:gridCol w:w="2498"/>
      </w:tblGrid>
      <w:tr w:rsidR="0024776A" w:rsidRPr="001C4607" w14:paraId="2CE23B1D" w14:textId="77777777" w:rsidTr="001B514F">
        <w:trPr>
          <w:trHeight w:val="377"/>
        </w:trPr>
        <w:tc>
          <w:tcPr>
            <w:tcW w:w="1185" w:type="dxa"/>
            <w:shd w:val="clear" w:color="auto" w:fill="E8E8E8" w:themeFill="background2"/>
          </w:tcPr>
          <w:p w14:paraId="0D829B70" w14:textId="77777777" w:rsidR="0024776A" w:rsidRPr="001B514F" w:rsidRDefault="0024776A" w:rsidP="00B34DD5">
            <w:pPr>
              <w:spacing w:line="360" w:lineRule="auto"/>
              <w:rPr>
                <w:rFonts w:ascii="Arial" w:eastAsia="Arial" w:hAnsi="Arial" w:cs="Arial"/>
                <w:kern w:val="0"/>
                <w:sz w:val="18"/>
                <w:szCs w:val="18"/>
                <w14:ligatures w14:val="none"/>
              </w:rPr>
            </w:pPr>
            <w:r w:rsidRPr="001B514F">
              <w:rPr>
                <w:rFonts w:ascii="Arial" w:eastAsia="Arial" w:hAnsi="Arial" w:cs="Arial"/>
                <w:b/>
                <w:bCs/>
                <w:color w:val="000000"/>
                <w:kern w:val="0"/>
                <w:sz w:val="18"/>
                <w:szCs w:val="18"/>
                <w14:ligatures w14:val="none"/>
              </w:rPr>
              <w:t>Parameters</w:t>
            </w:r>
          </w:p>
        </w:tc>
        <w:tc>
          <w:tcPr>
            <w:tcW w:w="1841" w:type="dxa"/>
            <w:shd w:val="clear" w:color="auto" w:fill="E8E8E8" w:themeFill="background2"/>
          </w:tcPr>
          <w:p w14:paraId="6691D487"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b/>
                <w:bCs/>
                <w:color w:val="000000"/>
                <w:kern w:val="0"/>
                <w:sz w:val="22"/>
                <w:szCs w:val="22"/>
                <w14:ligatures w14:val="none"/>
              </w:rPr>
              <w:t>Description</w:t>
            </w:r>
          </w:p>
        </w:tc>
        <w:tc>
          <w:tcPr>
            <w:tcW w:w="2189" w:type="dxa"/>
            <w:shd w:val="clear" w:color="auto" w:fill="E8E8E8" w:themeFill="background2"/>
          </w:tcPr>
          <w:p w14:paraId="03932BC5"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b/>
                <w:bCs/>
                <w:color w:val="000000"/>
                <w:kern w:val="0"/>
                <w:sz w:val="22"/>
                <w:szCs w:val="22"/>
                <w14:ligatures w14:val="none"/>
              </w:rPr>
              <w:t>Value</w:t>
            </w:r>
          </w:p>
        </w:tc>
        <w:tc>
          <w:tcPr>
            <w:tcW w:w="2010" w:type="dxa"/>
            <w:shd w:val="clear" w:color="auto" w:fill="E8E8E8" w:themeFill="background2"/>
          </w:tcPr>
          <w:p w14:paraId="4002C72F"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b/>
                <w:bCs/>
                <w:color w:val="000000"/>
                <w:kern w:val="0"/>
                <w:sz w:val="22"/>
                <w:szCs w:val="22"/>
                <w14:ligatures w14:val="none"/>
              </w:rPr>
              <w:t>Source</w:t>
            </w:r>
          </w:p>
        </w:tc>
        <w:tc>
          <w:tcPr>
            <w:tcW w:w="2659" w:type="dxa"/>
            <w:shd w:val="clear" w:color="auto" w:fill="E8E8E8" w:themeFill="background2"/>
          </w:tcPr>
          <w:p w14:paraId="45A02CC4" w14:textId="6AE2681F" w:rsidR="0024776A" w:rsidRPr="001C4607" w:rsidRDefault="0024776A" w:rsidP="00B34DD5">
            <w:pPr>
              <w:spacing w:line="360" w:lineRule="auto"/>
              <w:rPr>
                <w:rFonts w:ascii="Arial" w:eastAsia="Arial" w:hAnsi="Arial" w:cs="Arial"/>
                <w:kern w:val="0"/>
                <w:sz w:val="22"/>
                <w:szCs w:val="22"/>
                <w14:ligatures w14:val="none"/>
              </w:rPr>
            </w:pPr>
            <w:commentRangeStart w:id="25"/>
            <w:commentRangeStart w:id="26"/>
            <w:r w:rsidRPr="001C4607">
              <w:rPr>
                <w:rFonts w:ascii="Arial" w:eastAsia="Arial" w:hAnsi="Arial" w:cs="Arial"/>
                <w:b/>
                <w:bCs/>
                <w:color w:val="000000"/>
                <w:kern w:val="0"/>
                <w:sz w:val="22"/>
                <w:szCs w:val="22"/>
                <w14:ligatures w14:val="none"/>
              </w:rPr>
              <w:t>Remarks </w:t>
            </w:r>
            <w:commentRangeEnd w:id="25"/>
            <w:r>
              <w:rPr>
                <w:rStyle w:val="CommentReference"/>
              </w:rPr>
              <w:commentReference w:id="25"/>
            </w:r>
            <w:commentRangeEnd w:id="26"/>
            <w:r w:rsidR="00FF5196">
              <w:rPr>
                <w:rStyle w:val="CommentReference"/>
              </w:rPr>
              <w:commentReference w:id="26"/>
            </w:r>
          </w:p>
        </w:tc>
      </w:tr>
      <w:tr w:rsidR="0024776A" w:rsidRPr="001C4607" w14:paraId="397EF604" w14:textId="77777777" w:rsidTr="001B514F">
        <w:tc>
          <w:tcPr>
            <w:tcW w:w="1185" w:type="dxa"/>
          </w:tcPr>
          <w:p w14:paraId="7E028E30" w14:textId="77777777" w:rsidR="0024776A" w:rsidRPr="001C4607" w:rsidRDefault="0024776A" w:rsidP="00B34DD5">
            <w:pPr>
              <w:spacing w:line="360" w:lineRule="auto"/>
              <w:rPr>
                <w:rFonts w:ascii="Arial" w:eastAsia="Arial" w:hAnsi="Arial" w:cs="Arial"/>
                <w:kern w:val="0"/>
                <w:sz w:val="22"/>
                <w:szCs w:val="22"/>
                <w14:ligatures w14:val="none"/>
              </w:rPr>
            </w:pPr>
          </w:p>
          <w:p w14:paraId="4315D2A8" w14:textId="77777777" w:rsidR="0024776A" w:rsidRPr="001C4607" w:rsidRDefault="00D809AA" w:rsidP="00B34DD5">
            <w:pPr>
              <w:spacing w:line="360" w:lineRule="auto"/>
              <w:jc w:val="center"/>
              <w:rPr>
                <w:rFonts w:ascii="Arial" w:eastAsia="Arial" w:hAnsi="Arial" w:cs="Arial"/>
                <w:b/>
                <w:bCs/>
                <w:kern w:val="0"/>
                <w:sz w:val="22"/>
                <w:szCs w:val="22"/>
                <w14:ligatures w14:val="none"/>
              </w:rPr>
            </w:pPr>
            <m:oMathPara>
              <m:oMath>
                <m:sSup>
                  <m:sSupPr>
                    <m:ctrlPr>
                      <w:rPr>
                        <w:rFonts w:ascii="Cambria Math" w:eastAsiaTheme="minorEastAsia" w:hAnsi="Cambria Math" w:cs="Arial"/>
                        <w:b/>
                        <w:kern w:val="0"/>
                        <w:sz w:val="22"/>
                        <w:szCs w:val="22"/>
                        <w14:ligatures w14:val="none"/>
                      </w:rPr>
                    </m:ctrlPr>
                  </m:sSupPr>
                  <m:e>
                    <m:r>
                      <m:rPr>
                        <m:sty m:val="b"/>
                      </m:rPr>
                      <w:rPr>
                        <w:rFonts w:ascii="Cambria Math" w:eastAsiaTheme="minorEastAsia" w:hAnsi="Cambria Math" w:cs="Arial"/>
                        <w:kern w:val="0"/>
                        <w:sz w:val="22"/>
                        <w:szCs w:val="22"/>
                        <w14:ligatures w14:val="none"/>
                      </w:rPr>
                      <m:t>Λ</m:t>
                    </m:r>
                  </m:e>
                  <m:sup>
                    <m:r>
                      <m:rPr>
                        <m:sty m:val="b"/>
                      </m:rPr>
                      <w:rPr>
                        <w:rFonts w:ascii="Cambria Math" w:eastAsiaTheme="minorEastAsia" w:hAnsi="Cambria Math" w:cs="Arial"/>
                        <w:kern w:val="0"/>
                        <w:sz w:val="22"/>
                        <w:szCs w:val="22"/>
                        <w14:ligatures w14:val="none"/>
                      </w:rPr>
                      <m:t>h</m:t>
                    </m:r>
                  </m:sup>
                </m:sSup>
              </m:oMath>
            </m:oMathPara>
          </w:p>
          <w:p w14:paraId="373F3D64" w14:textId="77777777" w:rsidR="0024776A" w:rsidRPr="001C4607" w:rsidRDefault="0024776A" w:rsidP="00B34DD5">
            <w:pPr>
              <w:spacing w:line="360" w:lineRule="auto"/>
              <w:rPr>
                <w:rFonts w:ascii="Arial" w:eastAsia="Arial" w:hAnsi="Arial" w:cs="Arial"/>
                <w:b/>
                <w:bCs/>
                <w:kern w:val="0"/>
                <w:sz w:val="22"/>
                <w:szCs w:val="22"/>
                <w14:ligatures w14:val="none"/>
              </w:rPr>
            </w:pPr>
          </w:p>
          <w:p w14:paraId="1022EE50" w14:textId="77777777" w:rsidR="0024776A" w:rsidRPr="001C4607" w:rsidRDefault="0024776A" w:rsidP="00B34DD5">
            <w:pPr>
              <w:spacing w:line="360" w:lineRule="auto"/>
              <w:rPr>
                <w:rFonts w:ascii="Arial" w:eastAsia="Arial" w:hAnsi="Arial" w:cs="Arial"/>
                <w:kern w:val="0"/>
                <w:sz w:val="22"/>
                <w:szCs w:val="22"/>
                <w14:ligatures w14:val="none"/>
              </w:rPr>
            </w:pPr>
          </w:p>
        </w:tc>
        <w:tc>
          <w:tcPr>
            <w:tcW w:w="1841" w:type="dxa"/>
          </w:tcPr>
          <w:p w14:paraId="271D2365"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color w:val="000000"/>
                <w:kern w:val="0"/>
                <w:sz w:val="22"/>
                <w:szCs w:val="22"/>
                <w14:ligatures w14:val="none"/>
              </w:rPr>
              <w:t>Human birth rate</w:t>
            </w:r>
          </w:p>
        </w:tc>
        <w:tc>
          <w:tcPr>
            <w:tcW w:w="2189" w:type="dxa"/>
          </w:tcPr>
          <w:p w14:paraId="2B4C3D1A" w14:textId="77777777" w:rsidR="0024776A" w:rsidRDefault="00DB45E5" w:rsidP="00B34DD5">
            <w:pPr>
              <w:spacing w:line="360" w:lineRule="auto"/>
              <w:rPr>
                <w:rFonts w:ascii="Arial" w:eastAsia="Arial" w:hAnsi="Arial" w:cs="Arial"/>
                <w:color w:val="000000"/>
                <w:kern w:val="0"/>
                <w:sz w:val="22"/>
                <w:szCs w:val="22"/>
                <w14:ligatures w14:val="none"/>
              </w:rPr>
            </w:pPr>
            <w:r>
              <w:rPr>
                <w:rFonts w:ascii="Arial" w:eastAsia="Arial" w:hAnsi="Arial" w:cs="Arial"/>
                <w:color w:val="000000"/>
                <w:kern w:val="0"/>
                <w:sz w:val="22"/>
                <w:szCs w:val="22"/>
                <w14:ligatures w14:val="none"/>
              </w:rPr>
              <w:t xml:space="preserve">Crude birth rate </w:t>
            </w:r>
            <w:r w:rsidR="0011459D">
              <w:rPr>
                <w:rFonts w:ascii="Arial" w:eastAsia="Arial" w:hAnsi="Arial" w:cs="Arial"/>
                <w:color w:val="000000"/>
                <w:kern w:val="0"/>
                <w:sz w:val="22"/>
                <w:szCs w:val="22"/>
                <w14:ligatures w14:val="none"/>
              </w:rPr>
              <w:t>* Total population</w:t>
            </w:r>
            <w:r w:rsidR="00606F5A">
              <w:rPr>
                <w:rFonts w:ascii="Arial" w:eastAsia="Arial" w:hAnsi="Arial" w:cs="Arial"/>
                <w:color w:val="000000"/>
                <w:kern w:val="0"/>
                <w:sz w:val="22"/>
                <w:szCs w:val="22"/>
                <w14:ligatures w14:val="none"/>
              </w:rPr>
              <w:t xml:space="preserve"> </w:t>
            </w:r>
          </w:p>
          <w:p w14:paraId="23E3933D" w14:textId="14AC3CF1" w:rsidR="003C5232" w:rsidRPr="001C4607" w:rsidRDefault="003C5232"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(Time dependent)</w:t>
            </w:r>
          </w:p>
        </w:tc>
        <w:tc>
          <w:tcPr>
            <w:tcW w:w="2010" w:type="dxa"/>
          </w:tcPr>
          <w:p w14:paraId="5E0D130D" w14:textId="77777777" w:rsidR="0024776A" w:rsidRDefault="0024776A" w:rsidP="00B34DD5">
            <w:pPr>
              <w:spacing w:line="360" w:lineRule="auto"/>
              <w:rPr>
                <w:rFonts w:ascii="Arial" w:eastAsia="Times New Roman"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sidRPr="001C4607">
              <w:rPr>
                <w:rFonts w:ascii="Arial" w:eastAsia="Times New Roman" w:hAnsi="Arial" w:cs="Arial"/>
                <w:kern w:val="0"/>
                <w:sz w:val="22"/>
                <w:szCs w:val="22"/>
                <w14:ligatures w14:val="none"/>
              </w:rPr>
              <w:instrText xml:space="preserve"> ADDIN ZOTERO_ITEM CSL_CITATION {"citationID":"ApnwBIp1","properties":{"formattedCitation":"({\\i{}Singapore Population}, 2024)","plainCitation":"(Singapore Population, 2024)","noteIndex":0},"citationItems":[{"id":133,"uris":["http://zotero.org/groups/5139113/items/U26XI4DF"],"itemData":{"id":133,"type":"webpage","language":"en","title":"Singapore Population","URL":"http://www.singstat.gov.sg/modules/infographics/population","accessed":{"date-parts":[["2024",3,4]]},"issued":{"date-parts":[["2024"]]}}}],"schema":"https://github.com/citation-style-language/schema/raw/master/csl-citation.json"}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1C4607">
              <w:rPr>
                <w:rFonts w:ascii="Arial" w:eastAsia="Arial" w:hAnsi="Arial" w:cs="Arial"/>
                <w:kern w:val="0"/>
                <w:sz w:val="22"/>
                <w:szCs w:val="22"/>
              </w:rPr>
              <w:t>(</w:t>
            </w:r>
            <w:r w:rsidRPr="001C4607">
              <w:rPr>
                <w:rFonts w:ascii="Arial" w:eastAsia="Arial" w:hAnsi="Arial" w:cs="Arial"/>
                <w:i/>
                <w:iCs/>
                <w:kern w:val="0"/>
                <w:sz w:val="22"/>
                <w:szCs w:val="22"/>
              </w:rPr>
              <w:t>Singapore Population</w:t>
            </w:r>
            <w:r w:rsidRPr="001C4607">
              <w:rPr>
                <w:rFonts w:ascii="Arial" w:eastAsia="Arial" w:hAnsi="Arial" w:cs="Arial"/>
                <w:kern w:val="0"/>
                <w:sz w:val="22"/>
                <w:szCs w:val="22"/>
              </w:rPr>
              <w:t>, 2024)</w:t>
            </w:r>
            <w:r w:rsidRPr="001C4607">
              <w:rPr>
                <w:rFonts w:ascii="Arial" w:eastAsia="Times New Roman" w:hAnsi="Arial" w:cs="Arial"/>
                <w:kern w:val="0"/>
                <w:sz w:val="22"/>
                <w:szCs w:val="22"/>
                <w14:ligatures w14:val="none"/>
              </w:rPr>
              <w:fldChar w:fldCharType="end"/>
            </w:r>
          </w:p>
          <w:p w14:paraId="4A4641AD" w14:textId="77777777" w:rsidR="00000C79" w:rsidRDefault="00000C79" w:rsidP="00B34DD5">
            <w:pPr>
              <w:spacing w:line="36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Reported as birth</w:t>
            </w:r>
            <w:r w:rsidR="00020376">
              <w:rPr>
                <w:rFonts w:ascii="Arial" w:eastAsia="Times New Roman" w:hAnsi="Arial" w:cs="Arial"/>
                <w:kern w:val="0"/>
                <w:sz w:val="22"/>
                <w:szCs w:val="22"/>
                <w14:ligatures w14:val="none"/>
              </w:rPr>
              <w:t>s</w:t>
            </w:r>
            <w:r>
              <w:rPr>
                <w:rFonts w:ascii="Arial" w:eastAsia="Times New Roman" w:hAnsi="Arial" w:cs="Arial"/>
                <w:kern w:val="0"/>
                <w:sz w:val="22"/>
                <w:szCs w:val="22"/>
                <w14:ligatures w14:val="none"/>
              </w:rPr>
              <w:t xml:space="preserve"> per 1000</w:t>
            </w:r>
            <w:r w:rsidR="00020376">
              <w:rPr>
                <w:rFonts w:ascii="Arial" w:eastAsia="Times New Roman" w:hAnsi="Arial" w:cs="Arial"/>
                <w:kern w:val="0"/>
                <w:sz w:val="22"/>
                <w:szCs w:val="22"/>
                <w14:ligatures w14:val="none"/>
              </w:rPr>
              <w:t xml:space="preserve"> population in a year</w:t>
            </w:r>
          </w:p>
          <w:p w14:paraId="6C9451D1" w14:textId="430F15C2" w:rsidR="00F61753" w:rsidRPr="001C4607" w:rsidRDefault="00F61753" w:rsidP="00B34DD5">
            <w:pPr>
              <w:spacing w:line="360" w:lineRule="auto"/>
              <w:rPr>
                <w:rFonts w:ascii="Arial" w:eastAsia="Arial" w:hAnsi="Arial" w:cs="Arial"/>
                <w:kern w:val="0"/>
                <w:sz w:val="22"/>
                <w:szCs w:val="22"/>
                <w14:ligatures w14:val="none"/>
              </w:rPr>
            </w:pPr>
            <w:r>
              <w:rPr>
                <w:rFonts w:ascii="Arial" w:eastAsia="Times New Roman" w:hAnsi="Arial" w:cs="Arial"/>
                <w:kern w:val="0"/>
                <w:sz w:val="22"/>
                <w:szCs w:val="22"/>
                <w14:ligatures w14:val="none"/>
              </w:rPr>
              <w:t>For projection: World Population Prospects</w:t>
            </w:r>
            <w:r w:rsidR="00383A1D">
              <w:rPr>
                <w:rFonts w:ascii="Arial" w:eastAsia="Times New Roman" w:hAnsi="Arial" w:cs="Arial"/>
                <w:kern w:val="0"/>
                <w:sz w:val="22"/>
                <w:szCs w:val="22"/>
                <w14:ligatures w14:val="none"/>
              </w:rPr>
              <w:t xml:space="preserve"> (WPP)</w:t>
            </w:r>
          </w:p>
        </w:tc>
        <w:tc>
          <w:tcPr>
            <w:tcW w:w="2659" w:type="dxa"/>
          </w:tcPr>
          <w:p w14:paraId="34334FDE" w14:textId="56D6C12B" w:rsidR="0024776A" w:rsidRDefault="009F6F89" w:rsidP="00B34DD5">
            <w:pPr>
              <w:spacing w:line="360" w:lineRule="auto"/>
              <w:rPr>
                <w:rFonts w:ascii="Arial" w:eastAsia="Arial" w:hAnsi="Arial" w:cs="Arial"/>
                <w:color w:val="000000"/>
                <w:kern w:val="0"/>
                <w:sz w:val="22"/>
                <w:szCs w:val="22"/>
                <w14:ligatures w14:val="none"/>
              </w:rPr>
            </w:pPr>
            <w:r>
              <w:rPr>
                <w:rFonts w:ascii="Arial" w:eastAsia="Arial" w:hAnsi="Arial" w:cs="Arial"/>
                <w:color w:val="000000"/>
                <w:kern w:val="0"/>
                <w:sz w:val="22"/>
                <w:szCs w:val="22"/>
                <w14:ligatures w14:val="none"/>
              </w:rPr>
              <w:t xml:space="preserve">From this raw data first calculate per capita birth rate </w:t>
            </w:r>
            <w:r w:rsidR="003E51A8">
              <w:rPr>
                <w:rFonts w:ascii="Arial" w:eastAsia="Arial" w:hAnsi="Arial" w:cs="Arial"/>
                <w:color w:val="000000"/>
                <w:kern w:val="0"/>
                <w:sz w:val="22"/>
                <w:szCs w:val="22"/>
                <w14:ligatures w14:val="none"/>
              </w:rPr>
              <w:t>simply dividing 1000 and make it da</w:t>
            </w:r>
            <w:r w:rsidR="000250AE">
              <w:rPr>
                <w:rFonts w:ascii="Arial" w:eastAsia="Arial" w:hAnsi="Arial" w:cs="Arial"/>
                <w:color w:val="000000"/>
                <w:kern w:val="0"/>
                <w:sz w:val="22"/>
                <w:szCs w:val="22"/>
                <w14:ligatures w14:val="none"/>
              </w:rPr>
              <w:t>ily</w:t>
            </w:r>
            <w:r w:rsidR="003E51A8">
              <w:rPr>
                <w:rFonts w:ascii="Arial" w:eastAsia="Arial" w:hAnsi="Arial" w:cs="Arial"/>
                <w:color w:val="000000"/>
                <w:kern w:val="0"/>
                <w:sz w:val="22"/>
                <w:szCs w:val="22"/>
                <w14:ligatures w14:val="none"/>
              </w:rPr>
              <w:t xml:space="preserve"> rate (by dividing it </w:t>
            </w:r>
            <w:r w:rsidR="000250AE">
              <w:rPr>
                <w:rFonts w:ascii="Arial" w:eastAsia="Arial" w:hAnsi="Arial" w:cs="Arial"/>
                <w:color w:val="000000"/>
                <w:kern w:val="0"/>
                <w:sz w:val="22"/>
                <w:szCs w:val="22"/>
                <w14:ligatures w14:val="none"/>
              </w:rPr>
              <w:t>365</w:t>
            </w:r>
            <w:r w:rsidR="003E51A8">
              <w:rPr>
                <w:rFonts w:ascii="Arial" w:eastAsia="Arial" w:hAnsi="Arial" w:cs="Arial"/>
                <w:color w:val="000000"/>
                <w:kern w:val="0"/>
                <w:sz w:val="22"/>
                <w:szCs w:val="22"/>
                <w14:ligatures w14:val="none"/>
              </w:rPr>
              <w:t>)</w:t>
            </w:r>
            <w:r w:rsidR="0024776A" w:rsidRPr="001C4607">
              <w:rPr>
                <w:rFonts w:ascii="Arial" w:eastAsia="Arial" w:hAnsi="Arial" w:cs="Arial"/>
                <w:color w:val="000000"/>
                <w:kern w:val="0"/>
                <w:sz w:val="22"/>
                <w:szCs w:val="22"/>
                <w14:ligatures w14:val="none"/>
              </w:rPr>
              <w:t> </w:t>
            </w:r>
            <w:r w:rsidR="000250AE">
              <w:rPr>
                <w:rFonts w:ascii="Arial" w:eastAsia="Arial" w:hAnsi="Arial" w:cs="Arial"/>
                <w:color w:val="000000"/>
                <w:kern w:val="0"/>
                <w:sz w:val="22"/>
                <w:szCs w:val="22"/>
                <w14:ligatures w14:val="none"/>
              </w:rPr>
              <w:t>then multiply it with total</w:t>
            </w:r>
            <w:r w:rsidR="00AF5C40">
              <w:rPr>
                <w:rFonts w:ascii="Arial" w:eastAsia="Arial" w:hAnsi="Arial" w:cs="Arial"/>
                <w:color w:val="000000"/>
                <w:kern w:val="0"/>
                <w:sz w:val="22"/>
                <w:szCs w:val="22"/>
                <w14:ligatures w14:val="none"/>
              </w:rPr>
              <w:t xml:space="preserve"> </w:t>
            </w:r>
            <w:r w:rsidR="000250AE">
              <w:rPr>
                <w:rFonts w:ascii="Arial" w:eastAsia="Arial" w:hAnsi="Arial" w:cs="Arial"/>
                <w:color w:val="000000"/>
                <w:kern w:val="0"/>
                <w:sz w:val="22"/>
                <w:szCs w:val="22"/>
                <w14:ligatures w14:val="none"/>
              </w:rPr>
              <w:t xml:space="preserve">population. </w:t>
            </w:r>
          </w:p>
          <w:p w14:paraId="1FE8317E" w14:textId="77777777" w:rsidR="006175E7" w:rsidRDefault="006175E7" w:rsidP="00B34DD5">
            <w:pPr>
              <w:spacing w:line="360" w:lineRule="auto"/>
              <w:rPr>
                <w:rFonts w:ascii="Arial" w:eastAsia="Arial" w:hAnsi="Arial" w:cs="Arial"/>
                <w:kern w:val="0"/>
                <w:sz w:val="22"/>
                <w:szCs w:val="22"/>
                <w14:ligatures w14:val="none"/>
              </w:rPr>
            </w:pPr>
          </w:p>
          <w:p w14:paraId="1113A3C8" w14:textId="00137A70" w:rsidR="006175E7" w:rsidRPr="001C4607" w:rsidRDefault="006175E7"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lastRenderedPageBreak/>
              <w:t xml:space="preserve">For, </w:t>
            </w:r>
            <w:r w:rsidR="00430EDA">
              <w:rPr>
                <w:rFonts w:ascii="Arial" w:eastAsia="Arial" w:hAnsi="Arial" w:cs="Arial"/>
                <w:kern w:val="0"/>
                <w:sz w:val="22"/>
                <w:szCs w:val="22"/>
                <w14:ligatures w14:val="none"/>
              </w:rPr>
              <w:t>future</w:t>
            </w:r>
            <w:r>
              <w:rPr>
                <w:rFonts w:ascii="Arial" w:eastAsia="Arial" w:hAnsi="Arial" w:cs="Arial"/>
                <w:kern w:val="0"/>
                <w:sz w:val="22"/>
                <w:szCs w:val="22"/>
                <w14:ligatures w14:val="none"/>
              </w:rPr>
              <w:t xml:space="preserve"> data</w:t>
            </w:r>
            <w:r w:rsidR="00430EDA">
              <w:rPr>
                <w:rFonts w:ascii="Arial" w:eastAsia="Arial" w:hAnsi="Arial" w:cs="Arial"/>
                <w:kern w:val="0"/>
                <w:sz w:val="22"/>
                <w:szCs w:val="22"/>
                <w14:ligatures w14:val="none"/>
              </w:rPr>
              <w:t>, we use the</w:t>
            </w:r>
            <w:r w:rsidR="00B35181">
              <w:rPr>
                <w:rFonts w:ascii="Arial" w:eastAsia="Arial" w:hAnsi="Arial" w:cs="Arial"/>
                <w:kern w:val="0"/>
                <w:sz w:val="22"/>
                <w:szCs w:val="22"/>
                <w14:ligatures w14:val="none"/>
              </w:rPr>
              <w:t xml:space="preserve"> “medium”</w:t>
            </w:r>
            <w:r w:rsidR="00430EDA">
              <w:rPr>
                <w:rFonts w:ascii="Arial" w:eastAsia="Arial" w:hAnsi="Arial" w:cs="Arial"/>
                <w:kern w:val="0"/>
                <w:sz w:val="22"/>
                <w:szCs w:val="22"/>
                <w14:ligatures w14:val="none"/>
              </w:rPr>
              <w:t xml:space="preserve"> projection </w:t>
            </w:r>
            <w:r w:rsidR="00F61753">
              <w:rPr>
                <w:rFonts w:ascii="Arial" w:eastAsia="Arial" w:hAnsi="Arial" w:cs="Arial"/>
                <w:kern w:val="0"/>
                <w:sz w:val="22"/>
                <w:szCs w:val="22"/>
                <w14:ligatures w14:val="none"/>
              </w:rPr>
              <w:t xml:space="preserve">of birth rate </w:t>
            </w:r>
            <w:r w:rsidR="000F09A5">
              <w:rPr>
                <w:rFonts w:ascii="Arial" w:eastAsia="Arial" w:hAnsi="Arial" w:cs="Arial"/>
                <w:kern w:val="0"/>
                <w:sz w:val="22"/>
                <w:szCs w:val="22"/>
                <w14:ligatures w14:val="none"/>
              </w:rPr>
              <w:t xml:space="preserve">from </w:t>
            </w:r>
            <w:hyperlink r:id="rId53" w:history="1">
              <w:r w:rsidR="000F09A5" w:rsidRPr="00B35181">
                <w:rPr>
                  <w:rStyle w:val="Hyperlink"/>
                  <w:rFonts w:ascii="Arial" w:eastAsia="Arial" w:hAnsi="Arial" w:cs="Arial"/>
                  <w:kern w:val="0"/>
                  <w:sz w:val="22"/>
                  <w:szCs w:val="22"/>
                  <w14:ligatures w14:val="none"/>
                </w:rPr>
                <w:t>world population prospects</w:t>
              </w:r>
            </w:hyperlink>
            <w:r w:rsidR="00B35181">
              <w:rPr>
                <w:rFonts w:ascii="Arial" w:eastAsia="Arial" w:hAnsi="Arial" w:cs="Arial"/>
                <w:kern w:val="0"/>
                <w:sz w:val="22"/>
                <w:szCs w:val="22"/>
                <w14:ligatures w14:val="none"/>
              </w:rPr>
              <w:t xml:space="preserve"> (WPP)</w:t>
            </w:r>
          </w:p>
        </w:tc>
      </w:tr>
      <w:tr w:rsidR="0024776A" w:rsidRPr="001C4607" w14:paraId="36C081DC" w14:textId="77777777" w:rsidTr="001B514F">
        <w:tc>
          <w:tcPr>
            <w:tcW w:w="1185" w:type="dxa"/>
          </w:tcPr>
          <w:p w14:paraId="56B0C06F" w14:textId="77777777" w:rsidR="0024776A" w:rsidRPr="001C4607" w:rsidRDefault="0024776A" w:rsidP="00B34DD5">
            <w:pPr>
              <w:spacing w:line="360" w:lineRule="auto"/>
              <w:jc w:val="center"/>
              <w:rPr>
                <w:rFonts w:ascii="Arial" w:eastAsia="Arial" w:hAnsi="Arial" w:cs="Arial"/>
                <w:b/>
                <w:bCs/>
                <w:kern w:val="0"/>
                <w:sz w:val="22"/>
                <w:szCs w:val="22"/>
                <w14:ligatures w14:val="none"/>
              </w:rPr>
            </w:pPr>
            <m:oMathPara>
              <m:oMath>
                <m:r>
                  <m:rPr>
                    <m:sty m:val="b"/>
                  </m:rPr>
                  <w:rPr>
                    <w:rFonts w:ascii="Cambria Math" w:eastAsiaTheme="minorEastAsia" w:hAnsi="Cambria Math" w:cs="Arial"/>
                    <w:kern w:val="0"/>
                    <w:sz w:val="22"/>
                    <w:szCs w:val="22"/>
                    <w14:ligatures w14:val="none"/>
                  </w:rPr>
                  <w:lastRenderedPageBreak/>
                  <m:t>μ</m:t>
                </m:r>
              </m:oMath>
            </m:oMathPara>
          </w:p>
          <w:p w14:paraId="55D33904" w14:textId="77777777" w:rsidR="0024776A" w:rsidRPr="001C4607" w:rsidRDefault="0024776A" w:rsidP="00B34DD5">
            <w:pPr>
              <w:spacing w:line="360" w:lineRule="auto"/>
              <w:rPr>
                <w:rFonts w:ascii="Arial" w:eastAsia="Arial" w:hAnsi="Arial" w:cs="Arial"/>
                <w:kern w:val="0"/>
                <w:sz w:val="22"/>
                <w:szCs w:val="22"/>
                <w14:ligatures w14:val="none"/>
              </w:rPr>
            </w:pPr>
          </w:p>
          <w:p w14:paraId="233F2E5D" w14:textId="77777777" w:rsidR="0024776A" w:rsidRPr="001C4607" w:rsidRDefault="0024776A" w:rsidP="00B34DD5">
            <w:pPr>
              <w:spacing w:line="360" w:lineRule="auto"/>
              <w:rPr>
                <w:rFonts w:ascii="Arial" w:eastAsia="Arial" w:hAnsi="Arial" w:cs="Arial"/>
                <w:kern w:val="0"/>
                <w:sz w:val="22"/>
                <w:szCs w:val="22"/>
                <w14:ligatures w14:val="none"/>
              </w:rPr>
            </w:pPr>
          </w:p>
        </w:tc>
        <w:tc>
          <w:tcPr>
            <w:tcW w:w="1841" w:type="dxa"/>
          </w:tcPr>
          <w:p w14:paraId="49E26C71"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color w:val="000000"/>
                <w:kern w:val="0"/>
                <w:sz w:val="22"/>
                <w:szCs w:val="22"/>
                <w14:ligatures w14:val="none"/>
              </w:rPr>
              <w:t>Human mortality rate</w:t>
            </w:r>
          </w:p>
        </w:tc>
        <w:tc>
          <w:tcPr>
            <w:tcW w:w="2189" w:type="dxa"/>
          </w:tcPr>
          <w:p w14:paraId="0E670FE8" w14:textId="68B0DBCF" w:rsidR="0024776A" w:rsidRPr="001C4607" w:rsidRDefault="003C5232"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Time dependent</w:t>
            </w:r>
          </w:p>
        </w:tc>
        <w:tc>
          <w:tcPr>
            <w:tcW w:w="2010" w:type="dxa"/>
          </w:tcPr>
          <w:p w14:paraId="22D9FD7E"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sidRPr="001C4607">
              <w:rPr>
                <w:rFonts w:ascii="Arial" w:eastAsia="Times New Roman" w:hAnsi="Arial" w:cs="Arial"/>
                <w:kern w:val="0"/>
                <w:sz w:val="22"/>
                <w:szCs w:val="22"/>
                <w14:ligatures w14:val="none"/>
              </w:rPr>
              <w:instrText xml:space="preserve"> ADDIN ZOTERO_ITEM CSL_CITATION {"citationID":"IHMClNii","properties":{"formattedCitation":"({\\i{}Singapore Population}, 2024)","plainCitation":"(Singapore Population, 2024)","noteIndex":0},"citationItems":[{"id":133,"uris":["http://zotero.org/groups/5139113/items/U26XI4DF"],"itemData":{"id":133,"type":"webpage","language":"en","title":"Singapore Population","URL":"http://www.singstat.gov.sg/modules/infographics/population","accessed":{"date-parts":[["2024",3,4]]},"issued":{"date-parts":[["2024"]]}}}],"schema":"https://github.com/citation-style-language/schema/raw/master/csl-citation.json"}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1C4607">
              <w:rPr>
                <w:rFonts w:ascii="Arial" w:eastAsia="Arial" w:hAnsi="Arial" w:cs="Arial"/>
                <w:kern w:val="0"/>
                <w:sz w:val="22"/>
                <w:szCs w:val="22"/>
              </w:rPr>
              <w:t>(</w:t>
            </w:r>
            <w:r w:rsidRPr="001C4607">
              <w:rPr>
                <w:rFonts w:ascii="Arial" w:eastAsia="Arial" w:hAnsi="Arial" w:cs="Arial"/>
                <w:i/>
                <w:iCs/>
                <w:kern w:val="0"/>
                <w:sz w:val="22"/>
                <w:szCs w:val="22"/>
              </w:rPr>
              <w:t>Singapore Population</w:t>
            </w:r>
            <w:r w:rsidRPr="001C4607">
              <w:rPr>
                <w:rFonts w:ascii="Arial" w:eastAsia="Arial" w:hAnsi="Arial" w:cs="Arial"/>
                <w:kern w:val="0"/>
                <w:sz w:val="22"/>
                <w:szCs w:val="22"/>
              </w:rPr>
              <w:t>, 2024)</w:t>
            </w:r>
            <w:r w:rsidRPr="001C4607">
              <w:rPr>
                <w:rFonts w:ascii="Arial" w:eastAsia="Times New Roman" w:hAnsi="Arial" w:cs="Arial"/>
                <w:kern w:val="0"/>
                <w:sz w:val="22"/>
                <w:szCs w:val="22"/>
                <w14:ligatures w14:val="none"/>
              </w:rPr>
              <w:fldChar w:fldCharType="end"/>
            </w:r>
          </w:p>
        </w:tc>
        <w:tc>
          <w:tcPr>
            <w:tcW w:w="2659" w:type="dxa"/>
          </w:tcPr>
          <w:p w14:paraId="1FDE85D2" w14:textId="5D64EED9" w:rsidR="00F13843" w:rsidRPr="001C4607" w:rsidRDefault="00E00558"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 xml:space="preserve">Followed same approach </w:t>
            </w:r>
            <w:r w:rsidR="00F13843">
              <w:rPr>
                <w:rFonts w:ascii="Arial" w:eastAsia="Arial" w:hAnsi="Arial" w:cs="Arial"/>
                <w:kern w:val="0"/>
                <w:sz w:val="22"/>
                <w:szCs w:val="22"/>
                <w14:ligatures w14:val="none"/>
              </w:rPr>
              <w:t>as in Birth rate.</w:t>
            </w:r>
          </w:p>
        </w:tc>
      </w:tr>
      <w:tr w:rsidR="0024776A" w:rsidRPr="001C4607" w14:paraId="4DFDF0C8" w14:textId="77777777" w:rsidTr="001B514F">
        <w:tc>
          <w:tcPr>
            <w:tcW w:w="1185" w:type="dxa"/>
          </w:tcPr>
          <w:p w14:paraId="1242B415" w14:textId="77777777" w:rsidR="0024776A" w:rsidRPr="001C4607" w:rsidRDefault="0024776A" w:rsidP="00B34DD5">
            <w:pPr>
              <w:spacing w:line="360" w:lineRule="auto"/>
              <w:rPr>
                <w:rFonts w:ascii="Arial" w:eastAsia="Arial" w:hAnsi="Arial" w:cs="Arial"/>
                <w:b/>
                <w:bCs/>
                <w:kern w:val="0"/>
                <w:sz w:val="22"/>
                <w:szCs w:val="22"/>
                <w14:ligatures w14:val="none"/>
              </w:rPr>
            </w:pPr>
          </w:p>
          <w:p w14:paraId="24035755" w14:textId="77777777" w:rsidR="0024776A" w:rsidRPr="001C4607" w:rsidRDefault="00D809AA" w:rsidP="00B34DD5">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ρ</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1</m:t>
                    </m:r>
                  </m:sub>
                </m:sSub>
              </m:oMath>
            </m:oMathPara>
          </w:p>
          <w:p w14:paraId="2F3A1938" w14:textId="77777777" w:rsidR="0024776A" w:rsidRPr="001C4607" w:rsidRDefault="0024776A" w:rsidP="00B34DD5">
            <w:pPr>
              <w:spacing w:line="360" w:lineRule="auto"/>
              <w:jc w:val="center"/>
              <w:rPr>
                <w:rFonts w:ascii="Arial" w:eastAsia="Arial" w:hAnsi="Arial" w:cs="Arial"/>
                <w:b/>
                <w:bCs/>
                <w:kern w:val="0"/>
                <w:sz w:val="22"/>
                <w:szCs w:val="22"/>
                <w14:ligatures w14:val="none"/>
              </w:rPr>
            </w:pPr>
          </w:p>
          <w:p w14:paraId="62E63BCE" w14:textId="77777777" w:rsidR="0024776A" w:rsidRPr="001C4607" w:rsidRDefault="0024776A" w:rsidP="00B34DD5">
            <w:pPr>
              <w:spacing w:line="360" w:lineRule="auto"/>
              <w:rPr>
                <w:rFonts w:ascii="Arial" w:eastAsia="Arial" w:hAnsi="Arial" w:cs="Arial"/>
                <w:b/>
                <w:bCs/>
                <w:kern w:val="0"/>
                <w:sz w:val="22"/>
                <w:szCs w:val="22"/>
                <w14:ligatures w14:val="none"/>
              </w:rPr>
            </w:pPr>
          </w:p>
        </w:tc>
        <w:tc>
          <w:tcPr>
            <w:tcW w:w="1841" w:type="dxa"/>
          </w:tcPr>
          <w:p w14:paraId="35912C19" w14:textId="37E45FA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color w:val="000000"/>
                <w:kern w:val="0"/>
                <w:sz w:val="22"/>
                <w:szCs w:val="22"/>
                <w14:ligatures w14:val="none"/>
              </w:rPr>
              <w:t>Proportion of</w:t>
            </w:r>
            <w:r w:rsidR="00AF15F0">
              <w:rPr>
                <w:rFonts w:ascii="Arial" w:eastAsia="Arial" w:hAnsi="Arial" w:cs="Arial"/>
                <w:color w:val="000000"/>
                <w:kern w:val="0"/>
                <w:sz w:val="22"/>
                <w:szCs w:val="22"/>
                <w14:ligatures w14:val="none"/>
              </w:rPr>
              <w:t xml:space="preserve"> </w:t>
            </w:r>
            <w:r w:rsidRPr="001C4607">
              <w:rPr>
                <w:rFonts w:ascii="Arial" w:eastAsia="Arial" w:hAnsi="Arial" w:cs="Arial"/>
                <w:color w:val="000000"/>
                <w:kern w:val="0"/>
                <w:sz w:val="22"/>
                <w:szCs w:val="22"/>
                <w14:ligatures w14:val="none"/>
              </w:rPr>
              <w:t>infection</w:t>
            </w:r>
            <w:r w:rsidR="005732AC">
              <w:rPr>
                <w:rFonts w:ascii="Arial" w:eastAsia="Arial" w:hAnsi="Arial" w:cs="Arial"/>
                <w:color w:val="000000"/>
                <w:kern w:val="0"/>
                <w:sz w:val="22"/>
                <w:szCs w:val="22"/>
                <w14:ligatures w14:val="none"/>
              </w:rPr>
              <w:t xml:space="preserve"> to</w:t>
            </w:r>
            <w:r w:rsidR="00C563C8">
              <w:rPr>
                <w:rFonts w:ascii="Arial" w:eastAsia="Arial" w:hAnsi="Arial" w:cs="Arial"/>
                <w:color w:val="000000"/>
                <w:kern w:val="0"/>
                <w:sz w:val="22"/>
                <w:szCs w:val="22"/>
                <w14:ligatures w14:val="none"/>
              </w:rPr>
              <w:t xml:space="preserve"> be </w:t>
            </w:r>
            <w:r w:rsidR="0072545D">
              <w:rPr>
                <w:rFonts w:ascii="Arial" w:eastAsia="Arial" w:hAnsi="Arial" w:cs="Arial"/>
                <w:color w:val="000000"/>
                <w:kern w:val="0"/>
                <w:sz w:val="22"/>
                <w:szCs w:val="22"/>
                <w14:ligatures w14:val="none"/>
              </w:rPr>
              <w:t>reported (</w:t>
            </w:r>
            <w:r w:rsidR="00AF15F0">
              <w:rPr>
                <w:rFonts w:ascii="Arial" w:eastAsia="Arial" w:hAnsi="Arial" w:cs="Arial"/>
                <w:color w:val="000000"/>
                <w:kern w:val="0"/>
                <w:sz w:val="22"/>
                <w:szCs w:val="22"/>
                <w14:ligatures w14:val="none"/>
              </w:rPr>
              <w:t>primary infection</w:t>
            </w:r>
            <w:r w:rsidR="00832DD3">
              <w:rPr>
                <w:rFonts w:ascii="Arial" w:eastAsia="Arial" w:hAnsi="Arial" w:cs="Arial"/>
                <w:color w:val="000000"/>
                <w:kern w:val="0"/>
                <w:sz w:val="22"/>
                <w:szCs w:val="22"/>
                <w14:ligatures w14:val="none"/>
              </w:rPr>
              <w:t>)</w:t>
            </w:r>
            <w:r w:rsidR="006A488E">
              <w:rPr>
                <w:rFonts w:ascii="Arial" w:eastAsia="Arial" w:hAnsi="Arial" w:cs="Arial"/>
                <w:color w:val="000000"/>
                <w:kern w:val="0"/>
                <w:sz w:val="22"/>
                <w:szCs w:val="22"/>
                <w14:ligatures w14:val="none"/>
              </w:rPr>
              <w:t xml:space="preserve">. It can be interpreted as the combination of </w:t>
            </w:r>
            <w:r w:rsidR="00233CF1">
              <w:rPr>
                <w:rFonts w:ascii="Arial" w:eastAsia="Arial" w:hAnsi="Arial" w:cs="Arial"/>
                <w:color w:val="000000"/>
                <w:kern w:val="0"/>
                <w:sz w:val="22"/>
                <w:szCs w:val="22"/>
                <w14:ligatures w14:val="none"/>
              </w:rPr>
              <w:t>proportion symptomatic infection and reporting rate.</w:t>
            </w:r>
            <w:r w:rsidR="00E829F1">
              <w:rPr>
                <w:rFonts w:ascii="Arial" w:eastAsia="Arial" w:hAnsi="Arial" w:cs="Arial"/>
                <w:color w:val="000000"/>
                <w:kern w:val="0"/>
                <w:sz w:val="22"/>
                <w:szCs w:val="22"/>
                <w14:ligatures w14:val="none"/>
              </w:rPr>
              <w:t xml:space="preserve"> Related to this, </w:t>
            </w:r>
            <w:r w:rsidR="004E3D2F">
              <w:rPr>
                <w:rFonts w:ascii="Arial" w:eastAsia="Arial" w:hAnsi="Arial" w:cs="Arial"/>
                <w:color w:val="000000"/>
                <w:kern w:val="0"/>
                <w:sz w:val="22"/>
                <w:szCs w:val="22"/>
                <w14:ligatures w14:val="none"/>
              </w:rPr>
              <w:t xml:space="preserve">the asymptomatic compartment </w:t>
            </w:r>
            <w:r w:rsidR="0006669E">
              <w:rPr>
                <w:rFonts w:ascii="Arial" w:eastAsia="Arial" w:hAnsi="Arial" w:cs="Arial"/>
                <w:color w:val="000000"/>
                <w:kern w:val="0"/>
                <w:sz w:val="22"/>
                <w:szCs w:val="22"/>
                <w14:ligatures w14:val="none"/>
              </w:rPr>
              <w:t>(we can rename it!)</w:t>
            </w:r>
            <w:r w:rsidR="00F56321">
              <w:rPr>
                <w:rFonts w:ascii="Arial" w:eastAsia="Arial" w:hAnsi="Arial" w:cs="Arial"/>
                <w:color w:val="000000"/>
                <w:kern w:val="0"/>
                <w:sz w:val="22"/>
                <w:szCs w:val="22"/>
                <w14:ligatures w14:val="none"/>
              </w:rPr>
              <w:t xml:space="preserve"> should be described as the compartment that contains</w:t>
            </w:r>
            <w:r w:rsidR="0006669E">
              <w:rPr>
                <w:rFonts w:ascii="Arial" w:eastAsia="Arial" w:hAnsi="Arial" w:cs="Arial"/>
                <w:color w:val="000000"/>
                <w:kern w:val="0"/>
                <w:sz w:val="22"/>
                <w:szCs w:val="22"/>
                <w14:ligatures w14:val="none"/>
              </w:rPr>
              <w:t xml:space="preserve"> both asymptomatic </w:t>
            </w:r>
            <w:r w:rsidR="0006669E">
              <w:rPr>
                <w:rFonts w:ascii="Arial" w:eastAsia="Arial" w:hAnsi="Arial" w:cs="Arial"/>
                <w:color w:val="000000"/>
                <w:kern w:val="0"/>
                <w:sz w:val="22"/>
                <w:szCs w:val="22"/>
                <w14:ligatures w14:val="none"/>
              </w:rPr>
              <w:lastRenderedPageBreak/>
              <w:t>and unreported infections</w:t>
            </w:r>
          </w:p>
        </w:tc>
        <w:tc>
          <w:tcPr>
            <w:tcW w:w="2189" w:type="dxa"/>
          </w:tcPr>
          <w:p w14:paraId="41DFB393" w14:textId="77777777" w:rsidR="00433C97" w:rsidRDefault="00675615" w:rsidP="00433C97">
            <w:pPr>
              <w:rPr>
                <w:rFonts w:ascii="Arial" w:eastAsiaTheme="minorEastAsia" w:hAnsi="Arial" w:cs="Arial"/>
                <w:sz w:val="22"/>
                <w:szCs w:val="22"/>
                <w:lang w:val="en-SG"/>
              </w:rPr>
            </w:pPr>
            <w:r w:rsidRPr="00433C97">
              <w:rPr>
                <w:rFonts w:ascii="Arial" w:eastAsia="Arial" w:hAnsi="Arial" w:cs="Arial"/>
                <w:kern w:val="0"/>
                <w:sz w:val="22"/>
                <w:szCs w:val="22"/>
                <w14:ligatures w14:val="none"/>
              </w:rPr>
              <w:lastRenderedPageBreak/>
              <w:t>Age-specific</w:t>
            </w:r>
            <w:r w:rsidR="00193759" w:rsidRPr="00433C97">
              <w:rPr>
                <w:rFonts w:ascii="Arial" w:eastAsia="Arial" w:hAnsi="Arial" w:cs="Arial"/>
                <w:kern w:val="0"/>
                <w:sz w:val="22"/>
                <w:szCs w:val="22"/>
                <w14:ligatures w14:val="none"/>
              </w:rPr>
              <w:t>.</w:t>
            </w:r>
            <w:r w:rsidR="00273D74" w:rsidRPr="00433C97">
              <w:rPr>
                <w:rFonts w:ascii="Arial" w:eastAsia="Arial" w:hAnsi="Arial" w:cs="Arial"/>
                <w:kern w:val="0"/>
                <w:sz w:val="22"/>
                <w:szCs w:val="22"/>
                <w14:ligatures w14:val="none"/>
              </w:rPr>
              <w:t xml:space="preserve"> </w:t>
            </w:r>
            <w:r w:rsidR="004079E4" w:rsidRPr="00433C97">
              <w:rPr>
                <w:rFonts w:ascii="Arial" w:eastAsia="Arial" w:hAnsi="Arial" w:cs="Arial"/>
                <w:kern w:val="0"/>
                <w:sz w:val="22"/>
                <w:szCs w:val="22"/>
                <w14:ligatures w14:val="none"/>
              </w:rPr>
              <w:t xml:space="preserve">For </w:t>
            </w:r>
            <w:r w:rsidR="004079E4" w:rsidRPr="00433C97">
              <w:rPr>
                <w:rFonts w:ascii="Arial" w:eastAsiaTheme="minorEastAsia" w:hAnsi="Arial" w:cs="Arial"/>
                <w:sz w:val="22"/>
                <w:szCs w:val="22"/>
                <w:lang w:val="en-SG"/>
              </w:rPr>
              <w:t>8 different age-groups:</w:t>
            </w:r>
            <w:r w:rsidR="00A115ED" w:rsidRPr="00433C97">
              <w:rPr>
                <w:rFonts w:ascii="Arial" w:eastAsiaTheme="minorEastAsia" w:hAnsi="Arial" w:cs="Arial"/>
                <w:sz w:val="22"/>
                <w:szCs w:val="22"/>
                <w:lang w:val="en-SG"/>
              </w:rPr>
              <w:t xml:space="preserve"> </w:t>
            </w:r>
          </w:p>
          <w:p w14:paraId="507403C8" w14:textId="77777777" w:rsidR="00433C97" w:rsidRDefault="00A115ED" w:rsidP="00433C97">
            <w:pPr>
              <w:rPr>
                <w:rFonts w:ascii="Arial" w:eastAsiaTheme="minorEastAsia" w:hAnsi="Arial" w:cs="Arial"/>
                <w:sz w:val="22"/>
                <w:szCs w:val="22"/>
                <w:lang w:val="en-SG"/>
              </w:rPr>
            </w:pPr>
            <w:r w:rsidRPr="00433C97">
              <w:rPr>
                <w:rFonts w:ascii="Arial" w:eastAsiaTheme="minorEastAsia" w:hAnsi="Arial" w:cs="Arial"/>
                <w:sz w:val="22"/>
                <w:szCs w:val="22"/>
                <w:lang w:val="en-SG"/>
              </w:rPr>
              <w:t xml:space="preserve">0 - 4 y, 5 - 14 y, </w:t>
            </w:r>
          </w:p>
          <w:p w14:paraId="6AD1C9BF" w14:textId="59092F9A" w:rsidR="00A115ED" w:rsidRPr="00433C97" w:rsidRDefault="00A115ED" w:rsidP="00433C97">
            <w:pPr>
              <w:rPr>
                <w:rFonts w:ascii="Arial" w:eastAsiaTheme="minorEastAsia" w:hAnsi="Arial" w:cs="Arial"/>
                <w:sz w:val="22"/>
                <w:szCs w:val="22"/>
                <w:lang w:val="en-SG"/>
              </w:rPr>
            </w:pPr>
            <w:r w:rsidRPr="00433C97">
              <w:rPr>
                <w:rFonts w:ascii="Arial" w:eastAsiaTheme="minorEastAsia" w:hAnsi="Arial" w:cs="Arial"/>
                <w:sz w:val="22"/>
                <w:szCs w:val="22"/>
                <w:lang w:val="en-SG"/>
              </w:rPr>
              <w:t>15 - 24 y, 25 - 34 y, 35 – 44 y, 45 – 54 y, 55 – 64 y, 65+ y</w:t>
            </w:r>
          </w:p>
          <w:p w14:paraId="1D5581E4" w14:textId="0D35A198" w:rsidR="00273D74" w:rsidRPr="00A115ED" w:rsidRDefault="00273D74" w:rsidP="00B34DD5">
            <w:pPr>
              <w:spacing w:line="360" w:lineRule="auto"/>
              <w:rPr>
                <w:rFonts w:ascii="Arial" w:eastAsia="Arial" w:hAnsi="Arial" w:cs="Arial"/>
                <w:b/>
                <w:bCs/>
                <w:kern w:val="0"/>
                <w:sz w:val="22"/>
                <w:szCs w:val="22"/>
                <w14:ligatures w14:val="none"/>
              </w:rPr>
            </w:pPr>
          </w:p>
        </w:tc>
        <w:tc>
          <w:tcPr>
            <w:tcW w:w="2010" w:type="dxa"/>
          </w:tcPr>
          <w:p w14:paraId="7464D441" w14:textId="3C2B1095" w:rsidR="0024776A" w:rsidRPr="001C4607" w:rsidRDefault="0024776A" w:rsidP="00B34DD5">
            <w:pPr>
              <w:spacing w:line="360" w:lineRule="auto"/>
              <w:rPr>
                <w:rFonts w:ascii="Arial" w:eastAsia="Arial" w:hAnsi="Arial" w:cs="Arial"/>
                <w:kern w:val="0"/>
                <w:sz w:val="22"/>
                <w:szCs w:val="22"/>
                <w14:ligatures w14:val="none"/>
              </w:rPr>
            </w:pPr>
          </w:p>
        </w:tc>
        <w:tc>
          <w:tcPr>
            <w:tcW w:w="2659" w:type="dxa"/>
          </w:tcPr>
          <w:p w14:paraId="5B2FA5F1" w14:textId="12BBD3D1" w:rsidR="0024776A" w:rsidRPr="001C4607" w:rsidRDefault="0036290C" w:rsidP="00B34DD5">
            <w:pPr>
              <w:spacing w:line="360" w:lineRule="auto"/>
              <w:rPr>
                <w:rFonts w:ascii="Arial" w:eastAsia="Arial" w:hAnsi="Arial" w:cs="Arial"/>
                <w:kern w:val="0"/>
                <w:sz w:val="22"/>
                <w:szCs w:val="22"/>
                <w14:ligatures w14:val="none"/>
              </w:rPr>
            </w:pPr>
            <w:r>
              <w:rPr>
                <w:rFonts w:ascii="Arial" w:eastAsia="Arial" w:hAnsi="Arial" w:cs="Arial"/>
                <w:color w:val="000000"/>
                <w:kern w:val="0"/>
                <w:sz w:val="22"/>
                <w:szCs w:val="22"/>
                <w14:ligatures w14:val="none"/>
              </w:rPr>
              <w:t>E</w:t>
            </w:r>
            <w:r w:rsidR="0024776A" w:rsidRPr="001C4607">
              <w:rPr>
                <w:rFonts w:ascii="Arial" w:eastAsia="Arial" w:hAnsi="Arial" w:cs="Arial"/>
                <w:color w:val="000000"/>
                <w:kern w:val="0"/>
                <w:sz w:val="22"/>
                <w:szCs w:val="22"/>
                <w14:ligatures w14:val="none"/>
              </w:rPr>
              <w:t>stimate</w:t>
            </w:r>
            <w:r>
              <w:rPr>
                <w:rFonts w:ascii="Arial" w:eastAsia="Arial" w:hAnsi="Arial" w:cs="Arial"/>
                <w:color w:val="000000"/>
                <w:kern w:val="0"/>
                <w:sz w:val="22"/>
                <w:szCs w:val="22"/>
                <w14:ligatures w14:val="none"/>
              </w:rPr>
              <w:t>d</w:t>
            </w:r>
            <w:r w:rsidR="0024776A" w:rsidRPr="001C4607">
              <w:rPr>
                <w:rFonts w:ascii="Arial" w:eastAsia="Arial" w:hAnsi="Arial" w:cs="Arial"/>
                <w:color w:val="000000"/>
                <w:kern w:val="0"/>
                <w:sz w:val="22"/>
                <w:szCs w:val="22"/>
                <w14:ligatures w14:val="none"/>
              </w:rPr>
              <w:t xml:space="preserve"> from age-stratified </w:t>
            </w:r>
            <w:r w:rsidR="00193759">
              <w:rPr>
                <w:rFonts w:ascii="Arial" w:eastAsia="Arial" w:hAnsi="Arial" w:cs="Arial"/>
                <w:color w:val="000000"/>
                <w:kern w:val="0"/>
                <w:sz w:val="22"/>
                <w:szCs w:val="22"/>
                <w14:ligatures w14:val="none"/>
              </w:rPr>
              <w:t xml:space="preserve">annual </w:t>
            </w:r>
            <w:r w:rsidR="0024776A" w:rsidRPr="001C4607">
              <w:rPr>
                <w:rFonts w:ascii="Arial" w:eastAsia="Arial" w:hAnsi="Arial" w:cs="Arial"/>
                <w:color w:val="000000"/>
                <w:kern w:val="0"/>
                <w:sz w:val="22"/>
                <w:szCs w:val="22"/>
                <w14:ligatures w14:val="none"/>
              </w:rPr>
              <w:t>case notification data</w:t>
            </w:r>
            <w:r w:rsidR="00193759">
              <w:rPr>
                <w:rFonts w:ascii="Arial" w:eastAsia="Arial" w:hAnsi="Arial" w:cs="Arial"/>
                <w:color w:val="000000"/>
                <w:kern w:val="0"/>
                <w:sz w:val="22"/>
                <w:szCs w:val="22"/>
                <w14:ligatures w14:val="none"/>
              </w:rPr>
              <w:t xml:space="preserve"> from 2013-2020</w:t>
            </w:r>
            <w:r w:rsidR="00755913">
              <w:rPr>
                <w:rFonts w:ascii="Arial" w:eastAsia="Arial" w:hAnsi="Arial" w:cs="Arial"/>
                <w:color w:val="000000"/>
                <w:kern w:val="0"/>
                <w:sz w:val="22"/>
                <w:szCs w:val="22"/>
                <w14:ligatures w14:val="none"/>
              </w:rPr>
              <w:t>.</w:t>
            </w:r>
          </w:p>
        </w:tc>
      </w:tr>
      <w:tr w:rsidR="0024776A" w:rsidRPr="001C4607" w14:paraId="22C3A875" w14:textId="77777777" w:rsidTr="001B514F">
        <w:tc>
          <w:tcPr>
            <w:tcW w:w="1185" w:type="dxa"/>
          </w:tcPr>
          <w:p w14:paraId="220B0785" w14:textId="77777777" w:rsidR="0024776A" w:rsidRPr="001C4607" w:rsidRDefault="0024776A" w:rsidP="00B34DD5">
            <w:pPr>
              <w:spacing w:line="360" w:lineRule="auto"/>
              <w:rPr>
                <w:rFonts w:ascii="Arial" w:eastAsia="Arial" w:hAnsi="Arial" w:cs="Arial"/>
                <w:b/>
                <w:bCs/>
                <w:kern w:val="0"/>
                <w:sz w:val="22"/>
                <w:szCs w:val="22"/>
                <w14:ligatures w14:val="none"/>
              </w:rPr>
            </w:pPr>
          </w:p>
          <w:p w14:paraId="1C2C2B25" w14:textId="77777777" w:rsidR="0024776A" w:rsidRPr="001C4607" w:rsidRDefault="00D809AA" w:rsidP="00B34DD5">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ρ</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2</m:t>
                    </m:r>
                  </m:sub>
                </m:sSub>
              </m:oMath>
            </m:oMathPara>
          </w:p>
          <w:p w14:paraId="657FFC43" w14:textId="77777777" w:rsidR="0024776A" w:rsidRPr="001C4607" w:rsidRDefault="0024776A" w:rsidP="00B34DD5">
            <w:pPr>
              <w:spacing w:line="360" w:lineRule="auto"/>
              <w:rPr>
                <w:rFonts w:ascii="Arial" w:eastAsia="Arial" w:hAnsi="Arial" w:cs="Arial"/>
                <w:b/>
                <w:bCs/>
                <w:kern w:val="0"/>
                <w:sz w:val="22"/>
                <w:szCs w:val="22"/>
                <w14:ligatures w14:val="none"/>
              </w:rPr>
            </w:pPr>
          </w:p>
        </w:tc>
        <w:tc>
          <w:tcPr>
            <w:tcW w:w="1841" w:type="dxa"/>
          </w:tcPr>
          <w:p w14:paraId="79FD7DAA" w14:textId="1FCFDB46"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color w:val="000000"/>
                <w:kern w:val="0"/>
                <w:sz w:val="22"/>
                <w:szCs w:val="22"/>
                <w14:ligatures w14:val="none"/>
              </w:rPr>
              <w:t>Proportion of</w:t>
            </w:r>
            <w:r w:rsidR="00AF15F0">
              <w:rPr>
                <w:rFonts w:ascii="Arial" w:eastAsia="Arial" w:hAnsi="Arial" w:cs="Arial"/>
                <w:color w:val="000000"/>
                <w:kern w:val="0"/>
                <w:sz w:val="22"/>
                <w:szCs w:val="22"/>
                <w14:ligatures w14:val="none"/>
              </w:rPr>
              <w:t xml:space="preserve"> </w:t>
            </w:r>
            <w:r w:rsidRPr="001C4607">
              <w:rPr>
                <w:rFonts w:ascii="Arial" w:eastAsia="Arial" w:hAnsi="Arial" w:cs="Arial"/>
                <w:color w:val="000000"/>
                <w:kern w:val="0"/>
                <w:sz w:val="22"/>
                <w:szCs w:val="22"/>
                <w14:ligatures w14:val="none"/>
              </w:rPr>
              <w:t>infection</w:t>
            </w:r>
            <w:r w:rsidR="00860B0C">
              <w:rPr>
                <w:rFonts w:ascii="Arial" w:eastAsia="Arial" w:hAnsi="Arial" w:cs="Arial"/>
                <w:color w:val="000000"/>
                <w:kern w:val="0"/>
                <w:sz w:val="22"/>
                <w:szCs w:val="22"/>
                <w14:ligatures w14:val="none"/>
              </w:rPr>
              <w:t xml:space="preserve"> to be reported</w:t>
            </w:r>
            <w:r w:rsidR="00832DD3">
              <w:rPr>
                <w:rFonts w:ascii="Arial" w:eastAsia="Arial" w:hAnsi="Arial" w:cs="Arial"/>
                <w:color w:val="000000"/>
                <w:kern w:val="0"/>
                <w:sz w:val="22"/>
                <w:szCs w:val="22"/>
                <w14:ligatures w14:val="none"/>
              </w:rPr>
              <w:t xml:space="preserve"> (Secondary)</w:t>
            </w:r>
          </w:p>
        </w:tc>
        <w:tc>
          <w:tcPr>
            <w:tcW w:w="2189" w:type="dxa"/>
          </w:tcPr>
          <w:p w14:paraId="0CCACF1C" w14:textId="580D3ECF" w:rsidR="0024776A" w:rsidRPr="001812C8" w:rsidRDefault="00193759" w:rsidP="001812C8">
            <w:pPr>
              <w:spacing w:line="360" w:lineRule="auto"/>
              <w:jc w:val="center"/>
              <w:rPr>
                <w:rFonts w:ascii="Arial" w:eastAsia="Arial" w:hAnsi="Arial" w:cs="Arial"/>
                <w:b/>
                <w:bCs/>
                <w:kern w:val="0"/>
                <w:sz w:val="22"/>
                <w:szCs w:val="22"/>
                <w14:ligatures w14:val="none"/>
              </w:rPr>
            </w:pPr>
            <m:oMath>
              <m:r>
                <m:rPr>
                  <m:sty m:val="bi"/>
                </m:rPr>
                <w:rPr>
                  <w:rFonts w:ascii="Cambria Math" w:eastAsia="Times New Roman" w:hAnsi="Cambria Math" w:cs="Arial"/>
                  <w:kern w:val="0"/>
                  <w:sz w:val="22"/>
                  <w:szCs w:val="22"/>
                  <w14:ligatures w14:val="none"/>
                </w:rPr>
                <m:t>2*</m:t>
              </m:r>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ρ</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1</m:t>
                  </m:r>
                </m:sub>
              </m:sSub>
            </m:oMath>
            <w:r w:rsidR="007F6C45">
              <w:rPr>
                <w:rFonts w:ascii="Arial" w:eastAsia="Arial" w:hAnsi="Arial" w:cs="Arial"/>
                <w:b/>
                <w:bCs/>
                <w:kern w:val="0"/>
                <w:sz w:val="22"/>
                <w:szCs w:val="22"/>
                <w14:ligatures w14:val="none"/>
              </w:rPr>
              <w:t xml:space="preserve"> (</w:t>
            </w:r>
            <w:r w:rsidR="007F6C45" w:rsidRPr="001C4607">
              <w:rPr>
                <w:rFonts w:ascii="Arial" w:eastAsia="Arial" w:hAnsi="Arial" w:cs="Arial"/>
                <w:kern w:val="0"/>
                <w:sz w:val="22"/>
                <w:szCs w:val="22"/>
                <w14:ligatures w14:val="none"/>
              </w:rPr>
              <w:t>Assumed</w:t>
            </w:r>
            <w:r w:rsidR="00594FE6">
              <w:rPr>
                <w:rFonts w:ascii="Arial" w:eastAsia="Arial" w:hAnsi="Arial" w:cs="Arial"/>
                <w:kern w:val="0"/>
                <w:sz w:val="22"/>
                <w:szCs w:val="22"/>
                <w14:ligatures w14:val="none"/>
              </w:rPr>
              <w:t xml:space="preserve"> to avoid correlated parameter estimate</w:t>
            </w:r>
            <w:r w:rsidR="007F6C45">
              <w:rPr>
                <w:rFonts w:ascii="Arial" w:eastAsia="Arial" w:hAnsi="Arial" w:cs="Arial"/>
                <w:b/>
                <w:bCs/>
                <w:kern w:val="0"/>
                <w:sz w:val="22"/>
                <w:szCs w:val="22"/>
                <w14:ligatures w14:val="none"/>
              </w:rPr>
              <w:t>)</w:t>
            </w:r>
          </w:p>
        </w:tc>
        <w:tc>
          <w:tcPr>
            <w:tcW w:w="2010" w:type="dxa"/>
          </w:tcPr>
          <w:p w14:paraId="5B780B75" w14:textId="7C625FB4" w:rsidR="0024776A" w:rsidRPr="001C4607" w:rsidRDefault="0024776A" w:rsidP="00B34DD5">
            <w:pPr>
              <w:spacing w:line="360" w:lineRule="auto"/>
              <w:rPr>
                <w:rFonts w:ascii="Arial" w:eastAsia="Arial" w:hAnsi="Arial" w:cs="Arial"/>
                <w:kern w:val="0"/>
                <w:sz w:val="22"/>
                <w:szCs w:val="22"/>
                <w14:ligatures w14:val="none"/>
              </w:rPr>
            </w:pPr>
          </w:p>
        </w:tc>
        <w:tc>
          <w:tcPr>
            <w:tcW w:w="2659" w:type="dxa"/>
          </w:tcPr>
          <w:p w14:paraId="275C80BD" w14:textId="2D9455F6"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02CDD079" w14:textId="77777777" w:rsidTr="001B514F">
        <w:trPr>
          <w:trHeight w:val="2321"/>
        </w:trPr>
        <w:tc>
          <w:tcPr>
            <w:tcW w:w="1185" w:type="dxa"/>
          </w:tcPr>
          <w:p w14:paraId="47224328" w14:textId="77777777" w:rsidR="0024776A" w:rsidRPr="001C4607" w:rsidRDefault="0024776A" w:rsidP="00B34DD5">
            <w:pPr>
              <w:spacing w:line="360" w:lineRule="auto"/>
              <w:rPr>
                <w:rFonts w:ascii="Arial" w:eastAsia="Arial" w:hAnsi="Arial" w:cs="Arial"/>
                <w:b/>
                <w:bCs/>
                <w:kern w:val="0"/>
                <w:sz w:val="22"/>
                <w:szCs w:val="22"/>
                <w14:ligatures w14:val="none"/>
              </w:rPr>
            </w:pPr>
          </w:p>
          <w:p w14:paraId="08772748" w14:textId="77777777" w:rsidR="0024776A" w:rsidRPr="001C4607" w:rsidRDefault="00D809AA" w:rsidP="00B34DD5">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ξ</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1</m:t>
                    </m:r>
                  </m:sub>
                </m:sSub>
              </m:oMath>
            </m:oMathPara>
          </w:p>
          <w:p w14:paraId="5E2AAF26" w14:textId="77777777" w:rsidR="0024776A" w:rsidRPr="001C4607" w:rsidRDefault="0024776A" w:rsidP="00B34DD5">
            <w:pPr>
              <w:spacing w:line="360" w:lineRule="auto"/>
              <w:rPr>
                <w:rFonts w:ascii="Arial" w:eastAsia="Arial" w:hAnsi="Arial" w:cs="Arial"/>
                <w:b/>
                <w:bCs/>
                <w:kern w:val="0"/>
                <w:sz w:val="22"/>
                <w:szCs w:val="22"/>
                <w14:ligatures w14:val="none"/>
              </w:rPr>
            </w:pPr>
          </w:p>
        </w:tc>
        <w:tc>
          <w:tcPr>
            <w:tcW w:w="1841" w:type="dxa"/>
          </w:tcPr>
          <w:p w14:paraId="268E3546" w14:textId="5EEAC17E"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color w:val="000000"/>
                <w:kern w:val="0"/>
                <w:sz w:val="22"/>
                <w:szCs w:val="22"/>
                <w14:ligatures w14:val="none"/>
              </w:rPr>
              <w:t>Proportion of primary infection require hospitalization</w:t>
            </w:r>
          </w:p>
        </w:tc>
        <w:tc>
          <w:tcPr>
            <w:tcW w:w="2189" w:type="dxa"/>
          </w:tcPr>
          <w:p w14:paraId="389E8A8F" w14:textId="77777777" w:rsidR="0024776A" w:rsidRPr="001C4607" w:rsidRDefault="00D809AA" w:rsidP="00B34DD5">
            <w:pPr>
              <w:spacing w:line="360" w:lineRule="auto"/>
              <w:rPr>
                <w:rFonts w:ascii="Arial" w:eastAsia="Arial" w:hAnsi="Arial" w:cs="Arial"/>
                <w:kern w:val="0"/>
                <w:sz w:val="22"/>
                <w:szCs w:val="22"/>
                <w14:ligatures w14:val="none"/>
              </w:rPr>
            </w:pPr>
            <m:oMathPara>
              <m:oMath>
                <m:f>
                  <m:fPr>
                    <m:ctrlPr>
                      <w:rPr>
                        <w:rFonts w:ascii="Cambria Math" w:eastAsia="Arial" w:hAnsi="Cambria Math" w:cs="Arial"/>
                        <w:kern w:val="0"/>
                        <w:sz w:val="22"/>
                        <w:szCs w:val="22"/>
                        <w14:ligatures w14:val="none"/>
                      </w:rPr>
                    </m:ctrlPr>
                  </m:fPr>
                  <m:num>
                    <m:r>
                      <w:rPr>
                        <w:rFonts w:ascii="Cambria Math" w:eastAsia="Arial" w:hAnsi="Cambria Math" w:cs="Arial"/>
                        <w:kern w:val="0"/>
                        <w:sz w:val="22"/>
                        <w:szCs w:val="22"/>
                        <w14:ligatures w14:val="none"/>
                      </w:rPr>
                      <m:t>1</m:t>
                    </m:r>
                    <m:ctrlPr>
                      <w:rPr>
                        <w:rFonts w:ascii="Cambria Math" w:eastAsia="Arial" w:hAnsi="Cambria Math" w:cs="Arial"/>
                        <w:i/>
                        <w:kern w:val="0"/>
                        <w:sz w:val="22"/>
                        <w:szCs w:val="22"/>
                        <w14:ligatures w14:val="none"/>
                      </w:rPr>
                    </m:ctrlPr>
                  </m:num>
                  <m:den>
                    <m:r>
                      <w:rPr>
                        <w:rFonts w:ascii="Cambria Math" w:eastAsia="Arial" w:hAnsi="Cambria Math" w:cs="Arial"/>
                        <w:kern w:val="0"/>
                        <w:sz w:val="22"/>
                        <w:szCs w:val="22"/>
                        <w14:ligatures w14:val="none"/>
                      </w:rPr>
                      <m:t>4</m:t>
                    </m:r>
                    <m:ctrlPr>
                      <w:rPr>
                        <w:rFonts w:ascii="Cambria Math" w:eastAsia="Arial" w:hAnsi="Cambria Math" w:cs="Arial"/>
                        <w:i/>
                        <w:kern w:val="0"/>
                        <w:sz w:val="22"/>
                        <w:szCs w:val="22"/>
                        <w14:ligatures w14:val="none"/>
                      </w:rPr>
                    </m:ctrlPr>
                  </m:den>
                </m:f>
                <m:sSub>
                  <m:sSubPr>
                    <m:ctrlPr>
                      <w:rPr>
                        <w:rFonts w:ascii="Cambria Math" w:eastAsia="Arial" w:hAnsi="Cambria Math" w:cs="Arial"/>
                        <w:i/>
                        <w:kern w:val="0"/>
                        <w:sz w:val="22"/>
                        <w:szCs w:val="22"/>
                        <w14:ligatures w14:val="none"/>
                      </w:rPr>
                    </m:ctrlPr>
                  </m:sSubPr>
                  <m:e>
                    <m:r>
                      <m:rPr>
                        <m:sty m:val="p"/>
                      </m:rPr>
                      <w:rPr>
                        <w:rFonts w:ascii="Cambria Math" w:eastAsia="Arial" w:hAnsi="Cambria Math" w:cs="Arial"/>
                        <w:kern w:val="0"/>
                        <w:sz w:val="22"/>
                        <w:szCs w:val="22"/>
                        <w14:ligatures w14:val="none"/>
                      </w:rPr>
                      <m:t>ξ</m:t>
                    </m:r>
                    <m:ctrlPr>
                      <w:rPr>
                        <w:rFonts w:ascii="Cambria Math" w:eastAsia="Arial" w:hAnsi="Cambria Math" w:cs="Arial"/>
                        <w:kern w:val="0"/>
                        <w:sz w:val="22"/>
                        <w:szCs w:val="22"/>
                        <w14:ligatures w14:val="none"/>
                      </w:rPr>
                    </m:ctrlPr>
                  </m:e>
                  <m:sub>
                    <m:r>
                      <w:rPr>
                        <w:rFonts w:ascii="Cambria Math" w:eastAsia="Arial" w:hAnsi="Cambria Math" w:cs="Arial"/>
                        <w:kern w:val="0"/>
                        <w:sz w:val="22"/>
                        <w:szCs w:val="22"/>
                        <w14:ligatures w14:val="none"/>
                      </w:rPr>
                      <m:t>2</m:t>
                    </m:r>
                  </m:sub>
                </m:sSub>
              </m:oMath>
            </m:oMathPara>
          </w:p>
          <w:p w14:paraId="35365868"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 xml:space="preserve">(Assumed primary symptomatic infections are 75% less likely to be hospitalized following </w:t>
            </w:r>
            <w:r w:rsidRPr="001C4607">
              <w:rPr>
                <w:rFonts w:ascii="Arial" w:eastAsia="Arial" w:hAnsi="Arial" w:cs="Arial"/>
                <w:kern w:val="0"/>
                <w:sz w:val="22"/>
                <w:szCs w:val="22"/>
                <w14:ligatures w14:val="none"/>
              </w:rPr>
              <w:fldChar w:fldCharType="begin"/>
            </w:r>
            <w:r w:rsidRPr="001C4607">
              <w:rPr>
                <w:rFonts w:ascii="Arial" w:eastAsia="Arial" w:hAnsi="Arial" w:cs="Arial"/>
                <w:kern w:val="0"/>
                <w:sz w:val="22"/>
                <w:szCs w:val="22"/>
                <w14:ligatures w14:val="none"/>
              </w:rPr>
              <w:instrText xml:space="preserve"> ADDIN ZOTERO_ITEM CSL_CITATION {"citationID":"FPjURQ3y","properties":{"formattedCitation":"(Ferguson {\\i{}et al.}, 2016)","plainCitation":"(Ferguson et al., 2016)","noteIndex":0},"citationItems":[{"id":84,"uris":["http://zotero.org/groups/5139113/items/4TA6KG6S"],"itemData":{"id":84,"type":"article-journal","abstract":"The first approved dengue vaccine has now been licensed in six countries. We propose that this live attenuated vaccine acts like a silent natural infection in priming or boosting host immunity. A transmission dynamic model incorporating this hypothesis fits recent clinical trial data well and predicts that vaccine effectiveness depends strongly on the age group vaccinated and local transmission intensity. Vaccination in low-transmission settings may increase the incidence of more severe “secondary-like” infection and, thus, the numbers hospitalized for dengue. In moderate transmission settings, we predict positive impacts overall but increased risks of hospitalization with dengue disease for individuals who are vaccinated when seronegative. However, in high-transmission settings, vaccination benefits both the whole population and seronegative recipients. Our analysis can help inform policy-makers evaluating this and other candidate dengue vaccines.","container-title":"Science","DOI":"10.1126/science.aaf9590","ISSN":"0036-8075, 1095-9203","issue":"6303","journalAbbreviation":"Science","language":"en","page":"1033-1036","source":"DOI.org (Crossref)","title":"Benefits and risks of the Sanofi-Pasteur dengue vaccine: Modeling optimal deployment","title-short":"Benefits and risks of the Sanofi-Pasteur dengue vaccine","volume":"353","author":[{"family":"Ferguson","given":"Neil M."},{"family":"Rodríguez-Barraquer","given":"Isabel"},{"family":"Dorigatti","given":"Ilaria"},{"family":"Mier-y-Teran-Romero","given":"Luis"},{"family":"Laydon","given":"Daniel J."},{"family":"Cummings","given":"Derek A. T."}],"issued":{"date-parts":[["2016",9,2]]}}}],"schema":"https://github.com/citation-style-language/schema/raw/master/csl-citation.json"} </w:instrText>
            </w:r>
            <w:r w:rsidRPr="001C4607">
              <w:rPr>
                <w:rFonts w:ascii="Arial" w:eastAsia="Arial" w:hAnsi="Arial" w:cs="Arial"/>
                <w:kern w:val="0"/>
                <w:sz w:val="22"/>
                <w:szCs w:val="22"/>
                <w14:ligatures w14:val="none"/>
              </w:rPr>
              <w:fldChar w:fldCharType="separate"/>
            </w:r>
            <w:r w:rsidRPr="001C4607">
              <w:rPr>
                <w:rFonts w:ascii="Arial" w:hAnsi="Arial" w:cs="Arial"/>
                <w:kern w:val="0"/>
                <w:sz w:val="22"/>
              </w:rPr>
              <w:t xml:space="preserve">(Ferguson </w:t>
            </w:r>
            <w:r w:rsidRPr="001C4607">
              <w:rPr>
                <w:rFonts w:ascii="Arial" w:hAnsi="Arial" w:cs="Arial"/>
                <w:i/>
                <w:iCs/>
                <w:kern w:val="0"/>
                <w:sz w:val="22"/>
              </w:rPr>
              <w:t>et al.</w:t>
            </w:r>
            <w:r w:rsidRPr="001C4607">
              <w:rPr>
                <w:rFonts w:ascii="Arial" w:hAnsi="Arial" w:cs="Arial"/>
                <w:kern w:val="0"/>
                <w:sz w:val="22"/>
              </w:rPr>
              <w:t>, 2016)</w:t>
            </w:r>
            <w:r w:rsidRPr="001C4607">
              <w:rPr>
                <w:rFonts w:ascii="Arial" w:eastAsia="Arial" w:hAnsi="Arial" w:cs="Arial"/>
                <w:kern w:val="0"/>
                <w:sz w:val="22"/>
                <w:szCs w:val="22"/>
                <w14:ligatures w14:val="none"/>
              </w:rPr>
              <w:fldChar w:fldCharType="end"/>
            </w:r>
            <w:r w:rsidRPr="001C4607">
              <w:rPr>
                <w:rFonts w:ascii="Arial" w:eastAsia="Arial" w:hAnsi="Arial" w:cs="Arial"/>
                <w:kern w:val="0"/>
                <w:sz w:val="22"/>
                <w:szCs w:val="22"/>
                <w14:ligatures w14:val="none"/>
              </w:rPr>
              <w:t>)</w:t>
            </w:r>
          </w:p>
          <w:p w14:paraId="00EA5A10" w14:textId="77777777" w:rsidR="0024776A" w:rsidRPr="001C4607" w:rsidRDefault="0024776A" w:rsidP="00B34DD5">
            <w:pPr>
              <w:spacing w:line="360" w:lineRule="auto"/>
              <w:rPr>
                <w:rFonts w:ascii="Arial" w:eastAsia="Arial" w:hAnsi="Arial" w:cs="Arial"/>
                <w:kern w:val="0"/>
                <w:sz w:val="22"/>
                <w:szCs w:val="22"/>
                <w14:ligatures w14:val="none"/>
              </w:rPr>
            </w:pPr>
          </w:p>
        </w:tc>
        <w:tc>
          <w:tcPr>
            <w:tcW w:w="2010" w:type="dxa"/>
          </w:tcPr>
          <w:p w14:paraId="398DC7D8" w14:textId="77777777" w:rsidR="0024776A" w:rsidRPr="001C4607" w:rsidRDefault="0024776A" w:rsidP="00B34DD5">
            <w:pPr>
              <w:spacing w:line="360" w:lineRule="auto"/>
              <w:rPr>
                <w:rFonts w:ascii="Arial" w:eastAsia="Arial" w:hAnsi="Arial" w:cs="Arial"/>
                <w:kern w:val="0"/>
                <w:sz w:val="22"/>
                <w:szCs w:val="22"/>
                <w14:ligatures w14:val="none"/>
              </w:rPr>
            </w:pPr>
          </w:p>
        </w:tc>
        <w:tc>
          <w:tcPr>
            <w:tcW w:w="2659" w:type="dxa"/>
          </w:tcPr>
          <w:p w14:paraId="0F386D82"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2ED73B04" w14:textId="77777777" w:rsidTr="001B514F">
        <w:trPr>
          <w:trHeight w:val="1340"/>
        </w:trPr>
        <w:tc>
          <w:tcPr>
            <w:tcW w:w="1185" w:type="dxa"/>
          </w:tcPr>
          <w:p w14:paraId="2CC366EF" w14:textId="77777777" w:rsidR="0024776A" w:rsidRPr="001C4607" w:rsidRDefault="0024776A" w:rsidP="00B34DD5">
            <w:pPr>
              <w:spacing w:line="360" w:lineRule="auto"/>
              <w:rPr>
                <w:rFonts w:ascii="Arial" w:eastAsia="Arial" w:hAnsi="Arial" w:cs="Arial"/>
                <w:b/>
                <w:bCs/>
                <w:kern w:val="0"/>
                <w:sz w:val="22"/>
                <w:szCs w:val="22"/>
                <w14:ligatures w14:val="none"/>
              </w:rPr>
            </w:pPr>
          </w:p>
          <w:p w14:paraId="5F50A269" w14:textId="77777777" w:rsidR="0024776A" w:rsidRPr="001C4607" w:rsidRDefault="00D809AA" w:rsidP="00B34DD5">
            <w:pPr>
              <w:spacing w:line="360" w:lineRule="auto"/>
              <w:jc w:val="center"/>
              <w:rPr>
                <w:rFonts w:ascii="Arial" w:eastAsia="Arial" w:hAnsi="Arial" w:cs="Arial"/>
                <w:b/>
                <w:bCs/>
                <w:kern w:val="0"/>
                <w:sz w:val="22"/>
                <w:szCs w:val="22"/>
                <w14:ligatures w14:val="none"/>
              </w:rPr>
            </w:pPr>
            <m:oMathPara>
              <m:oMath>
                <m:sSub>
                  <m:sSubPr>
                    <m:ctrlPr>
                      <w:rPr>
                        <w:rFonts w:ascii="Cambria Math" w:eastAsia="Times New Roman" w:hAnsi="Cambria Math" w:cs="Arial"/>
                        <w:b/>
                        <w:bCs/>
                        <w:i/>
                        <w:kern w:val="0"/>
                        <w:sz w:val="22"/>
                        <w:szCs w:val="22"/>
                        <w14:ligatures w14:val="none"/>
                      </w:rPr>
                    </m:ctrlPr>
                  </m:sSubPr>
                  <m:e>
                    <m:r>
                      <m:rPr>
                        <m:sty m:val="bi"/>
                      </m:rPr>
                      <w:rPr>
                        <w:rFonts w:ascii="Cambria Math" w:eastAsia="Times New Roman" w:hAnsi="Cambria Math" w:cs="Arial"/>
                        <w:kern w:val="0"/>
                        <w:sz w:val="22"/>
                        <w:szCs w:val="22"/>
                        <w14:ligatures w14:val="none"/>
                      </w:rPr>
                      <m:t>ξ</m:t>
                    </m:r>
                    <m:ctrlPr>
                      <w:rPr>
                        <w:rFonts w:ascii="Cambria Math" w:eastAsia="Times New Roman" w:hAnsi="Cambria Math" w:cs="Arial"/>
                        <w:b/>
                        <w:bCs/>
                        <w:kern w:val="0"/>
                        <w:sz w:val="22"/>
                        <w:szCs w:val="22"/>
                        <w14:ligatures w14:val="none"/>
                      </w:rPr>
                    </m:ctrlPr>
                  </m:e>
                  <m:sub>
                    <m:r>
                      <m:rPr>
                        <m:sty m:val="bi"/>
                      </m:rPr>
                      <w:rPr>
                        <w:rFonts w:ascii="Cambria Math" w:eastAsia="Times New Roman" w:hAnsi="Cambria Math" w:cs="Arial"/>
                        <w:kern w:val="0"/>
                        <w:sz w:val="22"/>
                        <w:szCs w:val="22"/>
                        <w14:ligatures w14:val="none"/>
                      </w:rPr>
                      <m:t>2</m:t>
                    </m:r>
                  </m:sub>
                </m:sSub>
              </m:oMath>
            </m:oMathPara>
          </w:p>
          <w:p w14:paraId="337380D8" w14:textId="77777777" w:rsidR="0024776A" w:rsidRPr="001C4607" w:rsidRDefault="0024776A" w:rsidP="00B34DD5">
            <w:pPr>
              <w:spacing w:line="360" w:lineRule="auto"/>
              <w:rPr>
                <w:rFonts w:ascii="Arial" w:eastAsia="Arial" w:hAnsi="Arial" w:cs="Arial"/>
                <w:b/>
                <w:bCs/>
                <w:kern w:val="0"/>
                <w:sz w:val="22"/>
                <w:szCs w:val="22"/>
                <w14:ligatures w14:val="none"/>
              </w:rPr>
            </w:pPr>
          </w:p>
        </w:tc>
        <w:tc>
          <w:tcPr>
            <w:tcW w:w="1841" w:type="dxa"/>
          </w:tcPr>
          <w:p w14:paraId="7122AB1E" w14:textId="334E539F"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color w:val="000000"/>
                <w:kern w:val="0"/>
                <w:sz w:val="22"/>
                <w:szCs w:val="22"/>
                <w14:ligatures w14:val="none"/>
              </w:rPr>
              <w:t>Proportion of secondary infection require hospitalization</w:t>
            </w:r>
          </w:p>
        </w:tc>
        <w:tc>
          <w:tcPr>
            <w:tcW w:w="2189" w:type="dxa"/>
          </w:tcPr>
          <w:p w14:paraId="3E112086" w14:textId="77777777" w:rsidR="0024776A"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0.30</w:t>
            </w:r>
          </w:p>
          <w:p w14:paraId="5A0B9722" w14:textId="5EE7E6CF" w:rsidR="00F450A8" w:rsidRPr="001C4607" w:rsidRDefault="00F450A8"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(Not age-specific)</w:t>
            </w:r>
          </w:p>
        </w:tc>
        <w:tc>
          <w:tcPr>
            <w:tcW w:w="2010" w:type="dxa"/>
          </w:tcPr>
          <w:p w14:paraId="09B1C94C"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sidRPr="001C4607">
              <w:rPr>
                <w:rFonts w:ascii="Arial" w:eastAsia="Times New Roman" w:hAnsi="Arial" w:cs="Arial"/>
                <w:kern w:val="0"/>
                <w:sz w:val="22"/>
                <w:szCs w:val="22"/>
                <w14:ligatures w14:val="none"/>
              </w:rPr>
              <w:instrText xml:space="preserve"> ADDIN ZOTERO_ITEM CSL_CITATION {"citationID":"zJ8DclHp","properties":{"formattedCitation":"(Ang {\\i{}et al.}, 2019)","plainCitation":"(Ang et al., 2019)","noteIndex":0},"citationItems":[{"id":157,"uris":["http://zotero.org/groups/5139113/items/9WHFN4D4"],"itemData":{"id":157,"type":"article-journal","container-title":"PLOS Neglected Tropical Diseases","DOI":"10.1371/journal.pntd.0007389","ISSN":"1935-2735","issue":"5","journalAbbreviation":"PLoS Negl Trop Dis","language":"en","page":"e0007389","source":"DOI.org (Crossref)","title":"A 15-year review of dengue hospitalizations in Singapore: Reducing admissions without adverse consequences, 2003 to 2017","title-short":"A 15-year review of dengue hospitalizations in Singapore","volume":"13","author":[{"family":"Ang","given":"Li Wei"},{"family":"Thein","given":"Tun-Linn"},{"family":"Ng","given":"Yixiang"},{"family":"Boudville","given":"Irving Charles"},{"family":"Chia","given":"Po Ying"},{"family":"Lee","given":"Vernon Jian Ming"},{"family":"Leo","given":"Yee-Sin"}],"editor":[{"family":"Althouse","given":"Benjamin"}],"issued":{"date-parts":[["2019",5,15]]}}}],"schema":"https://github.com/citation-style-language/schema/raw/master/csl-citation.json"}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1C4607">
              <w:rPr>
                <w:rFonts w:ascii="Arial" w:eastAsia="Arial" w:hAnsi="Arial" w:cs="Arial"/>
                <w:kern w:val="0"/>
                <w:sz w:val="22"/>
                <w:szCs w:val="22"/>
              </w:rPr>
              <w:t xml:space="preserve">(Ang </w:t>
            </w:r>
            <w:r w:rsidRPr="001C4607">
              <w:rPr>
                <w:rFonts w:ascii="Arial" w:eastAsia="Arial" w:hAnsi="Arial" w:cs="Arial"/>
                <w:i/>
                <w:iCs/>
                <w:kern w:val="0"/>
                <w:sz w:val="22"/>
                <w:szCs w:val="22"/>
              </w:rPr>
              <w:t>et al.</w:t>
            </w:r>
            <w:r w:rsidRPr="001C4607">
              <w:rPr>
                <w:rFonts w:ascii="Arial" w:eastAsia="Arial" w:hAnsi="Arial" w:cs="Arial"/>
                <w:kern w:val="0"/>
                <w:sz w:val="22"/>
                <w:szCs w:val="22"/>
              </w:rPr>
              <w:t>, 2019)</w:t>
            </w:r>
            <w:r w:rsidRPr="001C4607">
              <w:rPr>
                <w:rFonts w:ascii="Arial" w:eastAsia="Times New Roman" w:hAnsi="Arial" w:cs="Arial"/>
                <w:kern w:val="0"/>
                <w:sz w:val="22"/>
                <w:szCs w:val="22"/>
                <w14:ligatures w14:val="none"/>
              </w:rPr>
              <w:fldChar w:fldCharType="end"/>
            </w:r>
          </w:p>
        </w:tc>
        <w:tc>
          <w:tcPr>
            <w:tcW w:w="2659" w:type="dxa"/>
          </w:tcPr>
          <w:p w14:paraId="04842934" w14:textId="6E39DC6A" w:rsidR="0024776A" w:rsidRPr="001C4607" w:rsidRDefault="0024776A" w:rsidP="00B34DD5">
            <w:pPr>
              <w:pStyle w:val="Default"/>
              <w:rPr>
                <w:sz w:val="22"/>
                <w:szCs w:val="22"/>
              </w:rPr>
            </w:pPr>
            <w:r w:rsidRPr="001C4607">
              <w:rPr>
                <w:sz w:val="22"/>
                <w:szCs w:val="22"/>
              </w:rPr>
              <w:t xml:space="preserve">During 2003 – 2005, the rate was more than 88%. However, over time it has been reduced. In 2017, it became 35.9%. </w:t>
            </w:r>
            <w:r w:rsidR="006017BC">
              <w:rPr>
                <w:sz w:val="22"/>
                <w:szCs w:val="22"/>
              </w:rPr>
              <w:t>However, this study di</w:t>
            </w:r>
            <w:r w:rsidR="00C97CB6">
              <w:rPr>
                <w:sz w:val="22"/>
                <w:szCs w:val="22"/>
              </w:rPr>
              <w:t xml:space="preserve">d </w:t>
            </w:r>
            <w:r w:rsidR="006017BC">
              <w:rPr>
                <w:sz w:val="22"/>
                <w:szCs w:val="22"/>
              </w:rPr>
              <w:t xml:space="preserve">not specify </w:t>
            </w:r>
            <w:r w:rsidR="00C97CB6">
              <w:rPr>
                <w:sz w:val="22"/>
                <w:szCs w:val="22"/>
              </w:rPr>
              <w:t xml:space="preserve">if </w:t>
            </w:r>
            <w:r w:rsidR="006017BC">
              <w:rPr>
                <w:sz w:val="22"/>
                <w:szCs w:val="22"/>
              </w:rPr>
              <w:t xml:space="preserve">the </w:t>
            </w:r>
            <w:r w:rsidR="00C97CB6">
              <w:rPr>
                <w:sz w:val="22"/>
                <w:szCs w:val="22"/>
              </w:rPr>
              <w:t>hospitalization is due to primary or secondary</w:t>
            </w:r>
            <w:r w:rsidR="00576974">
              <w:rPr>
                <w:sz w:val="22"/>
                <w:szCs w:val="22"/>
              </w:rPr>
              <w:t xml:space="preserve"> infection. </w:t>
            </w:r>
            <w:r w:rsidR="00C97CB6">
              <w:rPr>
                <w:sz w:val="22"/>
                <w:szCs w:val="22"/>
              </w:rPr>
              <w:t xml:space="preserve"> </w:t>
            </w:r>
          </w:p>
          <w:p w14:paraId="5D2D5308"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5DF1E78A" w14:textId="77777777" w:rsidTr="001B514F">
        <w:tc>
          <w:tcPr>
            <w:tcW w:w="1185" w:type="dxa"/>
          </w:tcPr>
          <w:p w14:paraId="50A589EF" w14:textId="77777777" w:rsidR="0024776A" w:rsidRPr="001C4607" w:rsidRDefault="00D809AA" w:rsidP="00B34DD5">
            <w:pPr>
              <w:spacing w:line="360" w:lineRule="auto"/>
              <w:jc w:val="center"/>
              <w:rPr>
                <w:rFonts w:ascii="Arial" w:eastAsia="Arial" w:hAnsi="Arial" w:cs="Arial"/>
                <w:b/>
                <w:bCs/>
                <w:kern w:val="0"/>
                <w:sz w:val="22"/>
                <w:szCs w:val="22"/>
                <w:vertAlign w:val="subscript"/>
                <w14:ligatures w14:val="none"/>
              </w:rPr>
            </w:pPr>
            <m:oMathPara>
              <m:oMath>
                <m:f>
                  <m:fPr>
                    <m:ctrlPr>
                      <w:rPr>
                        <w:rFonts w:ascii="Cambria Math" w:eastAsia="Times New Roman" w:hAnsi="Cambria Math" w:cs="Arial"/>
                        <w:b/>
                        <w:bCs/>
                        <w:kern w:val="0"/>
                        <w:sz w:val="22"/>
                        <w:szCs w:val="22"/>
                        <w:vertAlign w:val="subscript"/>
                        <w14:ligatures w14:val="none"/>
                      </w:rPr>
                    </m:ctrlPr>
                  </m:fPr>
                  <m:num>
                    <m:r>
                      <m:rPr>
                        <m:sty m:val="bi"/>
                      </m:rPr>
                      <w:rPr>
                        <w:rFonts w:ascii="Cambria Math" w:eastAsia="Times New Roman" w:hAnsi="Cambria Math" w:cs="Arial"/>
                        <w:kern w:val="0"/>
                        <w:sz w:val="22"/>
                        <w:szCs w:val="22"/>
                        <w:vertAlign w:val="subscript"/>
                        <w14:ligatures w14:val="none"/>
                      </w:rPr>
                      <m:t>1</m:t>
                    </m:r>
                    <m:ctrlPr>
                      <w:rPr>
                        <w:rFonts w:ascii="Cambria Math" w:eastAsia="Times New Roman" w:hAnsi="Cambria Math" w:cs="Arial"/>
                        <w:b/>
                        <w:bCs/>
                        <w:i/>
                        <w:kern w:val="0"/>
                        <w:sz w:val="22"/>
                        <w:szCs w:val="22"/>
                        <w:vertAlign w:val="subscript"/>
                        <w14:ligatures w14:val="none"/>
                      </w:rPr>
                    </m:ctrlPr>
                  </m:num>
                  <m:den>
                    <m:r>
                      <m:rPr>
                        <m:sty m:val="b"/>
                      </m:rPr>
                      <w:rPr>
                        <w:rFonts w:ascii="Cambria Math" w:eastAsia="Times New Roman" w:hAnsi="Cambria Math" w:cs="Arial"/>
                        <w:kern w:val="0"/>
                        <w:sz w:val="22"/>
                        <w:szCs w:val="22"/>
                        <w:vertAlign w:val="subscript"/>
                        <w14:ligatures w14:val="none"/>
                      </w:rPr>
                      <m:t>γ</m:t>
                    </m:r>
                    <m:ctrlPr>
                      <w:rPr>
                        <w:rFonts w:ascii="Cambria Math" w:eastAsia="Times New Roman" w:hAnsi="Cambria Math" w:cs="Arial"/>
                        <w:b/>
                        <w:bCs/>
                        <w:i/>
                        <w:kern w:val="0"/>
                        <w:sz w:val="22"/>
                        <w:szCs w:val="22"/>
                        <w:vertAlign w:val="subscript"/>
                        <w14:ligatures w14:val="none"/>
                      </w:rPr>
                    </m:ctrlPr>
                  </m:den>
                </m:f>
              </m:oMath>
            </m:oMathPara>
          </w:p>
          <w:p w14:paraId="79A97B0D" w14:textId="77777777" w:rsidR="0024776A" w:rsidRPr="001C4607" w:rsidRDefault="0024776A" w:rsidP="00B34DD5">
            <w:pPr>
              <w:spacing w:line="360" w:lineRule="auto"/>
              <w:rPr>
                <w:rFonts w:ascii="Arial" w:eastAsia="Arial" w:hAnsi="Arial" w:cs="Arial"/>
                <w:b/>
                <w:bCs/>
                <w:kern w:val="0"/>
                <w:sz w:val="22"/>
                <w:szCs w:val="22"/>
                <w:vertAlign w:val="subscript"/>
                <w14:ligatures w14:val="none"/>
              </w:rPr>
            </w:pPr>
          </w:p>
        </w:tc>
        <w:tc>
          <w:tcPr>
            <w:tcW w:w="1841" w:type="dxa"/>
          </w:tcPr>
          <w:p w14:paraId="75E2A1C6" w14:textId="77777777"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Infectious period of human</w:t>
            </w:r>
          </w:p>
        </w:tc>
        <w:tc>
          <w:tcPr>
            <w:tcW w:w="2189" w:type="dxa"/>
          </w:tcPr>
          <w:p w14:paraId="1265131B"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4 days</w:t>
            </w:r>
          </w:p>
        </w:tc>
        <w:tc>
          <w:tcPr>
            <w:tcW w:w="2010" w:type="dxa"/>
          </w:tcPr>
          <w:p w14:paraId="4A9AB51F"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sidRPr="001C4607">
              <w:rPr>
                <w:rFonts w:ascii="Arial" w:eastAsia="Times New Roman" w:hAnsi="Arial" w:cs="Arial"/>
                <w:kern w:val="0"/>
                <w:sz w:val="22"/>
                <w:szCs w:val="22"/>
                <w14:ligatures w14:val="none"/>
              </w:rPr>
              <w:instrText xml:space="preserve"> ADDIN ZOTERO_ITEM CSL_CITATION {"citationID":"KeloarX0","properties":{"formattedCitation":"(Murgue {\\i{}et al.}, 2000)","plainCitation":"(Murgue et al., 2000)","noteIndex":0},"citationItems":[{"id":155,"uris":["http://zotero.org/groups/5139113/items/2MAL72LE"],"itemData":{"id":155,"type":"article-journal","container-title":"Journal of Medical Virology","DOI":"10.1002/(SICI)1096-9071(200004)60:4&lt;432::AID-JMV11&gt;3.0.CO;2-7","ISSN":"0146-6615, 1096-9071","issue":"4","journalAbbreviation":"J. Med. Virol.","language":"en","page":"432-438","source":"DOI.org (Crossref)","title":"Prospective study of the duration and magnitude of viraemia in children hospitalised during the 1996-1997 dengue-2 outbreak in French Polynesia","volume":"60","author":[{"family":"Murgue","given":"Bernadette"},{"family":"Roche","given":"Claudine"},{"family":"Chungue","given":"Eliane"},{"family":"Deparis","given":"Xavier"}],"issued":{"date-parts":[["2000",4]]}}}],"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1C4607">
              <w:rPr>
                <w:rFonts w:ascii="Arial" w:eastAsia="Arial" w:hAnsi="Arial" w:cs="Arial"/>
                <w:kern w:val="0"/>
                <w:sz w:val="22"/>
                <w:szCs w:val="22"/>
              </w:rPr>
              <w:t xml:space="preserve">(Murgue </w:t>
            </w:r>
            <w:r w:rsidRPr="001C4607">
              <w:rPr>
                <w:rFonts w:ascii="Arial" w:eastAsia="Arial" w:hAnsi="Arial" w:cs="Arial"/>
                <w:i/>
                <w:iCs/>
                <w:kern w:val="0"/>
                <w:sz w:val="22"/>
                <w:szCs w:val="22"/>
              </w:rPr>
              <w:t>et al.</w:t>
            </w:r>
            <w:r w:rsidRPr="001C4607">
              <w:rPr>
                <w:rFonts w:ascii="Arial" w:eastAsia="Arial" w:hAnsi="Arial" w:cs="Arial"/>
                <w:kern w:val="0"/>
                <w:sz w:val="22"/>
                <w:szCs w:val="22"/>
              </w:rPr>
              <w:t>, 2000)</w:t>
            </w:r>
            <w:r w:rsidRPr="001C4607">
              <w:rPr>
                <w:rFonts w:ascii="Arial" w:eastAsia="Times New Roman" w:hAnsi="Arial" w:cs="Arial"/>
                <w:kern w:val="0"/>
                <w:sz w:val="22"/>
                <w:szCs w:val="22"/>
                <w14:ligatures w14:val="none"/>
              </w:rPr>
              <w:fldChar w:fldCharType="end"/>
            </w:r>
          </w:p>
        </w:tc>
        <w:tc>
          <w:tcPr>
            <w:tcW w:w="2659" w:type="dxa"/>
          </w:tcPr>
          <w:p w14:paraId="2C233696"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7DF7A0FE" w14:textId="77777777" w:rsidTr="001B514F">
        <w:tc>
          <w:tcPr>
            <w:tcW w:w="1185" w:type="dxa"/>
          </w:tcPr>
          <w:p w14:paraId="244C8B2D" w14:textId="77777777" w:rsidR="0024776A" w:rsidRPr="001C4607" w:rsidRDefault="00D809AA" w:rsidP="00B34DD5">
            <w:pPr>
              <w:spacing w:line="360" w:lineRule="auto"/>
              <w:jc w:val="center"/>
              <w:rPr>
                <w:rFonts w:ascii="Arial" w:eastAsia="Arial" w:hAnsi="Arial" w:cs="Arial"/>
                <w:b/>
                <w:bCs/>
                <w:kern w:val="0"/>
                <w:sz w:val="22"/>
                <w:szCs w:val="22"/>
                <w14:ligatures w14:val="none"/>
              </w:rPr>
            </w:pPr>
            <m:oMathPara>
              <m:oMath>
                <m:f>
                  <m:fPr>
                    <m:ctrlPr>
                      <w:rPr>
                        <w:rFonts w:ascii="Cambria Math" w:eastAsia="Times New Roman" w:hAnsi="Cambria Math" w:cs="Arial"/>
                        <w:b/>
                        <w:bCs/>
                        <w:kern w:val="0"/>
                        <w:sz w:val="22"/>
                        <w:szCs w:val="22"/>
                        <w14:ligatures w14:val="none"/>
                      </w:rPr>
                    </m:ctrlPr>
                  </m:fPr>
                  <m:num>
                    <m:r>
                      <m:rPr>
                        <m:sty m:val="bi"/>
                      </m:rPr>
                      <w:rPr>
                        <w:rFonts w:ascii="Cambria Math" w:eastAsia="Times New Roman" w:hAnsi="Cambria Math" w:cs="Arial"/>
                        <w:kern w:val="0"/>
                        <w:sz w:val="22"/>
                        <w:szCs w:val="22"/>
                        <w14:ligatures w14:val="none"/>
                      </w:rPr>
                      <m:t>1</m:t>
                    </m:r>
                    <m:ctrlPr>
                      <w:rPr>
                        <w:rFonts w:ascii="Cambria Math" w:eastAsia="Times New Roman" w:hAnsi="Cambria Math" w:cs="Arial"/>
                        <w:b/>
                        <w:bCs/>
                        <w:i/>
                        <w:kern w:val="0"/>
                        <w:sz w:val="22"/>
                        <w:szCs w:val="22"/>
                        <w14:ligatures w14:val="none"/>
                      </w:rPr>
                    </m:ctrlPr>
                  </m:num>
                  <m:den>
                    <m:r>
                      <m:rPr>
                        <m:sty m:val="b"/>
                      </m:rPr>
                      <w:rPr>
                        <w:rFonts w:ascii="Cambria Math" w:eastAsia="Times New Roman" w:hAnsi="Cambria Math" w:cs="Arial"/>
                        <w:kern w:val="0"/>
                        <w:sz w:val="22"/>
                        <w:szCs w:val="22"/>
                        <w14:ligatures w14:val="none"/>
                      </w:rPr>
                      <m:t>α</m:t>
                    </m:r>
                    <m:ctrlPr>
                      <w:rPr>
                        <w:rFonts w:ascii="Cambria Math" w:eastAsia="Times New Roman" w:hAnsi="Cambria Math" w:cs="Arial"/>
                        <w:b/>
                        <w:bCs/>
                        <w:i/>
                        <w:kern w:val="0"/>
                        <w:sz w:val="22"/>
                        <w:szCs w:val="22"/>
                        <w14:ligatures w14:val="none"/>
                      </w:rPr>
                    </m:ctrlPr>
                  </m:den>
                </m:f>
              </m:oMath>
            </m:oMathPara>
          </w:p>
          <w:p w14:paraId="2784025C" w14:textId="77777777" w:rsidR="0024776A" w:rsidRPr="001C4607" w:rsidRDefault="0024776A" w:rsidP="00B34DD5">
            <w:pPr>
              <w:spacing w:line="360" w:lineRule="auto"/>
              <w:rPr>
                <w:rFonts w:ascii="Arial" w:eastAsia="Arial" w:hAnsi="Arial" w:cs="Arial"/>
                <w:b/>
                <w:bCs/>
                <w:kern w:val="0"/>
                <w:sz w:val="22"/>
                <w:szCs w:val="22"/>
                <w14:ligatures w14:val="none"/>
              </w:rPr>
            </w:pPr>
          </w:p>
        </w:tc>
        <w:tc>
          <w:tcPr>
            <w:tcW w:w="1841" w:type="dxa"/>
          </w:tcPr>
          <w:p w14:paraId="0E5B4211" w14:textId="77777777"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 xml:space="preserve">Duration of heterologous </w:t>
            </w:r>
            <w:r w:rsidRPr="001C4607">
              <w:rPr>
                <w:rFonts w:ascii="Arial" w:eastAsia="Arial" w:hAnsi="Arial" w:cs="Arial"/>
                <w:color w:val="000000"/>
                <w:kern w:val="0"/>
                <w:sz w:val="22"/>
                <w:szCs w:val="22"/>
                <w14:ligatures w14:val="none"/>
              </w:rPr>
              <w:lastRenderedPageBreak/>
              <w:t>protection from infection n</w:t>
            </w:r>
          </w:p>
        </w:tc>
        <w:tc>
          <w:tcPr>
            <w:tcW w:w="2189" w:type="dxa"/>
          </w:tcPr>
          <w:p w14:paraId="5E0233F5"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lastRenderedPageBreak/>
              <w:t>1 year</w:t>
            </w:r>
          </w:p>
        </w:tc>
        <w:tc>
          <w:tcPr>
            <w:tcW w:w="2010" w:type="dxa"/>
          </w:tcPr>
          <w:p w14:paraId="1590172C"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sidRPr="001C4607">
              <w:rPr>
                <w:rFonts w:ascii="Arial" w:eastAsia="Times New Roman" w:hAnsi="Arial" w:cs="Arial"/>
                <w:kern w:val="0"/>
                <w:sz w:val="22"/>
                <w:szCs w:val="22"/>
                <w14:ligatures w14:val="none"/>
              </w:rPr>
              <w:instrText xml:space="preserve"> ADDIN ZOTERO_ITEM CSL_CITATION {"citationID":"zD5JckwH","properties":{"formattedCitation":"(Anderson {\\i{}et al.}, 2014; Flasche {\\i{}et al.}, 2016)","plainCitation":"(Anderson et al., 2014; Flasche et al., 2016)","dontUpdate":true,"noteIndex":0},"citationItems":[{"id":161,"uris":["http://zotero.org/groups/5139113/items/AHNSJZ4E"],"itemData":{"id":161,"type":"article-journal","container-title":"The Journal of Infectious Diseases","DOI":"10.1093/infdis/jit436","ISSN":"1537-6613, 0022-1899","issue":"3","language":"en","page":"360-368","source":"DOI.org (Crossref)","title":"A Shorter Time Interval Between First and Second Dengue Infections Is Associated With Protection From Clinical Illness in a School-based Cohort in Thailand","volume":"209","author":[{"family":"Anderson","given":"Kathryn B."},{"family":"Gibbons","given":"Robert V."},{"family":"Cummings","given":"Derek A.T."},{"family":"Nisalak","given":"Ananda"},{"family":"Green","given":"Sharone"},{"family":"Libraty","given":"Daniel H."},{"family":"Jarman","given":"Richard G."},{"family":"Srikiatkhachorn","given":"Anon"},{"family":"Mammen","given":"Mammen P."},{"family":"Darunee","given":"Buddhari"},{"family":"Yoon","given":"In-Kyu"},{"family":"Endy","given":"Timothy P."}],"issued":{"date-parts":[["2014",2,1]]}}},{"id":85,"uris":["http://zotero.org/groups/5139113/items/HXMFJZX5"],"itemData":{"id":85,"type":"article-journal","container-title":"PLOS Medicine","DOI":"10.1371/journal.pmed.1002181","ISSN":"1549-1676","issue":"11","journalAbbreviation":"PLoS Med","language":"en","page":"e1002181","source":"DOI.org (Crossref)","title":"The Long-Term Safety, Public Health Impact, and Cost-Effectiveness of Routine Vaccination with a Recombinant, Live-Attenuated Dengue Vaccine (Dengvaxia): A Model Comparison Study","title-short":"The Long-Term Safety, Public Health Impact, and Cost-Effectiveness of Routine Vaccination with a Recombinant, Live-Attenuated Dengue Vaccine (Dengvaxia)","volume":"13","author":[{"family":"Flasche","given":"Stefan"},{"family":"Jit","given":"Mark"},{"family":"Rodríguez-Barraquer","given":"Isabel"},{"family":"Coudeville","given":"Laurent"},{"family":"Recker","given":"Mario"},{"family":"Koelle","given":"Katia"},{"family":"Milne","given":"George"},{"family":"Hladish","given":"Thomas J."},{"family":"Perkins","given":"T. Alex"},{"family":"Cummings","given":"Derek A. T."},{"family":"Dorigatti","given":"Ilaria"},{"family":"Laydon","given":"Daniel J."},{"family":"España","given":"Guido"},{"family":"Kelso","given":"Joel"},{"family":"Longini","given":"Ira"},{"family":"Lourenco","given":"Jose"},{"family":"Pearson","given":"Carl A. B."},{"family":"Reiner","given":"Robert C."},{"family":"Mier-y-Terán-Romero","given":"Luis"},{"family":"Vannice","given":"Kirsten"},{"family":"Ferguson","given":"Neil"}],"editor":[{"family":"Von Seidlein","given":"Lorenz"}],"issued":{"date-parts":[["2016",11,29]]}}}],"schema":"https://github.com/citation-style-language/schema/raw/master/csl-citation.json"}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1C4607">
              <w:rPr>
                <w:rFonts w:ascii="Arial" w:eastAsia="Arial" w:hAnsi="Arial" w:cs="Arial"/>
                <w:kern w:val="0"/>
                <w:sz w:val="22"/>
                <w:szCs w:val="22"/>
              </w:rPr>
              <w:t xml:space="preserve">(Anderson </w:t>
            </w:r>
            <w:r w:rsidRPr="001C4607">
              <w:rPr>
                <w:rFonts w:ascii="Arial" w:eastAsia="Arial" w:hAnsi="Arial" w:cs="Arial"/>
                <w:i/>
                <w:iCs/>
                <w:kern w:val="0"/>
                <w:sz w:val="22"/>
                <w:szCs w:val="22"/>
              </w:rPr>
              <w:t>et al.</w:t>
            </w:r>
            <w:r w:rsidRPr="001C4607">
              <w:rPr>
                <w:rFonts w:ascii="Arial" w:eastAsia="Arial" w:hAnsi="Arial" w:cs="Arial"/>
                <w:kern w:val="0"/>
                <w:sz w:val="22"/>
                <w:szCs w:val="22"/>
              </w:rPr>
              <w:t>, 2014)</w:t>
            </w:r>
            <w:r w:rsidRPr="001C4607">
              <w:rPr>
                <w:rFonts w:ascii="Arial" w:eastAsia="Times New Roman" w:hAnsi="Arial" w:cs="Arial"/>
                <w:kern w:val="0"/>
                <w:sz w:val="22"/>
                <w:szCs w:val="22"/>
                <w14:ligatures w14:val="none"/>
              </w:rPr>
              <w:fldChar w:fldCharType="end"/>
            </w:r>
          </w:p>
          <w:p w14:paraId="53D5AC4E"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 xml:space="preserve"> </w:t>
            </w:r>
          </w:p>
        </w:tc>
        <w:tc>
          <w:tcPr>
            <w:tcW w:w="2659" w:type="dxa"/>
          </w:tcPr>
          <w:p w14:paraId="47400474"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sz w:val="22"/>
                <w:szCs w:val="22"/>
              </w:rPr>
              <w:t>To be varied in sensitivity analysis</w:t>
            </w:r>
          </w:p>
        </w:tc>
      </w:tr>
      <w:tr w:rsidR="0024776A" w:rsidRPr="001C4607" w14:paraId="3B9D7F30" w14:textId="77777777" w:rsidTr="001B514F">
        <w:tc>
          <w:tcPr>
            <w:tcW w:w="1185" w:type="dxa"/>
          </w:tcPr>
          <w:p w14:paraId="1FE81BB9" w14:textId="77777777" w:rsidR="0024776A" w:rsidRPr="001C4607" w:rsidRDefault="0024776A" w:rsidP="00B34DD5">
            <w:pPr>
              <w:spacing w:line="360" w:lineRule="auto"/>
              <w:jc w:val="center"/>
              <w:rPr>
                <w:rFonts w:ascii="Arial" w:eastAsia="Arial" w:hAnsi="Arial" w:cs="Arial"/>
                <w:b/>
                <w:bCs/>
                <w:color w:val="000000"/>
                <w:kern w:val="0"/>
                <w:sz w:val="22"/>
                <w:szCs w:val="22"/>
                <w14:ligatures w14:val="none"/>
              </w:rPr>
            </w:pPr>
            <m:oMathPara>
              <m:oMath>
                <m:r>
                  <m:rPr>
                    <m:sty m:val="bi"/>
                  </m:rPr>
                  <w:rPr>
                    <w:rFonts w:ascii="Cambria Math" w:eastAsia="Times New Roman" w:hAnsi="Cambria Math" w:cs="Arial"/>
                    <w:color w:val="000000"/>
                    <w:kern w:val="0"/>
                    <w:sz w:val="22"/>
                    <w:szCs w:val="22"/>
                    <w14:ligatures w14:val="none"/>
                  </w:rPr>
                  <m:t>b</m:t>
                </m:r>
              </m:oMath>
            </m:oMathPara>
          </w:p>
          <w:p w14:paraId="267C4DF8" w14:textId="77777777" w:rsidR="0024776A" w:rsidRPr="001C4607" w:rsidRDefault="0024776A" w:rsidP="00B34DD5">
            <w:pPr>
              <w:spacing w:line="360" w:lineRule="auto"/>
              <w:rPr>
                <w:rFonts w:ascii="Arial" w:eastAsia="Arial" w:hAnsi="Arial" w:cs="Arial"/>
                <w:b/>
                <w:bCs/>
                <w:color w:val="000000"/>
                <w:kern w:val="0"/>
                <w:sz w:val="22"/>
                <w:szCs w:val="22"/>
                <w14:ligatures w14:val="none"/>
              </w:rPr>
            </w:pPr>
          </w:p>
        </w:tc>
        <w:tc>
          <w:tcPr>
            <w:tcW w:w="1841" w:type="dxa"/>
          </w:tcPr>
          <w:p w14:paraId="09C7DAB2" w14:textId="77777777"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Mosquito biting rate </w:t>
            </w:r>
          </w:p>
        </w:tc>
        <w:tc>
          <w:tcPr>
            <w:tcW w:w="2189" w:type="dxa"/>
          </w:tcPr>
          <w:p w14:paraId="531D8999" w14:textId="0FC73DB3"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1</w:t>
            </w:r>
            <w:r w:rsidR="00A014FC">
              <w:rPr>
                <w:rFonts w:ascii="Arial" w:eastAsia="Arial" w:hAnsi="Arial" w:cs="Arial"/>
                <w:kern w:val="0"/>
                <w:sz w:val="22"/>
                <w:szCs w:val="22"/>
                <w14:ligatures w14:val="none"/>
              </w:rPr>
              <w:t>5</w:t>
            </w:r>
          </w:p>
        </w:tc>
        <w:tc>
          <w:tcPr>
            <w:tcW w:w="2010" w:type="dxa"/>
          </w:tcPr>
          <w:p w14:paraId="2F348F7F"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Assumed</w:t>
            </w:r>
          </w:p>
        </w:tc>
        <w:tc>
          <w:tcPr>
            <w:tcW w:w="2659" w:type="dxa"/>
          </w:tcPr>
          <w:p w14:paraId="0E71B79B"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11FEC4E8" w14:textId="77777777" w:rsidTr="001B514F">
        <w:tc>
          <w:tcPr>
            <w:tcW w:w="1185" w:type="dxa"/>
          </w:tcPr>
          <w:p w14:paraId="24253206" w14:textId="7303F64A" w:rsidR="0024776A" w:rsidRPr="00047EDD" w:rsidRDefault="00D809AA" w:rsidP="00B34DD5">
            <w:pPr>
              <w:spacing w:line="360" w:lineRule="auto"/>
              <w:jc w:val="center"/>
              <w:rPr>
                <w:rFonts w:eastAsiaTheme="minorEastAsia"/>
                <w:b/>
                <w:bCs/>
                <w:color w:val="000000"/>
                <w:kern w:val="0"/>
                <w:sz w:val="22"/>
                <w:szCs w:val="22"/>
                <w14:ligatures w14:val="none"/>
              </w:rPr>
            </w:pPr>
            <m:oMathPara>
              <m:oMath>
                <m:sSup>
                  <m:sSupPr>
                    <m:ctrlPr>
                      <w:rPr>
                        <w:rFonts w:ascii="Cambria Math" w:eastAsia="Times New Roman" w:hAnsi="Cambria Math" w:cs="Arial"/>
                        <w:b/>
                        <w:bCs/>
                        <w:i/>
                        <w:color w:val="000000"/>
                        <w:kern w:val="0"/>
                        <w:sz w:val="22"/>
                        <w:szCs w:val="22"/>
                        <w14:ligatures w14:val="none"/>
                      </w:rPr>
                    </m:ctrlPr>
                  </m:sSupPr>
                  <m:e>
                    <m:r>
                      <m:rPr>
                        <m:sty m:val="b"/>
                      </m:rPr>
                      <w:rPr>
                        <w:rFonts w:ascii="Cambria Math" w:eastAsia="Times New Roman" w:hAnsi="Cambria Math" w:cs="Arial"/>
                        <w:color w:val="000000"/>
                        <w:kern w:val="0"/>
                        <w:sz w:val="22"/>
                        <w:szCs w:val="22"/>
                        <w14:ligatures w14:val="none"/>
                      </w:rPr>
                      <m:t>β</m:t>
                    </m:r>
                    <m:ctrlPr>
                      <w:rPr>
                        <w:rFonts w:ascii="Cambria Math" w:eastAsia="Times New Roman" w:hAnsi="Cambria Math" w:cs="Arial"/>
                        <w:b/>
                        <w:bCs/>
                        <w:color w:val="000000"/>
                        <w:kern w:val="0"/>
                        <w:sz w:val="22"/>
                        <w:szCs w:val="22"/>
                        <w14:ligatures w14:val="none"/>
                      </w:rPr>
                    </m:ctrlPr>
                  </m:e>
                  <m:sup>
                    <m:r>
                      <m:rPr>
                        <m:sty m:val="bi"/>
                      </m:rPr>
                      <w:rPr>
                        <w:rFonts w:ascii="Cambria Math" w:eastAsia="Times New Roman" w:hAnsi="Cambria Math" w:cs="Arial"/>
                        <w:color w:val="000000"/>
                        <w:kern w:val="0"/>
                        <w:sz w:val="22"/>
                        <w:szCs w:val="22"/>
                        <w14:ligatures w14:val="none"/>
                      </w:rPr>
                      <m:t>h</m:t>
                    </m:r>
                  </m:sup>
                </m:sSup>
              </m:oMath>
            </m:oMathPara>
          </w:p>
          <w:p w14:paraId="58DB4BCD" w14:textId="77777777" w:rsidR="00047EDD" w:rsidRPr="00047EDD" w:rsidRDefault="00047EDD" w:rsidP="00B34DD5">
            <w:pPr>
              <w:spacing w:line="360" w:lineRule="auto"/>
              <w:jc w:val="center"/>
              <w:rPr>
                <w:rFonts w:eastAsiaTheme="minorEastAsia"/>
                <w:b/>
                <w:bCs/>
                <w:color w:val="000000"/>
                <w:kern w:val="0"/>
                <w:sz w:val="22"/>
                <w:szCs w:val="22"/>
                <w14:ligatures w14:val="none"/>
              </w:rPr>
            </w:pPr>
          </w:p>
          <w:p w14:paraId="41FCE500" w14:textId="77777777" w:rsidR="0024776A" w:rsidRPr="001C4607" w:rsidRDefault="0024776A" w:rsidP="00B34DD5">
            <w:pPr>
              <w:spacing w:line="360" w:lineRule="auto"/>
              <w:rPr>
                <w:rFonts w:ascii="Arial" w:eastAsia="Arial" w:hAnsi="Arial" w:cs="Arial"/>
                <w:b/>
                <w:bCs/>
                <w:color w:val="000000"/>
                <w:kern w:val="0"/>
                <w:sz w:val="22"/>
                <w:szCs w:val="22"/>
                <w14:ligatures w14:val="none"/>
              </w:rPr>
            </w:pPr>
          </w:p>
        </w:tc>
        <w:tc>
          <w:tcPr>
            <w:tcW w:w="1841" w:type="dxa"/>
          </w:tcPr>
          <w:p w14:paraId="1DE9FC28" w14:textId="22605BFB"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 xml:space="preserve">Per bite probability of transmission from infected </w:t>
            </w:r>
            <w:r w:rsidR="00CF593C">
              <w:rPr>
                <w:rFonts w:ascii="Arial" w:eastAsia="Arial" w:hAnsi="Arial" w:cs="Arial"/>
                <w:color w:val="000000"/>
                <w:kern w:val="0"/>
                <w:sz w:val="22"/>
                <w:szCs w:val="22"/>
                <w14:ligatures w14:val="none"/>
              </w:rPr>
              <w:t>human</w:t>
            </w:r>
            <w:r w:rsidRPr="001C4607">
              <w:rPr>
                <w:rFonts w:ascii="Arial" w:eastAsia="Arial" w:hAnsi="Arial" w:cs="Arial"/>
                <w:color w:val="000000"/>
                <w:kern w:val="0"/>
                <w:sz w:val="22"/>
                <w:szCs w:val="22"/>
                <w14:ligatures w14:val="none"/>
              </w:rPr>
              <w:t xml:space="preserve"> t</w:t>
            </w:r>
            <w:r w:rsidR="00CF593C">
              <w:rPr>
                <w:rFonts w:ascii="Arial" w:eastAsia="Arial" w:hAnsi="Arial" w:cs="Arial"/>
                <w:color w:val="000000"/>
                <w:kern w:val="0"/>
                <w:sz w:val="22"/>
                <w:szCs w:val="22"/>
                <w14:ligatures w14:val="none"/>
              </w:rPr>
              <w:t>o mosquito</w:t>
            </w:r>
            <w:r w:rsidR="00047EDD">
              <w:rPr>
                <w:rFonts w:ascii="Arial" w:eastAsia="Arial" w:hAnsi="Arial" w:cs="Arial"/>
                <w:color w:val="000000"/>
                <w:kern w:val="0"/>
                <w:sz w:val="22"/>
                <w:szCs w:val="22"/>
                <w14:ligatures w14:val="none"/>
              </w:rPr>
              <w:t>es</w:t>
            </w:r>
          </w:p>
        </w:tc>
        <w:tc>
          <w:tcPr>
            <w:tcW w:w="2189" w:type="dxa"/>
          </w:tcPr>
          <w:p w14:paraId="347B4520"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 xml:space="preserve">0.2 </w:t>
            </w:r>
          </w:p>
        </w:tc>
        <w:tc>
          <w:tcPr>
            <w:tcW w:w="2010" w:type="dxa"/>
          </w:tcPr>
          <w:p w14:paraId="7817B81C" w14:textId="46D544AD" w:rsidR="0024776A" w:rsidRPr="001C4607" w:rsidRDefault="00047EDD"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Assumed</w:t>
            </w:r>
          </w:p>
        </w:tc>
        <w:tc>
          <w:tcPr>
            <w:tcW w:w="2659" w:type="dxa"/>
          </w:tcPr>
          <w:p w14:paraId="40FF020F"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35A8D70E" w14:textId="77777777" w:rsidTr="001B514F">
        <w:tc>
          <w:tcPr>
            <w:tcW w:w="1185" w:type="dxa"/>
          </w:tcPr>
          <w:p w14:paraId="75D4A862" w14:textId="1575A114" w:rsidR="0024776A" w:rsidRPr="00047EDD" w:rsidRDefault="00D809AA" w:rsidP="00B34DD5">
            <w:pPr>
              <w:spacing w:line="360" w:lineRule="auto"/>
              <w:jc w:val="center"/>
              <w:rPr>
                <w:rFonts w:eastAsiaTheme="minorEastAsia"/>
                <w:b/>
                <w:bCs/>
                <w:color w:val="000000"/>
                <w:kern w:val="0"/>
                <w:sz w:val="22"/>
                <w:szCs w:val="22"/>
                <w14:ligatures w14:val="none"/>
              </w:rPr>
            </w:pPr>
            <m:oMathPara>
              <m:oMath>
                <m:sSup>
                  <m:sSupPr>
                    <m:ctrlPr>
                      <w:rPr>
                        <w:rFonts w:ascii="Cambria Math" w:eastAsia="Times New Roman" w:hAnsi="Cambria Math" w:cs="Arial"/>
                        <w:b/>
                        <w:bCs/>
                        <w:i/>
                        <w:color w:val="000000"/>
                        <w:kern w:val="0"/>
                        <w:sz w:val="22"/>
                        <w:szCs w:val="22"/>
                        <w14:ligatures w14:val="none"/>
                      </w:rPr>
                    </m:ctrlPr>
                  </m:sSupPr>
                  <m:e>
                    <m:r>
                      <m:rPr>
                        <m:sty m:val="b"/>
                      </m:rPr>
                      <w:rPr>
                        <w:rFonts w:ascii="Cambria Math" w:eastAsia="Times New Roman" w:hAnsi="Cambria Math" w:cs="Arial"/>
                        <w:color w:val="000000"/>
                        <w:kern w:val="0"/>
                        <w:sz w:val="22"/>
                        <w:szCs w:val="22"/>
                        <w14:ligatures w14:val="none"/>
                      </w:rPr>
                      <m:t>β</m:t>
                    </m:r>
                    <m:ctrlPr>
                      <w:rPr>
                        <w:rFonts w:ascii="Cambria Math" w:eastAsia="Times New Roman" w:hAnsi="Cambria Math" w:cs="Arial"/>
                        <w:b/>
                        <w:bCs/>
                        <w:color w:val="000000"/>
                        <w:kern w:val="0"/>
                        <w:sz w:val="22"/>
                        <w:szCs w:val="22"/>
                        <w14:ligatures w14:val="none"/>
                      </w:rPr>
                    </m:ctrlPr>
                  </m:e>
                  <m:sup>
                    <m:r>
                      <m:rPr>
                        <m:sty m:val="bi"/>
                      </m:rPr>
                      <w:rPr>
                        <w:rFonts w:ascii="Cambria Math" w:eastAsia="Times New Roman" w:hAnsi="Cambria Math" w:cs="Arial"/>
                        <w:color w:val="000000"/>
                        <w:kern w:val="0"/>
                        <w:sz w:val="22"/>
                        <w:szCs w:val="22"/>
                        <w14:ligatures w14:val="none"/>
                      </w:rPr>
                      <m:t>m</m:t>
                    </m:r>
                  </m:sup>
                </m:sSup>
              </m:oMath>
            </m:oMathPara>
          </w:p>
          <w:p w14:paraId="27726EA0" w14:textId="77777777" w:rsidR="00047EDD" w:rsidRPr="00047EDD" w:rsidRDefault="00047EDD" w:rsidP="00B34DD5">
            <w:pPr>
              <w:spacing w:line="360" w:lineRule="auto"/>
              <w:jc w:val="center"/>
              <w:rPr>
                <w:rFonts w:eastAsiaTheme="minorEastAsia"/>
                <w:b/>
                <w:bCs/>
                <w:color w:val="000000"/>
                <w:kern w:val="0"/>
                <w:sz w:val="22"/>
                <w:szCs w:val="22"/>
                <w14:ligatures w14:val="none"/>
              </w:rPr>
            </w:pPr>
          </w:p>
          <w:p w14:paraId="7A4CA8F7" w14:textId="77777777" w:rsidR="0024776A" w:rsidRPr="001C4607" w:rsidRDefault="0024776A" w:rsidP="00B34DD5">
            <w:pPr>
              <w:spacing w:line="360" w:lineRule="auto"/>
              <w:rPr>
                <w:rFonts w:ascii="Arial" w:eastAsia="Arial" w:hAnsi="Arial" w:cs="Arial"/>
                <w:b/>
                <w:bCs/>
                <w:color w:val="000000"/>
                <w:kern w:val="0"/>
                <w:sz w:val="22"/>
                <w:szCs w:val="22"/>
                <w14:ligatures w14:val="none"/>
              </w:rPr>
            </w:pPr>
          </w:p>
        </w:tc>
        <w:tc>
          <w:tcPr>
            <w:tcW w:w="1841" w:type="dxa"/>
          </w:tcPr>
          <w:p w14:paraId="69FB0530" w14:textId="075F7968"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color w:val="000000"/>
                <w:kern w:val="0"/>
                <w:sz w:val="22"/>
                <w:szCs w:val="22"/>
                <w14:ligatures w14:val="none"/>
              </w:rPr>
              <w:t xml:space="preserve">Per bite probability of transmission from infected </w:t>
            </w:r>
            <w:r w:rsidR="00047EDD">
              <w:rPr>
                <w:rFonts w:ascii="Arial" w:eastAsia="Arial" w:hAnsi="Arial" w:cs="Arial"/>
                <w:color w:val="000000"/>
                <w:kern w:val="0"/>
                <w:sz w:val="22"/>
                <w:szCs w:val="22"/>
                <w14:ligatures w14:val="none"/>
              </w:rPr>
              <w:t>mosquitoes</w:t>
            </w:r>
          </w:p>
          <w:p w14:paraId="5E02ED35" w14:textId="210316DF"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 xml:space="preserve">to </w:t>
            </w:r>
            <w:r w:rsidR="00047EDD">
              <w:rPr>
                <w:rFonts w:ascii="Arial" w:eastAsia="Arial" w:hAnsi="Arial" w:cs="Arial"/>
                <w:color w:val="000000"/>
                <w:kern w:val="0"/>
                <w:sz w:val="22"/>
                <w:szCs w:val="22"/>
                <w14:ligatures w14:val="none"/>
              </w:rPr>
              <w:t>human</w:t>
            </w:r>
          </w:p>
        </w:tc>
        <w:tc>
          <w:tcPr>
            <w:tcW w:w="2189" w:type="dxa"/>
          </w:tcPr>
          <w:p w14:paraId="3A9681D6" w14:textId="77777777" w:rsidR="0024776A" w:rsidRDefault="00043860" w:rsidP="00EB303B">
            <w:pPr>
              <w:spacing w:line="360" w:lineRule="auto"/>
              <w:rPr>
                <w:rFonts w:ascii="Arial" w:eastAsia="Arial" w:hAnsi="Arial" w:cs="Arial"/>
                <w:kern w:val="0"/>
                <w:sz w:val="22"/>
                <w:szCs w:val="22"/>
                <w14:ligatures w14:val="none"/>
              </w:rPr>
            </w:pPr>
            <w:r w:rsidRPr="00043860">
              <w:rPr>
                <w:rFonts w:ascii="Arial" w:eastAsia="Arial" w:hAnsi="Arial" w:cs="Arial"/>
                <w:kern w:val="0"/>
                <w:sz w:val="22"/>
                <w:szCs w:val="22"/>
                <w14:ligatures w14:val="none"/>
              </w:rPr>
              <w:t>0.166</w:t>
            </w:r>
            <w:r>
              <w:rPr>
                <w:rFonts w:ascii="Arial" w:eastAsia="Arial" w:hAnsi="Arial" w:cs="Arial"/>
                <w:kern w:val="0"/>
                <w:sz w:val="22"/>
                <w:szCs w:val="22"/>
                <w14:ligatures w14:val="none"/>
              </w:rPr>
              <w:t xml:space="preserve"> (DENV-I)</w:t>
            </w:r>
          </w:p>
          <w:p w14:paraId="256BDDAB" w14:textId="6090DE33" w:rsidR="00A14D10" w:rsidRDefault="00A14D10" w:rsidP="00EB303B">
            <w:pPr>
              <w:spacing w:line="360" w:lineRule="auto"/>
              <w:rPr>
                <w:rFonts w:ascii="Arial" w:eastAsia="Arial" w:hAnsi="Arial" w:cs="Arial"/>
                <w:kern w:val="0"/>
                <w:sz w:val="22"/>
                <w:szCs w:val="22"/>
                <w14:ligatures w14:val="none"/>
              </w:rPr>
            </w:pPr>
            <w:r w:rsidRPr="00A14D10">
              <w:rPr>
                <w:rFonts w:ascii="Arial" w:eastAsia="Arial" w:hAnsi="Arial" w:cs="Arial"/>
                <w:kern w:val="0"/>
                <w:sz w:val="22"/>
                <w:szCs w:val="22"/>
                <w14:ligatures w14:val="none"/>
              </w:rPr>
              <w:t>0.176</w:t>
            </w:r>
            <w:r>
              <w:rPr>
                <w:rFonts w:ascii="Arial" w:eastAsia="Arial" w:hAnsi="Arial" w:cs="Arial"/>
                <w:kern w:val="0"/>
                <w:sz w:val="22"/>
                <w:szCs w:val="22"/>
                <w14:ligatures w14:val="none"/>
              </w:rPr>
              <w:t xml:space="preserve"> (DENV-II)</w:t>
            </w:r>
          </w:p>
          <w:p w14:paraId="0008B0AA" w14:textId="55A2AA4E" w:rsidR="0059530B" w:rsidRDefault="0059530B" w:rsidP="00EB303B">
            <w:pPr>
              <w:spacing w:line="360" w:lineRule="auto"/>
              <w:rPr>
                <w:rFonts w:ascii="Arial" w:eastAsia="Arial" w:hAnsi="Arial" w:cs="Arial"/>
                <w:kern w:val="0"/>
                <w:sz w:val="22"/>
                <w:szCs w:val="22"/>
                <w14:ligatures w14:val="none"/>
              </w:rPr>
            </w:pPr>
            <w:r w:rsidRPr="0059530B">
              <w:rPr>
                <w:rFonts w:ascii="Arial" w:eastAsia="Arial" w:hAnsi="Arial" w:cs="Arial"/>
                <w:kern w:val="0"/>
                <w:sz w:val="22"/>
                <w:szCs w:val="22"/>
                <w14:ligatures w14:val="none"/>
              </w:rPr>
              <w:t>0.152</w:t>
            </w:r>
            <w:r>
              <w:rPr>
                <w:rFonts w:ascii="Arial" w:eastAsia="Arial" w:hAnsi="Arial" w:cs="Arial"/>
                <w:kern w:val="0"/>
                <w:sz w:val="22"/>
                <w:szCs w:val="22"/>
                <w14:ligatures w14:val="none"/>
              </w:rPr>
              <w:t xml:space="preserve"> (DENV-III)</w:t>
            </w:r>
          </w:p>
          <w:p w14:paraId="44792C13" w14:textId="68274D59" w:rsidR="0059530B" w:rsidRDefault="00F16307" w:rsidP="00EB303B">
            <w:pPr>
              <w:spacing w:line="360" w:lineRule="auto"/>
              <w:rPr>
                <w:rFonts w:ascii="Arial" w:eastAsia="Arial" w:hAnsi="Arial" w:cs="Arial"/>
                <w:kern w:val="0"/>
                <w:sz w:val="22"/>
                <w:szCs w:val="22"/>
                <w14:ligatures w14:val="none"/>
              </w:rPr>
            </w:pPr>
            <w:r w:rsidRPr="00F16307">
              <w:rPr>
                <w:rFonts w:ascii="Arial" w:eastAsia="Arial" w:hAnsi="Arial" w:cs="Arial"/>
                <w:kern w:val="0"/>
                <w:sz w:val="22"/>
                <w:szCs w:val="22"/>
                <w14:ligatures w14:val="none"/>
              </w:rPr>
              <w:t>0.144</w:t>
            </w:r>
            <w:r>
              <w:rPr>
                <w:rFonts w:ascii="Arial" w:eastAsia="Arial" w:hAnsi="Arial" w:cs="Arial"/>
                <w:kern w:val="0"/>
                <w:sz w:val="22"/>
                <w:szCs w:val="22"/>
                <w14:ligatures w14:val="none"/>
              </w:rPr>
              <w:t xml:space="preserve"> (DENV-IV)</w:t>
            </w:r>
          </w:p>
          <w:p w14:paraId="3153043D" w14:textId="777B1517" w:rsidR="0024776A" w:rsidRPr="001C4607" w:rsidRDefault="0024776A" w:rsidP="00B34DD5">
            <w:pPr>
              <w:spacing w:line="360" w:lineRule="auto"/>
              <w:rPr>
                <w:rFonts w:ascii="Arial" w:eastAsia="Arial" w:hAnsi="Arial" w:cs="Arial"/>
                <w:kern w:val="0"/>
                <w:sz w:val="22"/>
                <w:szCs w:val="22"/>
                <w14:ligatures w14:val="none"/>
              </w:rPr>
            </w:pPr>
          </w:p>
        </w:tc>
        <w:tc>
          <w:tcPr>
            <w:tcW w:w="2010" w:type="dxa"/>
          </w:tcPr>
          <w:p w14:paraId="58D666E9" w14:textId="400A824C" w:rsidR="008D2300" w:rsidRPr="008D2300"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Calibrated to FOI estimate</w:t>
            </w:r>
            <w:r w:rsidR="008D2300">
              <w:rPr>
                <w:rFonts w:ascii="Arial" w:eastAsia="Arial" w:hAnsi="Arial" w:cs="Arial"/>
                <w:kern w:val="0"/>
                <w:sz w:val="22"/>
                <w:szCs w:val="22"/>
                <w14:ligatures w14:val="none"/>
              </w:rPr>
              <w:t xml:space="preserve"> with b and </w:t>
            </w:r>
            <m:oMath>
              <m:sSup>
                <m:sSupPr>
                  <m:ctrlPr>
                    <w:rPr>
                      <w:rFonts w:ascii="Cambria Math" w:eastAsia="Arial" w:hAnsi="Cambria Math" w:cs="Arial"/>
                      <w:i/>
                      <w:kern w:val="0"/>
                      <w:sz w:val="22"/>
                      <w:szCs w:val="22"/>
                      <w14:ligatures w14:val="none"/>
                    </w:rPr>
                  </m:ctrlPr>
                </m:sSupPr>
                <m:e>
                  <m:r>
                    <m:rPr>
                      <m:sty m:val="p"/>
                    </m:rPr>
                    <w:rPr>
                      <w:rFonts w:ascii="Cambria Math" w:eastAsia="Arial" w:hAnsi="Cambria Math" w:cs="Arial"/>
                      <w:kern w:val="0"/>
                      <w:sz w:val="22"/>
                      <w:szCs w:val="22"/>
                      <w14:ligatures w14:val="none"/>
                    </w:rPr>
                    <m:t>β</m:t>
                  </m:r>
                  <m:ctrlPr>
                    <w:rPr>
                      <w:rFonts w:ascii="Cambria Math" w:eastAsia="Arial" w:hAnsi="Cambria Math" w:cs="Arial"/>
                      <w:kern w:val="0"/>
                      <w:sz w:val="22"/>
                      <w:szCs w:val="22"/>
                      <w14:ligatures w14:val="none"/>
                    </w:rPr>
                  </m:ctrlPr>
                </m:e>
                <m:sup>
                  <m:r>
                    <w:rPr>
                      <w:rFonts w:ascii="Cambria Math" w:eastAsia="Arial" w:hAnsi="Cambria Math" w:cs="Arial"/>
                      <w:kern w:val="0"/>
                      <w:sz w:val="22"/>
                      <w:szCs w:val="22"/>
                      <w14:ligatures w14:val="none"/>
                    </w:rPr>
                    <m:t>h</m:t>
                  </m:r>
                </m:sup>
              </m:sSup>
              <m:r>
                <w:rPr>
                  <w:rFonts w:ascii="Cambria Math" w:eastAsia="Arial" w:hAnsi="Cambria Math" w:cs="Arial"/>
                  <w:kern w:val="0"/>
                  <w:sz w:val="22"/>
                  <w:szCs w:val="22"/>
                  <w14:ligatures w14:val="none"/>
                </w:rPr>
                <m:t xml:space="preserve"> kept fixed as above</m:t>
              </m:r>
            </m:oMath>
          </w:p>
        </w:tc>
        <w:tc>
          <w:tcPr>
            <w:tcW w:w="2659" w:type="dxa"/>
          </w:tcPr>
          <w:p w14:paraId="3436CED0"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0D71C865" w14:textId="77777777" w:rsidTr="001B514F">
        <w:tc>
          <w:tcPr>
            <w:tcW w:w="1185" w:type="dxa"/>
          </w:tcPr>
          <w:p w14:paraId="294F1798" w14:textId="77777777" w:rsidR="0024776A" w:rsidRPr="001C4607" w:rsidRDefault="00D809AA" w:rsidP="00B34DD5">
            <w:pPr>
              <w:spacing w:line="360" w:lineRule="auto"/>
              <w:jc w:val="center"/>
              <w:rPr>
                <w:rFonts w:ascii="Arial" w:eastAsia="Arial" w:hAnsi="Arial" w:cs="Arial"/>
                <w:b/>
                <w:bCs/>
                <w:color w:val="000000"/>
                <w:kern w:val="0"/>
                <w:sz w:val="22"/>
                <w:szCs w:val="22"/>
                <w14:ligatures w14:val="none"/>
              </w:rPr>
            </w:pPr>
            <m:oMathPara>
              <m:oMath>
                <m:f>
                  <m:fPr>
                    <m:ctrlPr>
                      <w:rPr>
                        <w:rFonts w:ascii="Cambria Math" w:eastAsia="Times New Roman" w:hAnsi="Cambria Math" w:cs="Arial"/>
                        <w:b/>
                        <w:bCs/>
                        <w:color w:val="000000"/>
                        <w:kern w:val="0"/>
                        <w:sz w:val="22"/>
                        <w:szCs w:val="22"/>
                        <w14:ligatures w14:val="none"/>
                      </w:rPr>
                    </m:ctrlPr>
                  </m:fPr>
                  <m:num>
                    <m:r>
                      <m:rPr>
                        <m:sty m:val="bi"/>
                      </m:rPr>
                      <w:rPr>
                        <w:rFonts w:ascii="Cambria Math" w:eastAsia="Times New Roman" w:hAnsi="Cambria Math" w:cs="Arial"/>
                        <w:color w:val="000000"/>
                        <w:kern w:val="0"/>
                        <w:sz w:val="22"/>
                        <w:szCs w:val="22"/>
                        <w14:ligatures w14:val="none"/>
                      </w:rPr>
                      <m:t>1</m:t>
                    </m:r>
                    <m:ctrlPr>
                      <w:rPr>
                        <w:rFonts w:ascii="Cambria Math" w:eastAsia="Times New Roman" w:hAnsi="Cambria Math" w:cs="Arial"/>
                        <w:b/>
                        <w:bCs/>
                        <w:i/>
                        <w:color w:val="000000"/>
                        <w:kern w:val="0"/>
                        <w:sz w:val="22"/>
                        <w:szCs w:val="22"/>
                        <w14:ligatures w14:val="none"/>
                      </w:rPr>
                    </m:ctrlPr>
                  </m:num>
                  <m:den>
                    <m:sSub>
                      <m:sSubPr>
                        <m:ctrlPr>
                          <w:rPr>
                            <w:rFonts w:ascii="Cambria Math" w:eastAsia="Times New Roman" w:hAnsi="Cambria Math" w:cs="Arial"/>
                            <w:b/>
                            <w:bCs/>
                            <w:i/>
                            <w:color w:val="000000"/>
                            <w:kern w:val="0"/>
                            <w:sz w:val="22"/>
                            <w:szCs w:val="22"/>
                            <w14:ligatures w14:val="none"/>
                          </w:rPr>
                        </m:ctrlPr>
                      </m:sSubPr>
                      <m:e>
                        <m:r>
                          <m:rPr>
                            <m:sty m:val="b"/>
                          </m:rPr>
                          <w:rPr>
                            <w:rFonts w:ascii="Cambria Math" w:eastAsia="Times New Roman" w:hAnsi="Cambria Math" w:cs="Arial"/>
                            <w:color w:val="000000"/>
                            <w:kern w:val="0"/>
                            <w:sz w:val="22"/>
                            <w:szCs w:val="22"/>
                            <w14:ligatures w14:val="none"/>
                          </w:rPr>
                          <m:t>σ</m:t>
                        </m:r>
                      </m:e>
                      <m:sub>
                        <m:r>
                          <m:rPr>
                            <m:sty m:val="bi"/>
                          </m:rPr>
                          <w:rPr>
                            <w:rFonts w:ascii="Cambria Math" w:eastAsia="Times New Roman" w:hAnsi="Cambria Math" w:cs="Arial"/>
                            <w:color w:val="000000"/>
                            <w:kern w:val="0"/>
                            <w:sz w:val="22"/>
                            <w:szCs w:val="22"/>
                            <w14:ligatures w14:val="none"/>
                          </w:rPr>
                          <m:t>m</m:t>
                        </m:r>
                      </m:sub>
                    </m:sSub>
                    <m:ctrlPr>
                      <w:rPr>
                        <w:rFonts w:ascii="Cambria Math" w:eastAsia="Times New Roman" w:hAnsi="Cambria Math" w:cs="Arial"/>
                        <w:b/>
                        <w:bCs/>
                        <w:i/>
                        <w:color w:val="000000"/>
                        <w:kern w:val="0"/>
                        <w:sz w:val="22"/>
                        <w:szCs w:val="22"/>
                        <w14:ligatures w14:val="none"/>
                      </w:rPr>
                    </m:ctrlPr>
                  </m:den>
                </m:f>
              </m:oMath>
            </m:oMathPara>
          </w:p>
          <w:p w14:paraId="5A48DE16" w14:textId="77777777" w:rsidR="0024776A" w:rsidRPr="001C4607" w:rsidRDefault="0024776A" w:rsidP="00B34DD5">
            <w:pPr>
              <w:spacing w:line="360" w:lineRule="auto"/>
              <w:rPr>
                <w:rFonts w:ascii="Arial" w:eastAsia="Arial" w:hAnsi="Arial" w:cs="Arial"/>
                <w:b/>
                <w:bCs/>
                <w:color w:val="000000"/>
                <w:kern w:val="0"/>
                <w:sz w:val="22"/>
                <w:szCs w:val="22"/>
                <w14:ligatures w14:val="none"/>
              </w:rPr>
            </w:pPr>
          </w:p>
        </w:tc>
        <w:tc>
          <w:tcPr>
            <w:tcW w:w="1841" w:type="dxa"/>
          </w:tcPr>
          <w:p w14:paraId="387CD0DA" w14:textId="77777777"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Mean extrinsic incubation period</w:t>
            </w:r>
          </w:p>
        </w:tc>
        <w:tc>
          <w:tcPr>
            <w:tcW w:w="2189" w:type="dxa"/>
          </w:tcPr>
          <w:p w14:paraId="27651363"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10 days</w:t>
            </w:r>
          </w:p>
        </w:tc>
        <w:tc>
          <w:tcPr>
            <w:tcW w:w="2010" w:type="dxa"/>
          </w:tcPr>
          <w:p w14:paraId="6BA58EC9"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sidRPr="001C4607">
              <w:rPr>
                <w:rFonts w:ascii="Arial" w:eastAsia="Times New Roman" w:hAnsi="Arial" w:cs="Arial"/>
                <w:kern w:val="0"/>
                <w:sz w:val="22"/>
                <w:szCs w:val="22"/>
                <w14:ligatures w14:val="none"/>
              </w:rPr>
              <w:instrText xml:space="preserve"> ADDIN ZOTERO_ITEM CSL_CITATION {"citationID":"sHvXehkj","properties":{"formattedCitation":"(Whitmire {\\i{}et al.}, 1987; Salazar {\\i{}et al.}, 2007)","plainCitation":"(Whitmire et al., 1987; Salazar et al., 2007)","noteIndex":0},"citationItems":[{"id":158,"uris":["http://zotero.org/groups/5139113/items/4YHHVR5S"],"itemData":{"id":158,"type":"article-journal","container-title":"The American Journal of Tropical Medicine and Hygiene","DOI":"10.4269/ajtmh.1987.36.143","ISSN":"0002-9637, 1476-1645","issue":"1","language":"en","page":"143-152","source":"DOI.org (Crossref)","title":"Effect of Temperature on the Vector Efficiency of Aedes aegypti for Dengue 2 Virus","volume":"36","author":[{"family":"Whitmire","given":"Richard E."},{"family":"Burke","given":"Donald S."},{"family":"Nisalak","given":"Ananda"},{"family":"Harrison","given":"Bruce A."},{"family":"Watts","given":"Douglas M."}],"issued":{"date-parts":[["1987",1,1]]}}},{"id":156,"uris":["http://zotero.org/groups/5139113/items/ADAFNKNB"],"itemData":{"id":156,"type":"article-journal","abstract":"Abstract\n            \n              Background\n              \n                To be transmitted by its mosquito vector, dengue virus (DENV) must infect midgut epithelial cells, replicate and disseminate into the hemocoel, and finally infect the salivary glands, which is essential for transmission. The extrinsic incubation period (EIP) is very relevant epidemiologically and is the time required from the ingestion of virus until it can be transmitted to the next vertebrate host. The EIP is conditioned by the kinetics and tropisms of virus replication in its vector. Here we document the virogenesis of DENV-2 in newly-colonized\n                Aedes aegypti\n                mosquitoes from Chetumal, Mexico in order to understand better the effect of vector-virus interactions on dengue transmission.\n              \n            \n            \n              Results\n              After ingestion of DENV-2, midgut infections in Chetumal mosquitoes were characterized by a peak in virus titers between 7 and 10 days post-infection (dpi). The amount of viral antigen and viral titers in the midgut then declined, but viral RNA levels remained stable. The presence of DENV-2 antigen in the trachea was positively correlated with virus dissemination from the midgut. DENV-2 antigen was found in salivary gland tissue in more than a third of mosquitoes at 4 dpi. Unlike in the midgut, the amount of viral antigen (as well as the percent of infected salivary glands) increased with time. DENV-2 antigen also accumulated and increased in neural tissue throughout the EIP. DENV-2 antigen was detected in multiple tissues of the vector, but unlike some other arboviruses, was not detected in muscle.\n            \n            \n              Conclusion\n              Our results suggest that the EIP of DENV-2 in its vector may be shorter that the previously reported and that the tracheal system may facilitate DENV-2 dissemination from the midgut. Mosquito organs (e.g. midgut, neural tissue, and salivary glands) differed in their response to DENV-2 infection.","container-title":"BMC Microbiology","DOI":"10.1186/1471-2180-7-9","ISSN":"1471-2180","issue":"1","journalAbbreviation":"BMC Microbiol","language":"en","page":"9","source":"DOI.org (Crossref)","title":"Dengue virus type 2: replication and tropisms in orally infected Aedes aegypti mosquitoes","title-short":"Dengue virus type 2","volume":"7","author":[{"family":"Salazar","given":"Ma Isabel"},{"family":"Richardson","given":"Jason H"},{"family":"Sánchez-Vargas","given":"Irma"},{"family":"Olson","given":"Ken E"},{"family":"Beaty","given":"Barry J"}],"issued":{"date-parts":[["2007",12]]}}}],"schema":"https://github.com/citation-style-language/schema/raw/master/csl-citation.json"}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1C4607">
              <w:rPr>
                <w:rFonts w:ascii="Arial" w:eastAsia="Arial" w:hAnsi="Arial" w:cs="Arial"/>
                <w:kern w:val="0"/>
                <w:sz w:val="22"/>
                <w:szCs w:val="22"/>
              </w:rPr>
              <w:t xml:space="preserve">(Whitmire </w:t>
            </w:r>
            <w:r w:rsidRPr="001C4607">
              <w:rPr>
                <w:rFonts w:ascii="Arial" w:eastAsia="Arial" w:hAnsi="Arial" w:cs="Arial"/>
                <w:i/>
                <w:iCs/>
                <w:kern w:val="0"/>
                <w:sz w:val="22"/>
                <w:szCs w:val="22"/>
              </w:rPr>
              <w:t>et al.</w:t>
            </w:r>
            <w:r w:rsidRPr="001C4607">
              <w:rPr>
                <w:rFonts w:ascii="Arial" w:eastAsia="Arial" w:hAnsi="Arial" w:cs="Arial"/>
                <w:kern w:val="0"/>
                <w:sz w:val="22"/>
                <w:szCs w:val="22"/>
              </w:rPr>
              <w:t xml:space="preserve">, 1987; Salazar </w:t>
            </w:r>
            <w:r w:rsidRPr="001C4607">
              <w:rPr>
                <w:rFonts w:ascii="Arial" w:eastAsia="Arial" w:hAnsi="Arial" w:cs="Arial"/>
                <w:i/>
                <w:iCs/>
                <w:kern w:val="0"/>
                <w:sz w:val="22"/>
                <w:szCs w:val="22"/>
              </w:rPr>
              <w:t>et al.</w:t>
            </w:r>
            <w:r w:rsidRPr="001C4607">
              <w:rPr>
                <w:rFonts w:ascii="Arial" w:eastAsia="Arial" w:hAnsi="Arial" w:cs="Arial"/>
                <w:kern w:val="0"/>
                <w:sz w:val="22"/>
                <w:szCs w:val="22"/>
              </w:rPr>
              <w:t>, 2007)</w:t>
            </w:r>
            <w:r w:rsidRPr="001C4607">
              <w:rPr>
                <w:rFonts w:ascii="Arial" w:eastAsia="Times New Roman" w:hAnsi="Arial" w:cs="Arial"/>
                <w:kern w:val="0"/>
                <w:sz w:val="22"/>
                <w:szCs w:val="22"/>
                <w14:ligatures w14:val="none"/>
              </w:rPr>
              <w:fldChar w:fldCharType="end"/>
            </w:r>
          </w:p>
        </w:tc>
        <w:tc>
          <w:tcPr>
            <w:tcW w:w="2659" w:type="dxa"/>
          </w:tcPr>
          <w:p w14:paraId="49639C58"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510E7D51" w14:textId="77777777" w:rsidTr="001B514F">
        <w:tc>
          <w:tcPr>
            <w:tcW w:w="1185" w:type="dxa"/>
          </w:tcPr>
          <w:p w14:paraId="612177CC" w14:textId="77777777" w:rsidR="0024776A" w:rsidRPr="001C4607" w:rsidRDefault="00D809AA" w:rsidP="00B34DD5">
            <w:pPr>
              <w:spacing w:line="360" w:lineRule="auto"/>
              <w:jc w:val="center"/>
              <w:rPr>
                <w:rFonts w:ascii="Arial" w:eastAsia="Arial" w:hAnsi="Arial" w:cs="Arial"/>
                <w:b/>
                <w:bCs/>
                <w:color w:val="000000"/>
                <w:kern w:val="0"/>
                <w:sz w:val="22"/>
                <w:szCs w:val="22"/>
                <w14:ligatures w14:val="none"/>
              </w:rPr>
            </w:pPr>
            <m:oMathPara>
              <m:oMath>
                <m:sSup>
                  <m:sSupPr>
                    <m:ctrlPr>
                      <w:rPr>
                        <w:rFonts w:ascii="Cambria Math" w:eastAsia="Times New Roman" w:hAnsi="Cambria Math" w:cs="Arial"/>
                        <w:b/>
                        <w:bCs/>
                        <w:i/>
                        <w:color w:val="000000"/>
                        <w:kern w:val="0"/>
                        <w:sz w:val="22"/>
                        <w:szCs w:val="22"/>
                        <w14:ligatures w14:val="none"/>
                      </w:rPr>
                    </m:ctrlPr>
                  </m:sSupPr>
                  <m:e>
                    <m:r>
                      <m:rPr>
                        <m:sty m:val="b"/>
                      </m:rPr>
                      <w:rPr>
                        <w:rFonts w:ascii="Cambria Math" w:eastAsia="Times New Roman" w:hAnsi="Cambria Math" w:cs="Arial"/>
                        <w:color w:val="000000"/>
                        <w:kern w:val="0"/>
                        <w:sz w:val="22"/>
                        <w:szCs w:val="22"/>
                        <w14:ligatures w14:val="none"/>
                      </w:rPr>
                      <m:t>Λ</m:t>
                    </m:r>
                    <m:ctrlPr>
                      <w:rPr>
                        <w:rFonts w:ascii="Cambria Math" w:eastAsia="Times New Roman" w:hAnsi="Cambria Math" w:cs="Arial"/>
                        <w:b/>
                        <w:bCs/>
                        <w:color w:val="000000"/>
                        <w:kern w:val="0"/>
                        <w:sz w:val="22"/>
                        <w:szCs w:val="22"/>
                        <w14:ligatures w14:val="none"/>
                      </w:rPr>
                    </m:ctrlPr>
                  </m:e>
                  <m:sup>
                    <m:r>
                      <m:rPr>
                        <m:sty m:val="bi"/>
                      </m:rPr>
                      <w:rPr>
                        <w:rFonts w:ascii="Cambria Math" w:eastAsia="Times New Roman" w:hAnsi="Cambria Math" w:cs="Arial"/>
                        <w:color w:val="000000"/>
                        <w:kern w:val="0"/>
                        <w:sz w:val="22"/>
                        <w:szCs w:val="22"/>
                        <w14:ligatures w14:val="none"/>
                      </w:rPr>
                      <m:t>m</m:t>
                    </m:r>
                  </m:sup>
                </m:sSup>
              </m:oMath>
            </m:oMathPara>
          </w:p>
          <w:p w14:paraId="5BFDB449" w14:textId="77777777" w:rsidR="0024776A" w:rsidRPr="001C4607" w:rsidRDefault="0024776A" w:rsidP="00B34DD5">
            <w:pPr>
              <w:spacing w:line="360" w:lineRule="auto"/>
              <w:rPr>
                <w:rFonts w:ascii="Arial" w:eastAsia="Arial" w:hAnsi="Arial" w:cs="Arial"/>
                <w:b/>
                <w:bCs/>
                <w:color w:val="000000"/>
                <w:kern w:val="0"/>
                <w:sz w:val="22"/>
                <w:szCs w:val="22"/>
                <w14:ligatures w14:val="none"/>
              </w:rPr>
            </w:pPr>
          </w:p>
        </w:tc>
        <w:tc>
          <w:tcPr>
            <w:tcW w:w="1841" w:type="dxa"/>
          </w:tcPr>
          <w:p w14:paraId="2EFA32EE" w14:textId="77777777"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Recruitment rate of mosquito</w:t>
            </w:r>
          </w:p>
        </w:tc>
        <w:tc>
          <w:tcPr>
            <w:tcW w:w="2189" w:type="dxa"/>
          </w:tcPr>
          <w:p w14:paraId="25D9F435" w14:textId="725B9633" w:rsidR="00785599" w:rsidRPr="001C4607" w:rsidRDefault="00D809AA" w:rsidP="00785599">
            <w:pPr>
              <w:spacing w:line="360" w:lineRule="auto"/>
              <w:jc w:val="center"/>
              <w:rPr>
                <w:rFonts w:ascii="Arial" w:eastAsia="Arial" w:hAnsi="Arial" w:cs="Arial"/>
                <w:b/>
                <w:bCs/>
                <w:color w:val="000000"/>
                <w:kern w:val="0"/>
                <w:sz w:val="22"/>
                <w:szCs w:val="22"/>
                <w14:ligatures w14:val="none"/>
              </w:rPr>
            </w:pPr>
            <m:oMath>
              <m:sSup>
                <m:sSupPr>
                  <m:ctrlPr>
                    <w:rPr>
                      <w:rFonts w:ascii="Cambria Math" w:eastAsia="Aptos" w:hAnsi="Cambria Math" w:cs="Arial"/>
                      <w:b/>
                      <w:bCs/>
                      <w:i/>
                      <w:color w:val="000000"/>
                      <w:kern w:val="0"/>
                      <w:sz w:val="22"/>
                      <w:szCs w:val="22"/>
                      <w14:ligatures w14:val="none"/>
                    </w:rPr>
                  </m:ctrlPr>
                </m:sSupPr>
                <m:e>
                  <m:r>
                    <m:rPr>
                      <m:sty m:val="bi"/>
                    </m:rPr>
                    <w:rPr>
                      <w:rFonts w:ascii="Cambria Math" w:eastAsia="Aptos" w:hAnsi="Cambria Math" w:cs="Arial"/>
                      <w:color w:val="000000"/>
                      <w:kern w:val="0"/>
                      <w:sz w:val="22"/>
                      <w:szCs w:val="22"/>
                      <w14:ligatures w14:val="none"/>
                    </w:rPr>
                    <m:t>μ</m:t>
                  </m:r>
                </m:e>
                <m:sup>
                  <m:r>
                    <m:rPr>
                      <m:sty m:val="bi"/>
                    </m:rPr>
                    <w:rPr>
                      <w:rFonts w:ascii="Cambria Math" w:eastAsia="Aptos" w:hAnsi="Cambria Math" w:cs="Arial"/>
                      <w:color w:val="000000"/>
                      <w:kern w:val="0"/>
                      <w:sz w:val="22"/>
                      <w:szCs w:val="22"/>
                      <w14:ligatures w14:val="none"/>
                    </w:rPr>
                    <m:t>m</m:t>
                  </m:r>
                </m:sup>
              </m:sSup>
              <m:r>
                <m:rPr>
                  <m:sty m:val="bi"/>
                </m:rPr>
                <w:rPr>
                  <w:rFonts w:ascii="Cambria Math" w:eastAsia="Aptos" w:hAnsi="Cambria Math" w:cs="Arial"/>
                  <w:color w:val="000000"/>
                  <w:kern w:val="0"/>
                  <w:sz w:val="22"/>
                  <w:szCs w:val="22"/>
                  <w14:ligatures w14:val="none"/>
                </w:rPr>
                <m:t xml:space="preserve"> </m:t>
              </m:r>
            </m:oMath>
            <w:r w:rsidR="00E23949">
              <w:rPr>
                <w:rFonts w:ascii="Arial" w:eastAsia="Arial" w:hAnsi="Arial" w:cs="Arial"/>
                <w:b/>
                <w:bCs/>
                <w:color w:val="000000"/>
                <w:kern w:val="0"/>
                <w:sz w:val="22"/>
                <w:szCs w:val="22"/>
                <w14:ligatures w14:val="none"/>
              </w:rPr>
              <w:t>*</w:t>
            </w:r>
            <w:r w:rsidR="00E23949" w:rsidRPr="00E23949">
              <w:rPr>
                <w:rFonts w:ascii="Arial" w:eastAsia="Arial" w:hAnsi="Arial" w:cs="Arial"/>
                <w:color w:val="000000"/>
                <w:kern w:val="0"/>
                <w:sz w:val="22"/>
                <w:szCs w:val="22"/>
                <w14:ligatures w14:val="none"/>
              </w:rPr>
              <w:t>Total Mosquito pop.</w:t>
            </w:r>
          </w:p>
          <w:p w14:paraId="4F80A934" w14:textId="6F55C3AD" w:rsidR="0024776A" w:rsidRPr="001C4607" w:rsidRDefault="0024776A" w:rsidP="00B34DD5">
            <w:pPr>
              <w:spacing w:line="360" w:lineRule="auto"/>
              <w:rPr>
                <w:rFonts w:ascii="Arial" w:eastAsia="Arial" w:hAnsi="Arial" w:cs="Arial"/>
                <w:kern w:val="0"/>
                <w:sz w:val="22"/>
                <w:szCs w:val="22"/>
                <w14:ligatures w14:val="none"/>
              </w:rPr>
            </w:pPr>
          </w:p>
        </w:tc>
        <w:tc>
          <w:tcPr>
            <w:tcW w:w="2010" w:type="dxa"/>
          </w:tcPr>
          <w:p w14:paraId="15E81A71" w14:textId="44DD2FE1" w:rsidR="0024776A" w:rsidRPr="001C4607" w:rsidRDefault="004A068D"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Assumed</w:t>
            </w:r>
            <w:r w:rsidR="00F237B6">
              <w:rPr>
                <w:rFonts w:ascii="Arial" w:eastAsia="Arial" w:hAnsi="Arial" w:cs="Arial"/>
                <w:kern w:val="0"/>
                <w:sz w:val="22"/>
                <w:szCs w:val="22"/>
                <w14:ligatures w14:val="none"/>
              </w:rPr>
              <w:t xml:space="preserve"> constant </w:t>
            </w:r>
            <w:r w:rsidR="00D71DCC">
              <w:rPr>
                <w:rFonts w:ascii="Arial" w:eastAsia="Arial" w:hAnsi="Arial" w:cs="Arial"/>
                <w:kern w:val="0"/>
                <w:sz w:val="22"/>
                <w:szCs w:val="22"/>
                <w14:ligatures w14:val="none"/>
              </w:rPr>
              <w:t>mosquito population over time</w:t>
            </w:r>
            <w:r w:rsidR="007864BC">
              <w:rPr>
                <w:rFonts w:ascii="Arial" w:eastAsia="Arial" w:hAnsi="Arial" w:cs="Arial"/>
                <w:kern w:val="0"/>
                <w:sz w:val="22"/>
                <w:szCs w:val="22"/>
                <w14:ligatures w14:val="none"/>
              </w:rPr>
              <w:t xml:space="preserve">. </w:t>
            </w:r>
            <w:r w:rsidR="00CC03A1">
              <w:rPr>
                <w:rFonts w:ascii="Arial" w:eastAsia="Arial" w:hAnsi="Arial" w:cs="Arial"/>
                <w:kern w:val="0"/>
                <w:sz w:val="22"/>
                <w:szCs w:val="22"/>
                <w14:ligatures w14:val="none"/>
              </w:rPr>
              <w:t>Also,</w:t>
            </w:r>
            <w:r w:rsidR="00265723">
              <w:rPr>
                <w:rFonts w:ascii="Arial" w:eastAsia="Arial" w:hAnsi="Arial" w:cs="Arial"/>
                <w:kern w:val="0"/>
                <w:sz w:val="22"/>
                <w:szCs w:val="22"/>
                <w14:ligatures w14:val="none"/>
              </w:rPr>
              <w:t xml:space="preserve"> </w:t>
            </w:r>
            <w:r w:rsidR="00B635BA">
              <w:rPr>
                <w:rFonts w:ascii="Arial" w:eastAsia="Arial" w:hAnsi="Arial" w:cs="Arial"/>
                <w:kern w:val="0"/>
                <w:sz w:val="22"/>
                <w:szCs w:val="22"/>
                <w14:ligatures w14:val="none"/>
              </w:rPr>
              <w:t xml:space="preserve">initial susceptible </w:t>
            </w:r>
            <w:r w:rsidR="00265723">
              <w:rPr>
                <w:rFonts w:ascii="Arial" w:eastAsia="Arial" w:hAnsi="Arial" w:cs="Arial"/>
                <w:kern w:val="0"/>
                <w:sz w:val="22"/>
                <w:szCs w:val="22"/>
                <w14:ligatures w14:val="none"/>
              </w:rPr>
              <w:t>mosquito</w:t>
            </w:r>
            <w:r w:rsidR="00BC22FA">
              <w:rPr>
                <w:rFonts w:ascii="Arial" w:eastAsia="Arial" w:hAnsi="Arial" w:cs="Arial"/>
                <w:kern w:val="0"/>
                <w:sz w:val="22"/>
                <w:szCs w:val="22"/>
                <w14:ligatures w14:val="none"/>
              </w:rPr>
              <w:t xml:space="preserve"> (so as the total mo</w:t>
            </w:r>
            <w:r w:rsidR="00CC03A1">
              <w:rPr>
                <w:rFonts w:ascii="Arial" w:eastAsia="Arial" w:hAnsi="Arial" w:cs="Arial"/>
                <w:kern w:val="0"/>
                <w:sz w:val="22"/>
                <w:szCs w:val="22"/>
                <w14:ligatures w14:val="none"/>
              </w:rPr>
              <w:t>squito pop.</w:t>
            </w:r>
            <w:r w:rsidR="00BC22FA">
              <w:rPr>
                <w:rFonts w:ascii="Arial" w:eastAsia="Arial" w:hAnsi="Arial" w:cs="Arial"/>
                <w:kern w:val="0"/>
                <w:sz w:val="22"/>
                <w:szCs w:val="22"/>
                <w14:ligatures w14:val="none"/>
              </w:rPr>
              <w:t>)</w:t>
            </w:r>
            <w:r w:rsidR="00265723">
              <w:rPr>
                <w:rFonts w:ascii="Arial" w:eastAsia="Arial" w:hAnsi="Arial" w:cs="Arial"/>
                <w:kern w:val="0"/>
                <w:sz w:val="22"/>
                <w:szCs w:val="22"/>
                <w14:ligatures w14:val="none"/>
              </w:rPr>
              <w:t xml:space="preserve"> population is </w:t>
            </w:r>
            <w:r w:rsidR="00BC22FA">
              <w:rPr>
                <w:rFonts w:ascii="Arial" w:eastAsia="Arial" w:hAnsi="Arial" w:cs="Arial"/>
                <w:kern w:val="0"/>
                <w:sz w:val="22"/>
                <w:szCs w:val="22"/>
                <w14:ligatures w14:val="none"/>
              </w:rPr>
              <w:t>assumed to be</w:t>
            </w:r>
            <w:r w:rsidR="00265723">
              <w:rPr>
                <w:rFonts w:ascii="Arial" w:eastAsia="Arial" w:hAnsi="Arial" w:cs="Arial"/>
                <w:kern w:val="0"/>
                <w:sz w:val="22"/>
                <w:szCs w:val="22"/>
                <w14:ligatures w14:val="none"/>
              </w:rPr>
              <w:t xml:space="preserve"> </w:t>
            </w:r>
            <w:r w:rsidR="00A9293F">
              <w:rPr>
                <w:rFonts w:ascii="Arial" w:eastAsia="Arial" w:hAnsi="Arial" w:cs="Arial"/>
                <w:kern w:val="0"/>
                <w:sz w:val="22"/>
                <w:szCs w:val="22"/>
                <w14:ligatures w14:val="none"/>
              </w:rPr>
              <w:t xml:space="preserve">1% of </w:t>
            </w:r>
            <w:r w:rsidR="00B635BA">
              <w:rPr>
                <w:rFonts w:ascii="Arial" w:eastAsia="Arial" w:hAnsi="Arial" w:cs="Arial"/>
                <w:kern w:val="0"/>
                <w:sz w:val="22"/>
                <w:szCs w:val="22"/>
                <w14:ligatures w14:val="none"/>
              </w:rPr>
              <w:t xml:space="preserve">initial </w:t>
            </w:r>
            <w:r w:rsidR="00A9293F">
              <w:rPr>
                <w:rFonts w:ascii="Arial" w:eastAsia="Arial" w:hAnsi="Arial" w:cs="Arial"/>
                <w:kern w:val="0"/>
                <w:sz w:val="22"/>
                <w:szCs w:val="22"/>
                <w14:ligatures w14:val="none"/>
              </w:rPr>
              <w:t xml:space="preserve">total human population </w:t>
            </w:r>
            <w:r w:rsidR="00A27BB2">
              <w:rPr>
                <w:rFonts w:ascii="Arial" w:eastAsia="Arial" w:hAnsi="Arial" w:cs="Arial"/>
                <w:kern w:val="0"/>
                <w:sz w:val="22"/>
                <w:szCs w:val="22"/>
                <w14:ligatures w14:val="none"/>
              </w:rPr>
              <w:t xml:space="preserve">as </w:t>
            </w:r>
            <w:r w:rsidR="00723D86">
              <w:rPr>
                <w:rFonts w:ascii="Arial" w:eastAsia="Arial" w:hAnsi="Arial" w:cs="Arial"/>
                <w:kern w:val="0"/>
                <w:sz w:val="22"/>
                <w:szCs w:val="22"/>
                <w14:ligatures w14:val="none"/>
              </w:rPr>
              <w:t xml:space="preserve">Aedes House Index is </w:t>
            </w:r>
            <w:r w:rsidR="00202D33">
              <w:rPr>
                <w:rFonts w:ascii="Arial" w:eastAsia="Arial" w:hAnsi="Arial" w:cs="Arial"/>
                <w:kern w:val="0"/>
                <w:sz w:val="22"/>
                <w:szCs w:val="22"/>
                <w14:ligatures w14:val="none"/>
              </w:rPr>
              <w:t xml:space="preserve">reported to be around 1% </w:t>
            </w:r>
            <w:r w:rsidR="00CC03A1">
              <w:rPr>
                <w:rFonts w:ascii="Arial" w:eastAsia="Arial" w:hAnsi="Arial" w:cs="Arial"/>
                <w:kern w:val="0"/>
                <w:sz w:val="22"/>
                <w:szCs w:val="22"/>
                <w14:ligatures w14:val="none"/>
              </w:rPr>
              <w:t>since 1990s</w:t>
            </w:r>
            <w:r w:rsidR="00E273FF">
              <w:rPr>
                <w:rFonts w:ascii="Arial" w:eastAsia="Arial" w:hAnsi="Arial" w:cs="Arial"/>
                <w:kern w:val="0"/>
                <w:sz w:val="22"/>
                <w:szCs w:val="22"/>
                <w14:ligatures w14:val="none"/>
              </w:rPr>
              <w:t xml:space="preserve"> </w:t>
            </w:r>
            <w:r w:rsidR="00E273FF">
              <w:rPr>
                <w:rFonts w:ascii="Arial" w:eastAsia="Arial" w:hAnsi="Arial" w:cs="Arial"/>
                <w:kern w:val="0"/>
                <w:sz w:val="22"/>
                <w:szCs w:val="22"/>
                <w14:ligatures w14:val="none"/>
              </w:rPr>
              <w:fldChar w:fldCharType="begin"/>
            </w:r>
            <w:r w:rsidR="00E273FF">
              <w:rPr>
                <w:rFonts w:ascii="Arial" w:eastAsia="Arial" w:hAnsi="Arial" w:cs="Arial"/>
                <w:kern w:val="0"/>
                <w:sz w:val="22"/>
                <w:szCs w:val="22"/>
                <w14:ligatures w14:val="none"/>
              </w:rPr>
              <w:instrText xml:space="preserve"> ADDIN ZOTERO_ITEM CSL_CITATION {"citationID":"HCuW7XrM","properties":{"formattedCitation":"(Ho {\\i{}et al.}, 2023)","plainCitation":"(Ho et al., 2023)","noteIndex":0},"citationItems":[{"id":191,"uris":["http://zotero.org/groups/5139113/items/WWHSB5MV"],"itemData":{"id":191,"type":"article-journal","abstract":"This paper summarises the lessons learnt in dengue epidemiology, risk factors, and prevention in Singapore over the last half a century, during which Singapore evolved from a city of 1.9 million people to a highly urban globalised city-state with a population of 5.6 million. Set in a tropical climate, urbanisation among green foliage has created ideal conditions for the proliferation of\n              Aedes aegypti\n              and\n              Aedes albopictus\n              , the mosquito vectors that transmit dengue. A vector control programme, largely for malaria, was initiated as early as 1921, but it was only in 1966 that the Vector Control Unit (VCU) was established to additionally tackle dengue haemorrhagic fever (DHF) that was first documented in the 1960s. Centred on source reduction and public education, and based on research into the bionomics and ecology of the vectors, the programme successfully reduced the\n              Aedes\n              House Index (HI) from 48% in 1966 to &lt;5% in the 1970s. Further enhancement of the programme, including through legislation, suppressed the\n              Aedes\n              HI to around 1% from the 1990s. The current programme is characterised by 4 key features:\n              (i)\n              proactive inter-epidemic surveillance and control that is stepped up during outbreaks;\n              (ii)\n              risk-based prevention and intervention strategies based on advanced data analytics;\n              (iii)\n              coordinated inter-sectoral cooperation between the public, private, and people sectors; and\n              (iv)\n              evidence-based adoption of new tools and strategies. Dengue seroprevalence and force of infection (FOI) among residents have substantially and continuously declined over the 5 decades. This is consistent with the observation that dengue incidence has been delayed to adulthood, with severity highest among the elderly. Paradoxically, the number of reported dengue cases and outbreaks has increased since the 1990s with record-breaking epidemics. We propose that Singapore’s increased vulnerability to outbreaks is due to low levels of immunity in the population, constant introduction of new viral variants, expanding urban centres, and increasing human density. The growing magnitude of reported outbreaks could also be attributed to improved diagnostics and surveillance, which at least partially explains the discord between rising trend in cases and the continuous reduction in dengue seroprevalence. Changing global and local landscapes, including climate change, increasing urbanisation and global physical connectivity are expected to make dengue control even more challenging. The adoption of new vector surveillance and control tools, such as the Gravitrap and\n              Wolbachia\n              technology, is important to impede the growing threat of dengue and other\n              Aedes\n              -borne diseases.","container-title":"PLOS Neglected Tropical Diseases","DOI":"10.1371/journal.pntd.0011400","ISSN":"1935-2735","issue":"6","journalAbbreviation":"PLoS Negl Trop Dis","language":"en","page":"e0011400","source":"DOI.org (Crossref)","title":"Singapore’s 5 decades of dengue prevention and control—Implications for global dengue control","volume":"17","author":[{"family":"Ho","given":"Soon Hoe"},{"family":"Lim","given":"Jue Tao"},{"family":"Ong","given":"Janet"},{"family":"Hapuarachchi","given":"Hapuarachchige Chanditha"},{"family":"Sim","given":"Shuzhen"},{"family":"Ng","given":"Lee Ching"}],"editor":[{"family":"Gubler","given":"Duane J."}],"issued":{"date-parts":[["2023",6,22]]}}}],"schema":"https://github.com/citation-style-language/schema/raw/master/csl-citation.json"} </w:instrText>
            </w:r>
            <w:r w:rsidR="00E273FF">
              <w:rPr>
                <w:rFonts w:ascii="Arial" w:eastAsia="Arial" w:hAnsi="Arial" w:cs="Arial"/>
                <w:kern w:val="0"/>
                <w:sz w:val="22"/>
                <w:szCs w:val="22"/>
                <w14:ligatures w14:val="none"/>
              </w:rPr>
              <w:fldChar w:fldCharType="separate"/>
            </w:r>
            <w:r w:rsidR="00E273FF" w:rsidRPr="00E273FF">
              <w:rPr>
                <w:rFonts w:ascii="Arial" w:hAnsi="Arial" w:cs="Arial"/>
                <w:kern w:val="0"/>
                <w:sz w:val="22"/>
              </w:rPr>
              <w:t xml:space="preserve">(Ho </w:t>
            </w:r>
            <w:r w:rsidR="00E273FF" w:rsidRPr="00E273FF">
              <w:rPr>
                <w:rFonts w:ascii="Arial" w:hAnsi="Arial" w:cs="Arial"/>
                <w:i/>
                <w:iCs/>
                <w:kern w:val="0"/>
                <w:sz w:val="22"/>
              </w:rPr>
              <w:t>et al.</w:t>
            </w:r>
            <w:r w:rsidR="00E273FF" w:rsidRPr="00E273FF">
              <w:rPr>
                <w:rFonts w:ascii="Arial" w:hAnsi="Arial" w:cs="Arial"/>
                <w:kern w:val="0"/>
                <w:sz w:val="22"/>
              </w:rPr>
              <w:t>, 2023)</w:t>
            </w:r>
            <w:r w:rsidR="00E273FF">
              <w:rPr>
                <w:rFonts w:ascii="Arial" w:eastAsia="Arial" w:hAnsi="Arial" w:cs="Arial"/>
                <w:kern w:val="0"/>
                <w:sz w:val="22"/>
                <w:szCs w:val="22"/>
                <w14:ligatures w14:val="none"/>
              </w:rPr>
              <w:fldChar w:fldCharType="end"/>
            </w:r>
          </w:p>
        </w:tc>
        <w:tc>
          <w:tcPr>
            <w:tcW w:w="2659" w:type="dxa"/>
          </w:tcPr>
          <w:p w14:paraId="044B1FC5" w14:textId="77777777" w:rsidR="0024776A" w:rsidRPr="001C4607" w:rsidRDefault="0024776A" w:rsidP="00B34DD5">
            <w:pPr>
              <w:spacing w:line="360" w:lineRule="auto"/>
              <w:rPr>
                <w:rFonts w:ascii="Arial" w:eastAsia="Arial" w:hAnsi="Arial" w:cs="Arial"/>
                <w:kern w:val="0"/>
                <w:sz w:val="22"/>
                <w:szCs w:val="22"/>
                <w14:ligatures w14:val="none"/>
              </w:rPr>
            </w:pPr>
          </w:p>
        </w:tc>
      </w:tr>
      <w:tr w:rsidR="0024776A" w:rsidRPr="001C4607" w14:paraId="3CF23B27" w14:textId="77777777" w:rsidTr="001B514F">
        <w:trPr>
          <w:trHeight w:val="170"/>
        </w:trPr>
        <w:tc>
          <w:tcPr>
            <w:tcW w:w="1185" w:type="dxa"/>
          </w:tcPr>
          <w:p w14:paraId="33EA6178" w14:textId="77777777" w:rsidR="0024776A" w:rsidRPr="001C4607" w:rsidRDefault="00D809AA" w:rsidP="00B34DD5">
            <w:pPr>
              <w:spacing w:line="360" w:lineRule="auto"/>
              <w:jc w:val="center"/>
              <w:rPr>
                <w:rFonts w:ascii="Arial" w:eastAsia="Arial" w:hAnsi="Arial" w:cs="Arial"/>
                <w:b/>
                <w:bCs/>
                <w:color w:val="000000"/>
                <w:kern w:val="0"/>
                <w:sz w:val="22"/>
                <w:szCs w:val="22"/>
                <w14:ligatures w14:val="none"/>
              </w:rPr>
            </w:pPr>
            <m:oMathPara>
              <m:oMath>
                <m:sSup>
                  <m:sSupPr>
                    <m:ctrlPr>
                      <w:rPr>
                        <w:rFonts w:ascii="Cambria Math" w:eastAsia="Aptos" w:hAnsi="Cambria Math" w:cs="Arial"/>
                        <w:b/>
                        <w:bCs/>
                        <w:i/>
                        <w:color w:val="000000"/>
                        <w:kern w:val="0"/>
                        <w:sz w:val="22"/>
                        <w:szCs w:val="22"/>
                        <w14:ligatures w14:val="none"/>
                      </w:rPr>
                    </m:ctrlPr>
                  </m:sSupPr>
                  <m:e>
                    <m:r>
                      <m:rPr>
                        <m:sty m:val="bi"/>
                      </m:rPr>
                      <w:rPr>
                        <w:rFonts w:ascii="Cambria Math" w:eastAsia="Aptos" w:hAnsi="Cambria Math" w:cs="Arial"/>
                        <w:color w:val="000000"/>
                        <w:kern w:val="0"/>
                        <w:sz w:val="22"/>
                        <w:szCs w:val="22"/>
                        <w14:ligatures w14:val="none"/>
                      </w:rPr>
                      <m:t>μ</m:t>
                    </m:r>
                  </m:e>
                  <m:sup>
                    <m:r>
                      <m:rPr>
                        <m:sty m:val="bi"/>
                      </m:rPr>
                      <w:rPr>
                        <w:rFonts w:ascii="Cambria Math" w:eastAsia="Aptos" w:hAnsi="Cambria Math" w:cs="Arial"/>
                        <w:color w:val="000000"/>
                        <w:kern w:val="0"/>
                        <w:sz w:val="22"/>
                        <w:szCs w:val="22"/>
                        <w14:ligatures w14:val="none"/>
                      </w:rPr>
                      <m:t>m</m:t>
                    </m:r>
                  </m:sup>
                </m:sSup>
              </m:oMath>
            </m:oMathPara>
          </w:p>
          <w:p w14:paraId="41AA18A7" w14:textId="77777777" w:rsidR="0024776A" w:rsidRPr="001C4607" w:rsidRDefault="0024776A" w:rsidP="00B34DD5">
            <w:pPr>
              <w:spacing w:line="360" w:lineRule="auto"/>
              <w:rPr>
                <w:rFonts w:ascii="Arial" w:eastAsia="Arial" w:hAnsi="Arial" w:cs="Arial"/>
                <w:b/>
                <w:bCs/>
                <w:color w:val="000000"/>
                <w:kern w:val="0"/>
                <w:sz w:val="22"/>
                <w:szCs w:val="22"/>
                <w14:ligatures w14:val="none"/>
              </w:rPr>
            </w:pPr>
          </w:p>
        </w:tc>
        <w:tc>
          <w:tcPr>
            <w:tcW w:w="1841" w:type="dxa"/>
          </w:tcPr>
          <w:p w14:paraId="35809343" w14:textId="77777777" w:rsidR="0024776A" w:rsidRPr="001C4607" w:rsidRDefault="0024776A" w:rsidP="00B34DD5">
            <w:pPr>
              <w:spacing w:line="360" w:lineRule="auto"/>
              <w:rPr>
                <w:rFonts w:ascii="Arial" w:eastAsia="Arial" w:hAnsi="Arial" w:cs="Arial"/>
                <w:color w:val="000000"/>
                <w:kern w:val="0"/>
                <w:sz w:val="22"/>
                <w:szCs w:val="22"/>
                <w14:ligatures w14:val="none"/>
              </w:rPr>
            </w:pPr>
            <w:r w:rsidRPr="001C4607">
              <w:rPr>
                <w:rFonts w:ascii="Arial" w:eastAsia="Arial" w:hAnsi="Arial" w:cs="Arial"/>
                <w:color w:val="000000"/>
                <w:kern w:val="0"/>
                <w:sz w:val="22"/>
                <w:szCs w:val="22"/>
                <w14:ligatures w14:val="none"/>
              </w:rPr>
              <w:t>Adult mosquito mortality rate</w:t>
            </w:r>
          </w:p>
        </w:tc>
        <w:tc>
          <w:tcPr>
            <w:tcW w:w="2189" w:type="dxa"/>
          </w:tcPr>
          <w:p w14:paraId="209E4DF4" w14:textId="77777777" w:rsidR="0024776A" w:rsidRPr="001C4607" w:rsidRDefault="0024776A" w:rsidP="00B34DD5">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0.1 per day</w:t>
            </w:r>
          </w:p>
        </w:tc>
        <w:tc>
          <w:tcPr>
            <w:tcW w:w="2010" w:type="dxa"/>
          </w:tcPr>
          <w:p w14:paraId="74215098" w14:textId="4840B5F7" w:rsidR="0024776A" w:rsidRPr="001C4607" w:rsidRDefault="00930AF2" w:rsidP="00B34DD5">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fldChar w:fldCharType="begin"/>
            </w:r>
            <w:r>
              <w:rPr>
                <w:rFonts w:ascii="Arial" w:eastAsia="Arial" w:hAnsi="Arial" w:cs="Arial"/>
                <w:kern w:val="0"/>
                <w:sz w:val="22"/>
                <w:szCs w:val="22"/>
                <w14:ligatures w14:val="none"/>
              </w:rPr>
              <w:instrText xml:space="preserve"> ADDIN ZOTERO_ITEM CSL_CITATION {"citationID":"qUfOoLeW","properties":{"formattedCitation":"(Sheppard {\\i{}et al.}, 1969; Ferguson {\\i{}et al.}, 2016)","plainCitation":"(Sheppard et al., 1969; Ferguson et al., 2016)","noteIndex":0},"citationItems":[{"id":193,"uris":["http://zotero.org/groups/5139113/items/EKGV8EHP"],"itemData":{"id":193,"type":"article-journal","container-title":"The Journal of Animal Ecology","DOI":"10.2307/3042","ISSN":"00218790","issue":"3","journalAbbreviation":"The Journal of Animal Ecology","page":"661","source":"DOI.org (Crossref)","title":"The Dynamics of an Adult Population of Aedes aegypti in Relation to Dengue Haemorrhagic Fever in Bangkok","volume":"38","author":[{"family":"Sheppard","given":"P. M."},{"family":"Macdonald","given":"W. W."},{"family":"Tonn","given":"R. J."},{"family":"Grab","given":"B."}],"issued":{"date-parts":[["1969",10]]}}},{"id":84,"uris":["http://zotero.org/groups/5139113/items/4TA6KG6S"],"itemData":{"id":84,"type":"article-journal","abstract":"The first approved dengue vaccine has now been licensed in six countries. We propose that this live attenuated vaccine acts like a silent natural infection in priming or boosting host immunity. A transmission dynamic model incorporating this hypothesis fits recent clinical trial data well and predicts that vaccine effectiveness depends strongly on the age group vaccinated and local transmission intensity. Vaccination in low-transmission settings may increase the incidence of more severe “secondary-like” infection and, thus, the numbers hospitalized for dengue. In moderate transmission settings, we predict positive impacts overall but increased risks of hospitalization with dengue disease for individuals who are vaccinated when seronegative. However, in high-transmission settings, vaccination benefits both the whole population and seronegative recipients. Our analysis can help inform policy-makers evaluating this and other candidate dengue vaccines.","container-title":"Science","DOI":"10.1126/science.aaf9590","ISSN":"0036-8075, 1095-9203","issue":"6303","journalAbbreviation":"Science","language":"en","page":"1033-1036","source":"DOI.org (Crossref)","title":"Benefits and risks of the Sanofi-Pasteur dengue vaccine: Modeling optimal deployment","title-short":"Benefits and risks of the Sanofi-Pasteur dengue vaccine","volume":"353","author":[{"family":"Ferguson","given":"Neil M."},{"family":"Rodríguez-Barraquer","given":"Isabel"},{"family":"Dorigatti","given":"Ilaria"},{"family":"Mier-y-Teran-Romero","given":"Luis"},{"family":"Laydon","given":"Daniel J."},{"family":"Cummings","given":"Derek A. T."}],"issued":{"date-parts":[["2016",9,2]]}}}],"schema":"https://github.com/citation-style-language/schema/raw/master/csl-citation.json"} </w:instrText>
            </w:r>
            <w:r>
              <w:rPr>
                <w:rFonts w:ascii="Arial" w:eastAsia="Arial" w:hAnsi="Arial" w:cs="Arial"/>
                <w:kern w:val="0"/>
                <w:sz w:val="22"/>
                <w:szCs w:val="22"/>
                <w14:ligatures w14:val="none"/>
              </w:rPr>
              <w:fldChar w:fldCharType="separate"/>
            </w:r>
            <w:r w:rsidRPr="005018D0">
              <w:rPr>
                <w:rFonts w:ascii="Arial" w:hAnsi="Arial" w:cs="Arial"/>
                <w:kern w:val="0"/>
                <w:sz w:val="22"/>
              </w:rPr>
              <w:t xml:space="preserve">(Sheppard </w:t>
            </w:r>
            <w:r w:rsidRPr="005018D0">
              <w:rPr>
                <w:rFonts w:ascii="Arial" w:hAnsi="Arial" w:cs="Arial"/>
                <w:i/>
                <w:iCs/>
                <w:kern w:val="0"/>
                <w:sz w:val="22"/>
              </w:rPr>
              <w:t>et al.</w:t>
            </w:r>
            <w:r w:rsidRPr="005018D0">
              <w:rPr>
                <w:rFonts w:ascii="Arial" w:hAnsi="Arial" w:cs="Arial"/>
                <w:kern w:val="0"/>
                <w:sz w:val="22"/>
              </w:rPr>
              <w:t xml:space="preserve">, 1969; Ferguson </w:t>
            </w:r>
            <w:r w:rsidRPr="005018D0">
              <w:rPr>
                <w:rFonts w:ascii="Arial" w:hAnsi="Arial" w:cs="Arial"/>
                <w:i/>
                <w:iCs/>
                <w:kern w:val="0"/>
                <w:sz w:val="22"/>
              </w:rPr>
              <w:t>et al.</w:t>
            </w:r>
            <w:r w:rsidRPr="005018D0">
              <w:rPr>
                <w:rFonts w:ascii="Arial" w:hAnsi="Arial" w:cs="Arial"/>
                <w:kern w:val="0"/>
                <w:sz w:val="22"/>
              </w:rPr>
              <w:t>, 2016)</w:t>
            </w:r>
            <w:r>
              <w:rPr>
                <w:rFonts w:ascii="Arial" w:eastAsia="Arial" w:hAnsi="Arial" w:cs="Arial"/>
                <w:kern w:val="0"/>
                <w:sz w:val="22"/>
                <w:szCs w:val="22"/>
                <w14:ligatures w14:val="none"/>
              </w:rPr>
              <w:fldChar w:fldCharType="end"/>
            </w:r>
          </w:p>
        </w:tc>
        <w:tc>
          <w:tcPr>
            <w:tcW w:w="2659" w:type="dxa"/>
          </w:tcPr>
          <w:p w14:paraId="3D1DD7F2" w14:textId="77777777" w:rsidR="0024776A" w:rsidRPr="001C4607" w:rsidRDefault="0024776A" w:rsidP="00B34DD5">
            <w:pPr>
              <w:spacing w:line="360" w:lineRule="auto"/>
              <w:rPr>
                <w:rFonts w:ascii="Arial" w:eastAsia="Arial" w:hAnsi="Arial" w:cs="Arial"/>
                <w:kern w:val="0"/>
                <w:sz w:val="22"/>
                <w:szCs w:val="22"/>
                <w14:ligatures w14:val="none"/>
              </w:rPr>
            </w:pPr>
          </w:p>
        </w:tc>
      </w:tr>
    </w:tbl>
    <w:p w14:paraId="7D5D66C1" w14:textId="77777777" w:rsidR="0024776A" w:rsidRDefault="0024776A" w:rsidP="004D7CB2">
      <w:pPr>
        <w:jc w:val="center"/>
        <w:rPr>
          <w:rFonts w:ascii="Arial" w:hAnsi="Arial" w:cs="Arial"/>
          <w:b/>
          <w:bCs/>
        </w:rPr>
      </w:pPr>
    </w:p>
    <w:p w14:paraId="060E2A92" w14:textId="634DA68E" w:rsidR="000603BF" w:rsidRDefault="000603BF" w:rsidP="000603BF">
      <w:pPr>
        <w:rPr>
          <w:rFonts w:ascii="Arial" w:hAnsi="Arial" w:cs="Arial"/>
          <w:b/>
          <w:bCs/>
        </w:rPr>
      </w:pPr>
      <w:r>
        <w:rPr>
          <w:rFonts w:ascii="Arial" w:hAnsi="Arial" w:cs="Arial"/>
          <w:b/>
          <w:bCs/>
        </w:rPr>
        <w:t>Table: Vaccine efficacy</w:t>
      </w:r>
      <w:r w:rsidR="00DF555E">
        <w:rPr>
          <w:rFonts w:ascii="Arial" w:hAnsi="Arial" w:cs="Arial"/>
          <w:b/>
          <w:bCs/>
        </w:rPr>
        <w:t xml:space="preserve"> (not </w:t>
      </w:r>
      <w:proofErr w:type="spellStart"/>
      <w:r w:rsidR="00DF555E">
        <w:rPr>
          <w:rFonts w:ascii="Arial" w:hAnsi="Arial" w:cs="Arial"/>
          <w:b/>
          <w:bCs/>
        </w:rPr>
        <w:t>sero</w:t>
      </w:r>
      <w:proofErr w:type="spellEnd"/>
      <w:r w:rsidR="00DF555E">
        <w:rPr>
          <w:rFonts w:ascii="Arial" w:hAnsi="Arial" w:cs="Arial"/>
          <w:b/>
          <w:bCs/>
        </w:rPr>
        <w:t>-specific)</w:t>
      </w:r>
    </w:p>
    <w:tbl>
      <w:tblPr>
        <w:tblStyle w:val="TableGrid"/>
        <w:tblW w:w="0" w:type="auto"/>
        <w:jc w:val="center"/>
        <w:tblLook w:val="04A0" w:firstRow="1" w:lastRow="0" w:firstColumn="1" w:lastColumn="0" w:noHBand="0" w:noVBand="1"/>
      </w:tblPr>
      <w:tblGrid>
        <w:gridCol w:w="2155"/>
        <w:gridCol w:w="1710"/>
        <w:gridCol w:w="1890"/>
      </w:tblGrid>
      <w:tr w:rsidR="009A6B4D" w14:paraId="7B91FF45" w14:textId="77777777" w:rsidTr="00F00769">
        <w:trPr>
          <w:jc w:val="center"/>
        </w:trPr>
        <w:tc>
          <w:tcPr>
            <w:tcW w:w="2155" w:type="dxa"/>
            <w:shd w:val="clear" w:color="auto" w:fill="DAE9F7" w:themeFill="text2" w:themeFillTint="1A"/>
          </w:tcPr>
          <w:p w14:paraId="6BCAD6EA" w14:textId="7502D62A" w:rsidR="009A6B4D" w:rsidRDefault="009A6B4D" w:rsidP="00B34DD5">
            <w:pPr>
              <w:pStyle w:val="ListParagraph"/>
              <w:ind w:left="0"/>
              <w:rPr>
                <w:sz w:val="22"/>
                <w:szCs w:val="22"/>
                <w:lang w:val="en-SG"/>
              </w:rPr>
            </w:pPr>
            <w:r>
              <w:rPr>
                <w:sz w:val="22"/>
                <w:szCs w:val="22"/>
                <w:lang w:val="en-SG"/>
              </w:rPr>
              <w:t>VE against</w:t>
            </w:r>
            <w:r w:rsidR="00B036D0">
              <w:rPr>
                <w:sz w:val="22"/>
                <w:szCs w:val="22"/>
                <w:lang w:val="en-SG"/>
              </w:rPr>
              <w:t xml:space="preserve"> (Overall)</w:t>
            </w:r>
          </w:p>
        </w:tc>
        <w:tc>
          <w:tcPr>
            <w:tcW w:w="1710" w:type="dxa"/>
            <w:shd w:val="clear" w:color="auto" w:fill="DAE9F7" w:themeFill="text2" w:themeFillTint="1A"/>
          </w:tcPr>
          <w:p w14:paraId="5FA3B31C" w14:textId="77777777" w:rsidR="009A6B4D" w:rsidRDefault="009A6B4D" w:rsidP="00F00769">
            <w:pPr>
              <w:pStyle w:val="ListParagraph"/>
              <w:ind w:left="0"/>
              <w:jc w:val="center"/>
              <w:rPr>
                <w:sz w:val="22"/>
                <w:szCs w:val="22"/>
                <w:lang w:val="en-SG"/>
              </w:rPr>
            </w:pPr>
            <w:r>
              <w:rPr>
                <w:sz w:val="22"/>
                <w:szCs w:val="22"/>
                <w:lang w:val="en-SG"/>
              </w:rPr>
              <w:t>Sero+</w:t>
            </w:r>
          </w:p>
        </w:tc>
        <w:tc>
          <w:tcPr>
            <w:tcW w:w="1890" w:type="dxa"/>
            <w:shd w:val="clear" w:color="auto" w:fill="DAE9F7" w:themeFill="text2" w:themeFillTint="1A"/>
          </w:tcPr>
          <w:p w14:paraId="261B2CCA" w14:textId="77777777" w:rsidR="009A6B4D" w:rsidRDefault="009A6B4D" w:rsidP="00F00769">
            <w:pPr>
              <w:pStyle w:val="ListParagraph"/>
              <w:ind w:left="0"/>
              <w:jc w:val="center"/>
              <w:rPr>
                <w:sz w:val="22"/>
                <w:szCs w:val="22"/>
                <w:lang w:val="en-SG"/>
              </w:rPr>
            </w:pPr>
            <w:r>
              <w:rPr>
                <w:sz w:val="22"/>
                <w:szCs w:val="22"/>
                <w:lang w:val="en-SG"/>
              </w:rPr>
              <w:t>Sero-</w:t>
            </w:r>
          </w:p>
        </w:tc>
      </w:tr>
      <w:tr w:rsidR="009A6B4D" w14:paraId="6D1D147C" w14:textId="77777777" w:rsidTr="00F00769">
        <w:trPr>
          <w:jc w:val="center"/>
        </w:trPr>
        <w:tc>
          <w:tcPr>
            <w:tcW w:w="2155" w:type="dxa"/>
          </w:tcPr>
          <w:p w14:paraId="2AFAFB9E" w14:textId="77777777" w:rsidR="009A6B4D" w:rsidRPr="00F00769" w:rsidRDefault="009A6B4D" w:rsidP="000F29BC">
            <w:pPr>
              <w:pStyle w:val="ListParagraph"/>
              <w:ind w:left="0"/>
              <w:jc w:val="center"/>
              <w:rPr>
                <w:sz w:val="22"/>
                <w:szCs w:val="22"/>
                <w:lang w:val="en-SG"/>
              </w:rPr>
            </w:pPr>
            <w:r w:rsidRPr="00F00769">
              <w:rPr>
                <w:sz w:val="22"/>
                <w:szCs w:val="22"/>
                <w:lang w:val="en-SG"/>
              </w:rPr>
              <w:t>VCD</w:t>
            </w:r>
          </w:p>
        </w:tc>
        <w:tc>
          <w:tcPr>
            <w:tcW w:w="1710" w:type="dxa"/>
          </w:tcPr>
          <w:p w14:paraId="0D15A6DB" w14:textId="77777777" w:rsidR="00491C2F" w:rsidRDefault="009A6B4D" w:rsidP="00491C2F">
            <w:pPr>
              <w:pStyle w:val="Default"/>
              <w:jc w:val="center"/>
              <w:rPr>
                <w:rFonts w:ascii="Calibri" w:hAnsi="Calibri" w:cs="Calibri"/>
                <w:sz w:val="22"/>
                <w:szCs w:val="22"/>
                <w:lang w:val="en-SG"/>
              </w:rPr>
            </w:pPr>
            <w:r w:rsidRPr="00491C2F">
              <w:rPr>
                <w:rFonts w:ascii="Calibri" w:hAnsi="Calibri" w:cs="Calibri"/>
                <w:sz w:val="22"/>
                <w:szCs w:val="22"/>
                <w:lang w:val="en-SG"/>
              </w:rPr>
              <w:t>64.2</w:t>
            </w:r>
          </w:p>
          <w:p w14:paraId="31526EDE" w14:textId="12AED5E2" w:rsidR="00FB2CBA" w:rsidRPr="00491C2F" w:rsidRDefault="00FB2CBA" w:rsidP="00491C2F">
            <w:pPr>
              <w:pStyle w:val="Default"/>
              <w:jc w:val="center"/>
              <w:rPr>
                <w:rFonts w:ascii="Calibri" w:hAnsi="Calibri" w:cs="Calibri"/>
                <w:sz w:val="22"/>
                <w:szCs w:val="22"/>
              </w:rPr>
            </w:pPr>
            <w:r w:rsidRPr="00491C2F">
              <w:rPr>
                <w:rFonts w:ascii="Calibri" w:hAnsi="Calibri" w:cs="Calibri"/>
                <w:sz w:val="22"/>
                <w:szCs w:val="22"/>
                <w:lang w:val="en-SG"/>
              </w:rPr>
              <w:t xml:space="preserve">(58.4 </w:t>
            </w:r>
            <w:r w:rsidR="00491C2F" w:rsidRPr="00491C2F">
              <w:rPr>
                <w:rFonts w:ascii="Calibri" w:hAnsi="Calibri" w:cs="Calibri"/>
                <w:sz w:val="22"/>
                <w:szCs w:val="22"/>
                <w:lang w:val="en-SG"/>
              </w:rPr>
              <w:t>–</w:t>
            </w:r>
            <w:r w:rsidRPr="00491C2F">
              <w:rPr>
                <w:rFonts w:ascii="Calibri" w:hAnsi="Calibri" w:cs="Calibri"/>
                <w:sz w:val="22"/>
                <w:szCs w:val="22"/>
                <w:lang w:val="en-SG"/>
              </w:rPr>
              <w:t xml:space="preserve"> </w:t>
            </w:r>
            <w:r w:rsidR="00491C2F" w:rsidRPr="00491C2F">
              <w:rPr>
                <w:rFonts w:ascii="Calibri" w:hAnsi="Calibri" w:cs="Calibri"/>
                <w:sz w:val="22"/>
                <w:szCs w:val="22"/>
                <w:lang w:val="en-SG"/>
              </w:rPr>
              <w:t>69.2</w:t>
            </w:r>
            <w:r w:rsidRPr="00491C2F">
              <w:rPr>
                <w:rFonts w:ascii="Calibri" w:hAnsi="Calibri" w:cs="Calibri"/>
                <w:sz w:val="22"/>
                <w:szCs w:val="22"/>
                <w:lang w:val="en-SG"/>
              </w:rPr>
              <w:t>)</w:t>
            </w:r>
          </w:p>
          <w:p w14:paraId="7993B87B" w14:textId="42741217" w:rsidR="009A6B4D" w:rsidRPr="00491C2F" w:rsidRDefault="009A6B4D" w:rsidP="00491C2F">
            <w:pPr>
              <w:jc w:val="center"/>
              <w:rPr>
                <w:rFonts w:ascii="Calibri" w:hAnsi="Calibri" w:cs="Calibri"/>
                <w:sz w:val="22"/>
                <w:szCs w:val="22"/>
                <w:lang w:val="en-SG"/>
              </w:rPr>
            </w:pPr>
          </w:p>
        </w:tc>
        <w:tc>
          <w:tcPr>
            <w:tcW w:w="1890" w:type="dxa"/>
          </w:tcPr>
          <w:p w14:paraId="49985C46" w14:textId="77777777" w:rsidR="000F29BC" w:rsidRDefault="009A6B4D" w:rsidP="000F29BC">
            <w:pPr>
              <w:pStyle w:val="ListParagraph"/>
              <w:ind w:left="0"/>
              <w:jc w:val="center"/>
              <w:rPr>
                <w:sz w:val="22"/>
                <w:szCs w:val="22"/>
                <w:lang w:val="en-SG"/>
              </w:rPr>
            </w:pPr>
            <w:r>
              <w:rPr>
                <w:sz w:val="22"/>
                <w:szCs w:val="22"/>
                <w:lang w:val="en-SG"/>
              </w:rPr>
              <w:t>53.5</w:t>
            </w:r>
          </w:p>
          <w:p w14:paraId="33194FF4" w14:textId="7518B362" w:rsidR="009A6B4D" w:rsidRDefault="0045702F" w:rsidP="000F29BC">
            <w:pPr>
              <w:pStyle w:val="ListParagraph"/>
              <w:ind w:left="0"/>
              <w:jc w:val="center"/>
              <w:rPr>
                <w:sz w:val="22"/>
                <w:szCs w:val="22"/>
                <w:lang w:val="en-SG"/>
              </w:rPr>
            </w:pPr>
            <w:r>
              <w:rPr>
                <w:sz w:val="22"/>
                <w:szCs w:val="22"/>
                <w:lang w:val="en-SG"/>
              </w:rPr>
              <w:t xml:space="preserve">(41.6 </w:t>
            </w:r>
            <w:r w:rsidR="000F29BC">
              <w:rPr>
                <w:sz w:val="22"/>
                <w:szCs w:val="22"/>
                <w:lang w:val="en-SG"/>
              </w:rPr>
              <w:t>–</w:t>
            </w:r>
            <w:r>
              <w:rPr>
                <w:sz w:val="22"/>
                <w:szCs w:val="22"/>
                <w:lang w:val="en-SG"/>
              </w:rPr>
              <w:t xml:space="preserve"> </w:t>
            </w:r>
            <w:r w:rsidR="000F29BC">
              <w:rPr>
                <w:sz w:val="22"/>
                <w:szCs w:val="22"/>
                <w:lang w:val="en-SG"/>
              </w:rPr>
              <w:t>62.9</w:t>
            </w:r>
            <w:r>
              <w:rPr>
                <w:sz w:val="22"/>
                <w:szCs w:val="22"/>
                <w:lang w:val="en-SG"/>
              </w:rPr>
              <w:t>)</w:t>
            </w:r>
          </w:p>
        </w:tc>
      </w:tr>
      <w:tr w:rsidR="009A6B4D" w14:paraId="21FDBC9F" w14:textId="77777777" w:rsidTr="00F00769">
        <w:trPr>
          <w:trHeight w:val="665"/>
          <w:jc w:val="center"/>
        </w:trPr>
        <w:tc>
          <w:tcPr>
            <w:tcW w:w="2155" w:type="dxa"/>
          </w:tcPr>
          <w:p w14:paraId="0FA7D8E1" w14:textId="77777777" w:rsidR="009A6B4D" w:rsidRPr="00F00769" w:rsidRDefault="009A6B4D" w:rsidP="00E85214">
            <w:pPr>
              <w:pStyle w:val="ListParagraph"/>
              <w:ind w:left="0"/>
              <w:jc w:val="center"/>
              <w:rPr>
                <w:sz w:val="22"/>
                <w:szCs w:val="22"/>
                <w:lang w:val="en-SG"/>
              </w:rPr>
            </w:pPr>
            <w:r w:rsidRPr="00F00769">
              <w:rPr>
                <w:sz w:val="22"/>
                <w:szCs w:val="22"/>
                <w:lang w:val="en-SG"/>
              </w:rPr>
              <w:t>Hospitalization</w:t>
            </w:r>
          </w:p>
        </w:tc>
        <w:tc>
          <w:tcPr>
            <w:tcW w:w="1710" w:type="dxa"/>
          </w:tcPr>
          <w:p w14:paraId="2C1ADB23" w14:textId="77777777" w:rsidR="00720C56" w:rsidRDefault="009A6B4D" w:rsidP="00720C56">
            <w:pPr>
              <w:pStyle w:val="Default"/>
              <w:jc w:val="center"/>
              <w:rPr>
                <w:rFonts w:ascii="Calibri" w:hAnsi="Calibri" w:cs="Calibri"/>
                <w:sz w:val="22"/>
                <w:szCs w:val="22"/>
                <w:lang w:val="en-SG"/>
              </w:rPr>
            </w:pPr>
            <w:r w:rsidRPr="00720C56">
              <w:rPr>
                <w:rFonts w:ascii="Calibri" w:hAnsi="Calibri" w:cs="Calibri"/>
                <w:sz w:val="22"/>
                <w:szCs w:val="22"/>
                <w:lang w:val="en-SG"/>
              </w:rPr>
              <w:t>85.9</w:t>
            </w:r>
          </w:p>
          <w:p w14:paraId="317EA02B" w14:textId="0FE0549E" w:rsidR="00720C56" w:rsidRPr="00720C56" w:rsidRDefault="00720C56" w:rsidP="00720C56">
            <w:pPr>
              <w:pStyle w:val="Default"/>
              <w:jc w:val="center"/>
              <w:rPr>
                <w:rFonts w:ascii="Calibri" w:hAnsi="Calibri" w:cs="Calibri"/>
                <w:sz w:val="22"/>
                <w:szCs w:val="22"/>
              </w:rPr>
            </w:pPr>
            <w:r w:rsidRPr="00720C56">
              <w:rPr>
                <w:rFonts w:ascii="Calibri" w:hAnsi="Calibri" w:cs="Calibri"/>
                <w:sz w:val="22"/>
                <w:szCs w:val="22"/>
                <w:lang w:val="en-SG"/>
              </w:rPr>
              <w:t xml:space="preserve"> (</w:t>
            </w:r>
            <w:r w:rsidRPr="00720C56">
              <w:rPr>
                <w:rFonts w:ascii="Calibri" w:hAnsi="Calibri" w:cs="Calibri"/>
                <w:sz w:val="22"/>
                <w:szCs w:val="22"/>
              </w:rPr>
              <w:t>78·7 -</w:t>
            </w:r>
            <w:r>
              <w:rPr>
                <w:rFonts w:ascii="Calibri" w:hAnsi="Calibri" w:cs="Calibri"/>
                <w:sz w:val="22"/>
                <w:szCs w:val="22"/>
              </w:rPr>
              <w:t xml:space="preserve"> </w:t>
            </w:r>
            <w:r w:rsidRPr="00720C56">
              <w:rPr>
                <w:rFonts w:ascii="Calibri" w:hAnsi="Calibri" w:cs="Calibri"/>
                <w:sz w:val="22"/>
                <w:szCs w:val="22"/>
              </w:rPr>
              <w:t>90·7)</w:t>
            </w:r>
          </w:p>
          <w:p w14:paraId="3537DEB8" w14:textId="0685855B" w:rsidR="009A6B4D" w:rsidRDefault="009A6B4D" w:rsidP="00720C56">
            <w:pPr>
              <w:pStyle w:val="ListParagraph"/>
              <w:ind w:left="0"/>
              <w:jc w:val="center"/>
              <w:rPr>
                <w:sz w:val="22"/>
                <w:szCs w:val="22"/>
                <w:lang w:val="en-SG"/>
              </w:rPr>
            </w:pPr>
          </w:p>
        </w:tc>
        <w:tc>
          <w:tcPr>
            <w:tcW w:w="1890" w:type="dxa"/>
          </w:tcPr>
          <w:p w14:paraId="3FEEE91D" w14:textId="77777777" w:rsidR="00F00769" w:rsidRDefault="009A6B4D" w:rsidP="00F00769">
            <w:pPr>
              <w:pStyle w:val="Default"/>
              <w:jc w:val="center"/>
              <w:rPr>
                <w:rFonts w:ascii="Calibri" w:hAnsi="Calibri" w:cs="Calibri"/>
                <w:sz w:val="22"/>
                <w:szCs w:val="22"/>
                <w:lang w:val="en-SG"/>
              </w:rPr>
            </w:pPr>
            <w:r w:rsidRPr="00F00769">
              <w:rPr>
                <w:rFonts w:ascii="Calibri" w:hAnsi="Calibri" w:cs="Calibri"/>
                <w:sz w:val="22"/>
                <w:szCs w:val="22"/>
                <w:lang w:val="en-SG"/>
              </w:rPr>
              <w:t>79.3</w:t>
            </w:r>
          </w:p>
          <w:p w14:paraId="20D0F04D" w14:textId="4B71D606" w:rsidR="00F00769" w:rsidRPr="00F00769" w:rsidRDefault="00F00769" w:rsidP="00F00769">
            <w:pPr>
              <w:pStyle w:val="Default"/>
              <w:jc w:val="center"/>
              <w:rPr>
                <w:rFonts w:ascii="Calibri" w:hAnsi="Calibri" w:cs="Calibri"/>
                <w:sz w:val="22"/>
                <w:szCs w:val="22"/>
              </w:rPr>
            </w:pPr>
            <w:r w:rsidRPr="00F00769">
              <w:rPr>
                <w:rFonts w:ascii="Calibri" w:hAnsi="Calibri" w:cs="Calibri"/>
                <w:sz w:val="22"/>
                <w:szCs w:val="22"/>
                <w:lang w:val="en-SG"/>
              </w:rPr>
              <w:t>(</w:t>
            </w:r>
            <w:r w:rsidRPr="00F00769">
              <w:rPr>
                <w:rFonts w:ascii="Calibri" w:hAnsi="Calibri" w:cs="Calibri"/>
                <w:sz w:val="22"/>
                <w:szCs w:val="22"/>
              </w:rPr>
              <w:t>63·5 to 88·2)</w:t>
            </w:r>
          </w:p>
          <w:p w14:paraId="3B680E6A" w14:textId="0A9F7565" w:rsidR="009A6B4D" w:rsidRPr="00F00769" w:rsidRDefault="009A6B4D" w:rsidP="00B34DD5">
            <w:pPr>
              <w:pStyle w:val="ListParagraph"/>
              <w:ind w:left="0"/>
              <w:rPr>
                <w:sz w:val="22"/>
                <w:szCs w:val="22"/>
                <w:lang w:val="en-SG"/>
              </w:rPr>
            </w:pPr>
          </w:p>
        </w:tc>
      </w:tr>
    </w:tbl>
    <w:p w14:paraId="1E39D783" w14:textId="77777777" w:rsidR="009A6B4D" w:rsidRPr="00E400A0" w:rsidRDefault="009A6B4D" w:rsidP="009A6B4D">
      <w:pPr>
        <w:pStyle w:val="ListParagraph"/>
        <w:rPr>
          <w:sz w:val="22"/>
          <w:szCs w:val="22"/>
          <w:lang w:val="en-SG"/>
        </w:rPr>
      </w:pPr>
    </w:p>
    <w:p w14:paraId="2EAB6B00" w14:textId="77777777" w:rsidR="0024776A" w:rsidRDefault="0024776A" w:rsidP="004D7CB2">
      <w:pPr>
        <w:jc w:val="center"/>
        <w:rPr>
          <w:rFonts w:ascii="Arial" w:hAnsi="Arial" w:cs="Arial"/>
          <w:b/>
          <w:bCs/>
        </w:rPr>
      </w:pPr>
    </w:p>
    <w:p w14:paraId="2E0DED57" w14:textId="76A5897C" w:rsidR="00BF0DD2" w:rsidRDefault="00BF0DD2" w:rsidP="00BF0DD2">
      <w:pPr>
        <w:rPr>
          <w:rFonts w:ascii="Arial" w:hAnsi="Arial" w:cs="Arial"/>
          <w:b/>
          <w:bCs/>
        </w:rPr>
      </w:pPr>
      <w:r>
        <w:rPr>
          <w:rFonts w:ascii="Arial" w:hAnsi="Arial" w:cs="Arial"/>
          <w:b/>
          <w:bCs/>
        </w:rPr>
        <w:t>Table: Vaccine efficacy (</w:t>
      </w:r>
      <w:proofErr w:type="spellStart"/>
      <w:r>
        <w:rPr>
          <w:rFonts w:ascii="Arial" w:hAnsi="Arial" w:cs="Arial"/>
          <w:b/>
          <w:bCs/>
        </w:rPr>
        <w:t>sero</w:t>
      </w:r>
      <w:proofErr w:type="spellEnd"/>
      <w:r>
        <w:rPr>
          <w:rFonts w:ascii="Arial" w:hAnsi="Arial" w:cs="Arial"/>
          <w:b/>
          <w:bCs/>
        </w:rPr>
        <w:t>-specific)</w:t>
      </w:r>
    </w:p>
    <w:p w14:paraId="2AA66B2A" w14:textId="77777777" w:rsidR="00F00769" w:rsidRDefault="00F00769" w:rsidP="004D7CB2">
      <w:pPr>
        <w:jc w:val="center"/>
        <w:rPr>
          <w:rFonts w:ascii="Arial" w:hAnsi="Arial" w:cs="Arial"/>
          <w:b/>
          <w:bCs/>
        </w:rPr>
      </w:pPr>
    </w:p>
    <w:tbl>
      <w:tblPr>
        <w:tblStyle w:val="TableGrid"/>
        <w:tblW w:w="0" w:type="auto"/>
        <w:jc w:val="center"/>
        <w:tblLook w:val="04A0" w:firstRow="1" w:lastRow="0" w:firstColumn="1" w:lastColumn="0" w:noHBand="0" w:noVBand="1"/>
      </w:tblPr>
      <w:tblGrid>
        <w:gridCol w:w="2155"/>
        <w:gridCol w:w="1710"/>
        <w:gridCol w:w="1710"/>
        <w:gridCol w:w="1890"/>
      </w:tblGrid>
      <w:tr w:rsidR="003945BB" w14:paraId="28017867" w14:textId="77777777" w:rsidTr="00B34DD5">
        <w:trPr>
          <w:jc w:val="center"/>
        </w:trPr>
        <w:tc>
          <w:tcPr>
            <w:tcW w:w="2155" w:type="dxa"/>
            <w:shd w:val="clear" w:color="auto" w:fill="DAE9F7" w:themeFill="text2" w:themeFillTint="1A"/>
          </w:tcPr>
          <w:p w14:paraId="6F79E824" w14:textId="77777777" w:rsidR="003945BB" w:rsidRDefault="003945BB" w:rsidP="00B34DD5">
            <w:pPr>
              <w:pStyle w:val="ListParagraph"/>
              <w:ind w:left="0"/>
              <w:rPr>
                <w:sz w:val="22"/>
                <w:szCs w:val="22"/>
                <w:lang w:val="en-SG"/>
              </w:rPr>
            </w:pPr>
            <w:r>
              <w:rPr>
                <w:sz w:val="22"/>
                <w:szCs w:val="22"/>
                <w:lang w:val="en-SG"/>
              </w:rPr>
              <w:t>VE against (Overall)</w:t>
            </w:r>
          </w:p>
        </w:tc>
        <w:tc>
          <w:tcPr>
            <w:tcW w:w="1710" w:type="dxa"/>
            <w:shd w:val="clear" w:color="auto" w:fill="DAE9F7" w:themeFill="text2" w:themeFillTint="1A"/>
          </w:tcPr>
          <w:p w14:paraId="7B6176AB" w14:textId="67CD4067" w:rsidR="003945BB" w:rsidRDefault="003945BB" w:rsidP="00B34DD5">
            <w:pPr>
              <w:pStyle w:val="ListParagraph"/>
              <w:ind w:left="0"/>
              <w:jc w:val="center"/>
              <w:rPr>
                <w:sz w:val="22"/>
                <w:szCs w:val="22"/>
                <w:lang w:val="en-SG"/>
              </w:rPr>
            </w:pPr>
            <w:r>
              <w:rPr>
                <w:sz w:val="22"/>
                <w:szCs w:val="22"/>
                <w:lang w:val="en-SG"/>
              </w:rPr>
              <w:t>Serotype</w:t>
            </w:r>
          </w:p>
        </w:tc>
        <w:tc>
          <w:tcPr>
            <w:tcW w:w="1710" w:type="dxa"/>
            <w:shd w:val="clear" w:color="auto" w:fill="DAE9F7" w:themeFill="text2" w:themeFillTint="1A"/>
          </w:tcPr>
          <w:p w14:paraId="32CBA916" w14:textId="2577AE2B" w:rsidR="003945BB" w:rsidRDefault="003945BB" w:rsidP="00B34DD5">
            <w:pPr>
              <w:pStyle w:val="ListParagraph"/>
              <w:ind w:left="0"/>
              <w:jc w:val="center"/>
              <w:rPr>
                <w:sz w:val="22"/>
                <w:szCs w:val="22"/>
                <w:lang w:val="en-SG"/>
              </w:rPr>
            </w:pPr>
            <w:r>
              <w:rPr>
                <w:sz w:val="22"/>
                <w:szCs w:val="22"/>
                <w:lang w:val="en-SG"/>
              </w:rPr>
              <w:t>Sero+</w:t>
            </w:r>
          </w:p>
        </w:tc>
        <w:tc>
          <w:tcPr>
            <w:tcW w:w="1890" w:type="dxa"/>
            <w:shd w:val="clear" w:color="auto" w:fill="DAE9F7" w:themeFill="text2" w:themeFillTint="1A"/>
          </w:tcPr>
          <w:p w14:paraId="4A227C25" w14:textId="77777777" w:rsidR="003945BB" w:rsidRDefault="003945BB" w:rsidP="00B34DD5">
            <w:pPr>
              <w:pStyle w:val="ListParagraph"/>
              <w:ind w:left="0"/>
              <w:jc w:val="center"/>
              <w:rPr>
                <w:sz w:val="22"/>
                <w:szCs w:val="22"/>
                <w:lang w:val="en-SG"/>
              </w:rPr>
            </w:pPr>
            <w:r>
              <w:rPr>
                <w:sz w:val="22"/>
                <w:szCs w:val="22"/>
                <w:lang w:val="en-SG"/>
              </w:rPr>
              <w:t>Sero-</w:t>
            </w:r>
          </w:p>
        </w:tc>
      </w:tr>
      <w:tr w:rsidR="003945BB" w14:paraId="1AD4DC02" w14:textId="77777777" w:rsidTr="003945BB">
        <w:trPr>
          <w:trHeight w:val="204"/>
          <w:jc w:val="center"/>
        </w:trPr>
        <w:tc>
          <w:tcPr>
            <w:tcW w:w="2155" w:type="dxa"/>
            <w:vMerge w:val="restart"/>
          </w:tcPr>
          <w:p w14:paraId="5B74BC8A" w14:textId="77777777" w:rsidR="003945BB" w:rsidRPr="00F00769" w:rsidRDefault="003945BB" w:rsidP="00B34DD5">
            <w:pPr>
              <w:pStyle w:val="ListParagraph"/>
              <w:ind w:left="0"/>
              <w:jc w:val="center"/>
              <w:rPr>
                <w:sz w:val="22"/>
                <w:szCs w:val="22"/>
                <w:lang w:val="en-SG"/>
              </w:rPr>
            </w:pPr>
            <w:r w:rsidRPr="00F00769">
              <w:rPr>
                <w:sz w:val="22"/>
                <w:szCs w:val="22"/>
                <w:lang w:val="en-SG"/>
              </w:rPr>
              <w:t>VCD</w:t>
            </w:r>
          </w:p>
        </w:tc>
        <w:tc>
          <w:tcPr>
            <w:tcW w:w="1710" w:type="dxa"/>
          </w:tcPr>
          <w:p w14:paraId="31D928AE" w14:textId="23D09ABC" w:rsidR="003945BB" w:rsidRPr="00491C2F" w:rsidRDefault="003945BB" w:rsidP="00B34DD5">
            <w:pPr>
              <w:pStyle w:val="Default"/>
              <w:jc w:val="center"/>
              <w:rPr>
                <w:rFonts w:ascii="Calibri" w:hAnsi="Calibri" w:cs="Calibri"/>
                <w:sz w:val="22"/>
                <w:szCs w:val="22"/>
                <w:lang w:val="en-SG"/>
              </w:rPr>
            </w:pPr>
            <w:r>
              <w:rPr>
                <w:rFonts w:ascii="Calibri" w:hAnsi="Calibri" w:cs="Calibri"/>
                <w:sz w:val="22"/>
                <w:szCs w:val="22"/>
                <w:lang w:val="en-SG"/>
              </w:rPr>
              <w:t>DENV-I</w:t>
            </w:r>
          </w:p>
        </w:tc>
        <w:tc>
          <w:tcPr>
            <w:tcW w:w="1710" w:type="dxa"/>
          </w:tcPr>
          <w:p w14:paraId="39863ED9" w14:textId="3EBC1B6C" w:rsidR="000E19AE" w:rsidRPr="000E19AE" w:rsidRDefault="000E19AE" w:rsidP="000E19AE">
            <w:pPr>
              <w:autoSpaceDE w:val="0"/>
              <w:autoSpaceDN w:val="0"/>
              <w:adjustRightInd w:val="0"/>
              <w:jc w:val="center"/>
              <w:rPr>
                <w:rFonts w:ascii="Shaker 2 Lancet" w:hAnsi="Shaker 2 Lancet" w:cs="Shaker 2 Lancet"/>
                <w:color w:val="000000"/>
                <w:kern w:val="0"/>
                <w:sz w:val="22"/>
                <w:szCs w:val="22"/>
              </w:rPr>
            </w:pPr>
            <w:r w:rsidRPr="000E19AE">
              <w:rPr>
                <w:rFonts w:ascii="Shaker 2 Lancet" w:hAnsi="Shaker 2 Lancet" w:cs="Shaker 2 Lancet"/>
                <w:color w:val="000000"/>
                <w:kern w:val="0"/>
                <w:sz w:val="22"/>
                <w:szCs w:val="22"/>
              </w:rPr>
              <w:t>56·1</w:t>
            </w:r>
          </w:p>
          <w:p w14:paraId="22690605" w14:textId="77777777" w:rsidR="009C4FD1" w:rsidRDefault="000E19AE" w:rsidP="000E19AE">
            <w:pPr>
              <w:autoSpaceDE w:val="0"/>
              <w:autoSpaceDN w:val="0"/>
              <w:adjustRightInd w:val="0"/>
              <w:jc w:val="center"/>
              <w:rPr>
                <w:rFonts w:ascii="Shaker 2 Lancet" w:hAnsi="Shaker 2 Lancet" w:cs="Shaker 2 Lancet"/>
                <w:color w:val="000000"/>
                <w:kern w:val="0"/>
                <w:sz w:val="22"/>
                <w:szCs w:val="22"/>
              </w:rPr>
            </w:pPr>
            <w:r w:rsidRPr="000E19AE">
              <w:rPr>
                <w:rFonts w:ascii="Shaker 2 Lancet" w:hAnsi="Shaker 2 Lancet" w:cs="Shaker 2 Lancet"/>
                <w:color w:val="000000"/>
                <w:kern w:val="0"/>
                <w:sz w:val="22"/>
                <w:szCs w:val="22"/>
              </w:rPr>
              <w:t>(44·6 - 65·2)</w:t>
            </w:r>
          </w:p>
          <w:p w14:paraId="60C5AE88" w14:textId="0A8F066D" w:rsidR="000E19AE" w:rsidRPr="000E19AE" w:rsidRDefault="000E19AE" w:rsidP="000E19AE">
            <w:pPr>
              <w:autoSpaceDE w:val="0"/>
              <w:autoSpaceDN w:val="0"/>
              <w:adjustRightInd w:val="0"/>
              <w:jc w:val="center"/>
              <w:rPr>
                <w:rFonts w:ascii="Shaker 2 Lancet" w:hAnsi="Shaker 2 Lancet" w:cs="Shaker 2 Lancet"/>
                <w:color w:val="000000"/>
                <w:kern w:val="0"/>
                <w:sz w:val="22"/>
                <w:szCs w:val="22"/>
              </w:rPr>
            </w:pPr>
          </w:p>
        </w:tc>
        <w:tc>
          <w:tcPr>
            <w:tcW w:w="1890" w:type="dxa"/>
          </w:tcPr>
          <w:p w14:paraId="5C9BCAAB" w14:textId="5FBAEF84" w:rsidR="00DD64DA" w:rsidRDefault="00DD64DA" w:rsidP="00DD64DA">
            <w:pPr>
              <w:autoSpaceDE w:val="0"/>
              <w:autoSpaceDN w:val="0"/>
              <w:adjustRightInd w:val="0"/>
              <w:jc w:val="center"/>
              <w:rPr>
                <w:rFonts w:ascii="Shaker 2 Lancet" w:hAnsi="Shaker 2 Lancet" w:cs="Shaker 2 Lancet"/>
                <w:color w:val="000000"/>
                <w:kern w:val="0"/>
                <w:sz w:val="22"/>
                <w:szCs w:val="22"/>
              </w:rPr>
            </w:pPr>
            <w:r w:rsidRPr="00DD64DA">
              <w:rPr>
                <w:rFonts w:ascii="Shaker 2 Lancet" w:hAnsi="Shaker 2 Lancet" w:cs="Shaker 2 Lancet"/>
                <w:color w:val="000000"/>
                <w:kern w:val="0"/>
                <w:sz w:val="22"/>
                <w:szCs w:val="22"/>
              </w:rPr>
              <w:t>45·4</w:t>
            </w:r>
          </w:p>
          <w:p w14:paraId="51C1B614" w14:textId="2CFE2A4D" w:rsidR="00DD64DA" w:rsidRPr="00DD64DA" w:rsidRDefault="00DD64DA" w:rsidP="00DD64DA">
            <w:pPr>
              <w:autoSpaceDE w:val="0"/>
              <w:autoSpaceDN w:val="0"/>
              <w:adjustRightInd w:val="0"/>
              <w:jc w:val="center"/>
              <w:rPr>
                <w:rFonts w:ascii="Shaker 2 Lancet" w:hAnsi="Shaker 2 Lancet" w:cs="Shaker 2 Lancet"/>
                <w:color w:val="000000"/>
                <w:kern w:val="0"/>
                <w:sz w:val="22"/>
                <w:szCs w:val="22"/>
              </w:rPr>
            </w:pPr>
            <w:r w:rsidRPr="00DD64DA">
              <w:rPr>
                <w:rFonts w:ascii="Shaker 2 Lancet" w:hAnsi="Shaker 2 Lancet" w:cs="Shaker 2 Lancet"/>
                <w:color w:val="000000"/>
                <w:kern w:val="0"/>
                <w:sz w:val="22"/>
                <w:szCs w:val="22"/>
              </w:rPr>
              <w:t xml:space="preserve">(26·1 </w:t>
            </w:r>
            <w:r w:rsidR="00E65E9E">
              <w:rPr>
                <w:rFonts w:ascii="Shaker 2 Lancet" w:hAnsi="Shaker 2 Lancet" w:cs="Shaker 2 Lancet"/>
                <w:color w:val="000000"/>
                <w:kern w:val="0"/>
                <w:sz w:val="22"/>
                <w:szCs w:val="22"/>
              </w:rPr>
              <w:t>-</w:t>
            </w:r>
            <w:r w:rsidRPr="00DD64DA">
              <w:rPr>
                <w:rFonts w:ascii="Shaker 2 Lancet" w:hAnsi="Shaker 2 Lancet" w:cs="Shaker 2 Lancet"/>
                <w:color w:val="000000"/>
                <w:kern w:val="0"/>
                <w:sz w:val="22"/>
                <w:szCs w:val="22"/>
              </w:rPr>
              <w:t xml:space="preserve"> 59·7)</w:t>
            </w:r>
          </w:p>
          <w:p w14:paraId="271CE6F4" w14:textId="66461589" w:rsidR="003945BB" w:rsidRPr="00DD64DA" w:rsidRDefault="003945BB" w:rsidP="00B34DD5">
            <w:pPr>
              <w:pStyle w:val="ListParagraph"/>
              <w:ind w:left="0"/>
              <w:jc w:val="center"/>
              <w:rPr>
                <w:sz w:val="22"/>
                <w:szCs w:val="22"/>
                <w:lang w:val="en-SG"/>
              </w:rPr>
            </w:pPr>
          </w:p>
        </w:tc>
      </w:tr>
      <w:tr w:rsidR="003945BB" w14:paraId="2F0D96B0" w14:textId="77777777" w:rsidTr="00B34DD5">
        <w:trPr>
          <w:trHeight w:val="202"/>
          <w:jc w:val="center"/>
        </w:trPr>
        <w:tc>
          <w:tcPr>
            <w:tcW w:w="2155" w:type="dxa"/>
            <w:vMerge/>
          </w:tcPr>
          <w:p w14:paraId="5BF9B76F" w14:textId="77777777" w:rsidR="003945BB" w:rsidRPr="00F00769" w:rsidRDefault="003945BB" w:rsidP="00B34DD5">
            <w:pPr>
              <w:pStyle w:val="ListParagraph"/>
              <w:ind w:left="0"/>
              <w:jc w:val="center"/>
              <w:rPr>
                <w:sz w:val="22"/>
                <w:szCs w:val="22"/>
                <w:lang w:val="en-SG"/>
              </w:rPr>
            </w:pPr>
          </w:p>
        </w:tc>
        <w:tc>
          <w:tcPr>
            <w:tcW w:w="1710" w:type="dxa"/>
          </w:tcPr>
          <w:p w14:paraId="15FF1763" w14:textId="0D93F3BE" w:rsidR="003945BB" w:rsidRPr="00491C2F" w:rsidRDefault="003945BB" w:rsidP="00B34DD5">
            <w:pPr>
              <w:pStyle w:val="Default"/>
              <w:jc w:val="center"/>
              <w:rPr>
                <w:rFonts w:ascii="Calibri" w:hAnsi="Calibri" w:cs="Calibri"/>
                <w:sz w:val="22"/>
                <w:szCs w:val="22"/>
                <w:lang w:val="en-SG"/>
              </w:rPr>
            </w:pPr>
            <w:r>
              <w:rPr>
                <w:rFonts w:ascii="Calibri" w:hAnsi="Calibri" w:cs="Calibri"/>
                <w:sz w:val="22"/>
                <w:szCs w:val="22"/>
                <w:lang w:val="en-SG"/>
              </w:rPr>
              <w:t>DENV-II</w:t>
            </w:r>
          </w:p>
        </w:tc>
        <w:tc>
          <w:tcPr>
            <w:tcW w:w="1710" w:type="dxa"/>
          </w:tcPr>
          <w:p w14:paraId="183F13F6" w14:textId="77777777" w:rsidR="00721C86" w:rsidRPr="00721C86" w:rsidRDefault="00721C86" w:rsidP="00721C86">
            <w:pPr>
              <w:autoSpaceDE w:val="0"/>
              <w:autoSpaceDN w:val="0"/>
              <w:adjustRightInd w:val="0"/>
              <w:jc w:val="center"/>
              <w:rPr>
                <w:rFonts w:ascii="Shaker 2 Lancet" w:hAnsi="Shaker 2 Lancet" w:cs="Shaker 2 Lancet"/>
                <w:color w:val="000000"/>
                <w:kern w:val="0"/>
                <w:sz w:val="22"/>
                <w:szCs w:val="22"/>
              </w:rPr>
            </w:pPr>
            <w:r w:rsidRPr="00721C86">
              <w:rPr>
                <w:rFonts w:ascii="Shaker 2 Lancet" w:hAnsi="Shaker 2 Lancet" w:cs="Shaker 2 Lancet"/>
                <w:color w:val="000000"/>
                <w:kern w:val="0"/>
                <w:sz w:val="22"/>
                <w:szCs w:val="22"/>
              </w:rPr>
              <w:t>80·4</w:t>
            </w:r>
          </w:p>
          <w:p w14:paraId="07D2F3C5" w14:textId="0FF04C91" w:rsidR="00721C86" w:rsidRPr="00721C86" w:rsidRDefault="00721C86" w:rsidP="00721C86">
            <w:pPr>
              <w:autoSpaceDE w:val="0"/>
              <w:autoSpaceDN w:val="0"/>
              <w:adjustRightInd w:val="0"/>
              <w:jc w:val="center"/>
              <w:rPr>
                <w:rFonts w:ascii="Shaker 2 Lancet" w:hAnsi="Shaker 2 Lancet" w:cs="Shaker 2 Lancet"/>
                <w:color w:val="000000"/>
                <w:kern w:val="0"/>
                <w:sz w:val="22"/>
                <w:szCs w:val="22"/>
              </w:rPr>
            </w:pPr>
            <w:r w:rsidRPr="00721C86">
              <w:rPr>
                <w:rFonts w:ascii="Shaker 2 Lancet" w:hAnsi="Shaker 2 Lancet" w:cs="Shaker 2 Lancet"/>
                <w:color w:val="000000"/>
                <w:kern w:val="0"/>
                <w:sz w:val="22"/>
                <w:szCs w:val="22"/>
              </w:rPr>
              <w:t xml:space="preserve">(73·1 </w:t>
            </w:r>
            <w:r>
              <w:rPr>
                <w:rFonts w:ascii="Shaker 2 Lancet" w:hAnsi="Shaker 2 Lancet" w:cs="Shaker 2 Lancet"/>
                <w:color w:val="000000"/>
                <w:kern w:val="0"/>
                <w:sz w:val="22"/>
                <w:szCs w:val="22"/>
              </w:rPr>
              <w:t>-</w:t>
            </w:r>
            <w:r w:rsidRPr="00721C86">
              <w:rPr>
                <w:rFonts w:ascii="Shaker 2 Lancet" w:hAnsi="Shaker 2 Lancet" w:cs="Shaker 2 Lancet"/>
                <w:color w:val="000000"/>
                <w:kern w:val="0"/>
                <w:sz w:val="22"/>
                <w:szCs w:val="22"/>
              </w:rPr>
              <w:t xml:space="preserve"> 85·7)</w:t>
            </w:r>
          </w:p>
          <w:p w14:paraId="7630E051" w14:textId="77777777" w:rsidR="009C4FD1" w:rsidRPr="00491C2F" w:rsidRDefault="009C4FD1" w:rsidP="00721C86">
            <w:pPr>
              <w:pStyle w:val="Default"/>
              <w:rPr>
                <w:rFonts w:ascii="Calibri" w:hAnsi="Calibri" w:cs="Calibri"/>
                <w:sz w:val="22"/>
                <w:szCs w:val="22"/>
                <w:lang w:val="en-SG"/>
              </w:rPr>
            </w:pPr>
          </w:p>
        </w:tc>
        <w:tc>
          <w:tcPr>
            <w:tcW w:w="1890" w:type="dxa"/>
          </w:tcPr>
          <w:p w14:paraId="0BCE4EBD" w14:textId="77777777" w:rsidR="00E65E9E" w:rsidRDefault="00E65E9E" w:rsidP="00E65E9E">
            <w:pPr>
              <w:autoSpaceDE w:val="0"/>
              <w:autoSpaceDN w:val="0"/>
              <w:adjustRightInd w:val="0"/>
              <w:jc w:val="center"/>
              <w:rPr>
                <w:rFonts w:ascii="Shaker 2 Lancet" w:hAnsi="Shaker 2 Lancet" w:cs="Shaker 2 Lancet"/>
                <w:color w:val="000000"/>
                <w:kern w:val="0"/>
                <w:sz w:val="22"/>
                <w:szCs w:val="22"/>
              </w:rPr>
            </w:pPr>
            <w:r w:rsidRPr="00E65E9E">
              <w:rPr>
                <w:rFonts w:ascii="Shaker 2 Lancet" w:hAnsi="Shaker 2 Lancet" w:cs="Shaker 2 Lancet"/>
                <w:color w:val="000000"/>
                <w:kern w:val="0"/>
                <w:sz w:val="22"/>
                <w:szCs w:val="22"/>
              </w:rPr>
              <w:t xml:space="preserve">88·1 </w:t>
            </w:r>
          </w:p>
          <w:p w14:paraId="6F01ACD3" w14:textId="070DE53C" w:rsidR="00E65E9E" w:rsidRPr="00E65E9E" w:rsidRDefault="00E65E9E" w:rsidP="00E65E9E">
            <w:pPr>
              <w:autoSpaceDE w:val="0"/>
              <w:autoSpaceDN w:val="0"/>
              <w:adjustRightInd w:val="0"/>
              <w:jc w:val="center"/>
              <w:rPr>
                <w:rFonts w:ascii="Shaker 2 Lancet" w:hAnsi="Shaker 2 Lancet" w:cs="Shaker 2 Lancet"/>
                <w:color w:val="000000"/>
                <w:kern w:val="0"/>
                <w:sz w:val="22"/>
                <w:szCs w:val="22"/>
              </w:rPr>
            </w:pPr>
            <w:r w:rsidRPr="00E65E9E">
              <w:rPr>
                <w:rFonts w:ascii="Shaker 2 Lancet" w:hAnsi="Shaker 2 Lancet" w:cs="Shaker 2 Lancet"/>
                <w:color w:val="000000"/>
                <w:kern w:val="0"/>
                <w:sz w:val="22"/>
                <w:szCs w:val="22"/>
              </w:rPr>
              <w:t xml:space="preserve">(78·6 </w:t>
            </w:r>
            <w:r>
              <w:rPr>
                <w:rFonts w:ascii="Shaker 2 Lancet" w:hAnsi="Shaker 2 Lancet" w:cs="Shaker 2 Lancet"/>
                <w:color w:val="000000"/>
                <w:kern w:val="0"/>
                <w:sz w:val="22"/>
                <w:szCs w:val="22"/>
              </w:rPr>
              <w:t>-</w:t>
            </w:r>
            <w:r w:rsidRPr="00E65E9E">
              <w:rPr>
                <w:rFonts w:ascii="Shaker 2 Lancet" w:hAnsi="Shaker 2 Lancet" w:cs="Shaker 2 Lancet"/>
                <w:color w:val="000000"/>
                <w:kern w:val="0"/>
                <w:sz w:val="22"/>
                <w:szCs w:val="22"/>
              </w:rPr>
              <w:t xml:space="preserve"> 93·3)</w:t>
            </w:r>
          </w:p>
          <w:p w14:paraId="4C1A7BD6" w14:textId="77777777" w:rsidR="003945BB" w:rsidRDefault="003945BB" w:rsidP="00B34DD5">
            <w:pPr>
              <w:pStyle w:val="ListParagraph"/>
              <w:ind w:left="0"/>
              <w:jc w:val="center"/>
              <w:rPr>
                <w:sz w:val="22"/>
                <w:szCs w:val="22"/>
                <w:lang w:val="en-SG"/>
              </w:rPr>
            </w:pPr>
          </w:p>
        </w:tc>
      </w:tr>
      <w:tr w:rsidR="003945BB" w14:paraId="1BF9E5D0" w14:textId="77777777" w:rsidTr="00B34DD5">
        <w:trPr>
          <w:trHeight w:val="202"/>
          <w:jc w:val="center"/>
        </w:trPr>
        <w:tc>
          <w:tcPr>
            <w:tcW w:w="2155" w:type="dxa"/>
            <w:vMerge/>
          </w:tcPr>
          <w:p w14:paraId="375A9E87" w14:textId="77777777" w:rsidR="003945BB" w:rsidRPr="00F00769" w:rsidRDefault="003945BB" w:rsidP="00B34DD5">
            <w:pPr>
              <w:pStyle w:val="ListParagraph"/>
              <w:ind w:left="0"/>
              <w:jc w:val="center"/>
              <w:rPr>
                <w:sz w:val="22"/>
                <w:szCs w:val="22"/>
                <w:lang w:val="en-SG"/>
              </w:rPr>
            </w:pPr>
          </w:p>
        </w:tc>
        <w:tc>
          <w:tcPr>
            <w:tcW w:w="1710" w:type="dxa"/>
          </w:tcPr>
          <w:p w14:paraId="2A806A8D" w14:textId="6A747690" w:rsidR="003945BB" w:rsidRPr="00491C2F" w:rsidRDefault="003945BB" w:rsidP="00B34DD5">
            <w:pPr>
              <w:pStyle w:val="Default"/>
              <w:jc w:val="center"/>
              <w:rPr>
                <w:rFonts w:ascii="Calibri" w:hAnsi="Calibri" w:cs="Calibri"/>
                <w:sz w:val="22"/>
                <w:szCs w:val="22"/>
                <w:lang w:val="en-SG"/>
              </w:rPr>
            </w:pPr>
            <w:r>
              <w:rPr>
                <w:rFonts w:ascii="Calibri" w:hAnsi="Calibri" w:cs="Calibri"/>
                <w:sz w:val="22"/>
                <w:szCs w:val="22"/>
                <w:lang w:val="en-SG"/>
              </w:rPr>
              <w:t>DENV-III</w:t>
            </w:r>
          </w:p>
        </w:tc>
        <w:tc>
          <w:tcPr>
            <w:tcW w:w="1710" w:type="dxa"/>
          </w:tcPr>
          <w:p w14:paraId="34238E76" w14:textId="77777777" w:rsidR="009F5020" w:rsidRPr="009F5020" w:rsidRDefault="009F5020" w:rsidP="009F5020">
            <w:pPr>
              <w:autoSpaceDE w:val="0"/>
              <w:autoSpaceDN w:val="0"/>
              <w:adjustRightInd w:val="0"/>
              <w:jc w:val="center"/>
              <w:rPr>
                <w:rFonts w:ascii="Shaker 2 Lancet" w:hAnsi="Shaker 2 Lancet" w:cs="Shaker 2 Lancet"/>
                <w:color w:val="000000"/>
                <w:kern w:val="0"/>
                <w:sz w:val="22"/>
                <w:szCs w:val="22"/>
              </w:rPr>
            </w:pPr>
            <w:r w:rsidRPr="009F5020">
              <w:rPr>
                <w:rFonts w:ascii="Shaker 2 Lancet" w:hAnsi="Shaker 2 Lancet" w:cs="Shaker 2 Lancet"/>
                <w:color w:val="000000"/>
                <w:kern w:val="0"/>
                <w:sz w:val="22"/>
                <w:szCs w:val="22"/>
              </w:rPr>
              <w:t>52·3</w:t>
            </w:r>
          </w:p>
          <w:p w14:paraId="634B20DA" w14:textId="7E6556D2" w:rsidR="009F5020" w:rsidRPr="009F5020" w:rsidRDefault="009F5020" w:rsidP="009F5020">
            <w:pPr>
              <w:autoSpaceDE w:val="0"/>
              <w:autoSpaceDN w:val="0"/>
              <w:adjustRightInd w:val="0"/>
              <w:jc w:val="center"/>
              <w:rPr>
                <w:rFonts w:ascii="Shaker 2 Lancet" w:hAnsi="Shaker 2 Lancet" w:cs="Shaker 2 Lancet"/>
                <w:color w:val="000000"/>
                <w:kern w:val="0"/>
                <w:sz w:val="22"/>
                <w:szCs w:val="22"/>
              </w:rPr>
            </w:pPr>
            <w:r w:rsidRPr="009F5020">
              <w:rPr>
                <w:rFonts w:ascii="Shaker 2 Lancet" w:hAnsi="Shaker 2 Lancet" w:cs="Shaker 2 Lancet"/>
                <w:color w:val="000000"/>
                <w:kern w:val="0"/>
                <w:sz w:val="22"/>
                <w:szCs w:val="22"/>
              </w:rPr>
              <w:t>(36·7 - 64·0)</w:t>
            </w:r>
          </w:p>
          <w:p w14:paraId="1B845DF8" w14:textId="77777777" w:rsidR="009C4FD1" w:rsidRPr="009F5020" w:rsidRDefault="009C4FD1" w:rsidP="009F5020">
            <w:pPr>
              <w:pStyle w:val="Default"/>
              <w:rPr>
                <w:rFonts w:ascii="Calibri" w:hAnsi="Calibri" w:cs="Calibri"/>
                <w:sz w:val="22"/>
                <w:szCs w:val="22"/>
                <w:lang w:val="en-SG"/>
              </w:rPr>
            </w:pPr>
          </w:p>
        </w:tc>
        <w:tc>
          <w:tcPr>
            <w:tcW w:w="1890" w:type="dxa"/>
          </w:tcPr>
          <w:p w14:paraId="47981B3B" w14:textId="31598E83" w:rsidR="00556E66" w:rsidRDefault="00556E66" w:rsidP="00556E66">
            <w:pPr>
              <w:autoSpaceDE w:val="0"/>
              <w:autoSpaceDN w:val="0"/>
              <w:adjustRightInd w:val="0"/>
              <w:jc w:val="center"/>
              <w:rPr>
                <w:rFonts w:ascii="Shaker 2 Lancet" w:hAnsi="Shaker 2 Lancet" w:cs="Shaker 2 Lancet"/>
                <w:color w:val="000000"/>
                <w:kern w:val="0"/>
                <w:sz w:val="22"/>
                <w:szCs w:val="22"/>
              </w:rPr>
            </w:pPr>
            <w:r w:rsidRPr="00556E66">
              <w:rPr>
                <w:rFonts w:ascii="Shaker 2 Lancet" w:hAnsi="Shaker 2 Lancet" w:cs="Shaker 2 Lancet"/>
                <w:color w:val="000000"/>
                <w:kern w:val="0"/>
                <w:sz w:val="22"/>
                <w:szCs w:val="22"/>
              </w:rPr>
              <w:t>–15·5</w:t>
            </w:r>
          </w:p>
          <w:p w14:paraId="74658646" w14:textId="142209F5" w:rsidR="00556E66" w:rsidRPr="00556E66" w:rsidRDefault="00556E66" w:rsidP="00556E66">
            <w:pPr>
              <w:autoSpaceDE w:val="0"/>
              <w:autoSpaceDN w:val="0"/>
              <w:adjustRightInd w:val="0"/>
              <w:jc w:val="center"/>
              <w:rPr>
                <w:rFonts w:ascii="Shaker 2 Lancet" w:hAnsi="Shaker 2 Lancet" w:cs="Shaker 2 Lancet"/>
                <w:color w:val="000000"/>
                <w:kern w:val="0"/>
                <w:sz w:val="22"/>
                <w:szCs w:val="22"/>
              </w:rPr>
            </w:pPr>
            <w:r w:rsidRPr="00556E66">
              <w:rPr>
                <w:rFonts w:ascii="Shaker 2 Lancet" w:hAnsi="Shaker 2 Lancet" w:cs="Shaker 2 Lancet"/>
                <w:color w:val="000000"/>
                <w:kern w:val="0"/>
                <w:sz w:val="22"/>
                <w:szCs w:val="22"/>
              </w:rPr>
              <w:t xml:space="preserve">(–108·2 </w:t>
            </w:r>
            <w:r>
              <w:rPr>
                <w:rFonts w:ascii="Shaker 2 Lancet" w:hAnsi="Shaker 2 Lancet" w:cs="Shaker 2 Lancet"/>
                <w:color w:val="000000"/>
                <w:kern w:val="0"/>
                <w:sz w:val="22"/>
                <w:szCs w:val="22"/>
              </w:rPr>
              <w:t>-</w:t>
            </w:r>
            <w:r w:rsidRPr="00556E66">
              <w:rPr>
                <w:rFonts w:ascii="Shaker 2 Lancet" w:hAnsi="Shaker 2 Lancet" w:cs="Shaker 2 Lancet"/>
                <w:color w:val="000000"/>
                <w:kern w:val="0"/>
                <w:sz w:val="22"/>
                <w:szCs w:val="22"/>
              </w:rPr>
              <w:t xml:space="preserve"> 35·9)</w:t>
            </w:r>
          </w:p>
          <w:p w14:paraId="4015B628" w14:textId="77777777" w:rsidR="003945BB" w:rsidRDefault="003945BB" w:rsidP="00B34DD5">
            <w:pPr>
              <w:pStyle w:val="ListParagraph"/>
              <w:ind w:left="0"/>
              <w:jc w:val="center"/>
              <w:rPr>
                <w:sz w:val="22"/>
                <w:szCs w:val="22"/>
                <w:lang w:val="en-SG"/>
              </w:rPr>
            </w:pPr>
          </w:p>
        </w:tc>
      </w:tr>
      <w:tr w:rsidR="003945BB" w14:paraId="67FD0CA1" w14:textId="77777777" w:rsidTr="00B34DD5">
        <w:trPr>
          <w:trHeight w:val="202"/>
          <w:jc w:val="center"/>
        </w:trPr>
        <w:tc>
          <w:tcPr>
            <w:tcW w:w="2155" w:type="dxa"/>
            <w:vMerge/>
          </w:tcPr>
          <w:p w14:paraId="5CF228C3" w14:textId="77777777" w:rsidR="003945BB" w:rsidRPr="00F00769" w:rsidRDefault="003945BB" w:rsidP="00B34DD5">
            <w:pPr>
              <w:pStyle w:val="ListParagraph"/>
              <w:ind w:left="0"/>
              <w:jc w:val="center"/>
              <w:rPr>
                <w:sz w:val="22"/>
                <w:szCs w:val="22"/>
                <w:lang w:val="en-SG"/>
              </w:rPr>
            </w:pPr>
          </w:p>
        </w:tc>
        <w:tc>
          <w:tcPr>
            <w:tcW w:w="1710" w:type="dxa"/>
          </w:tcPr>
          <w:p w14:paraId="5112B6A0" w14:textId="43D8D46A" w:rsidR="003945BB" w:rsidRPr="00491C2F" w:rsidRDefault="003945BB" w:rsidP="00B34DD5">
            <w:pPr>
              <w:pStyle w:val="Default"/>
              <w:jc w:val="center"/>
              <w:rPr>
                <w:rFonts w:ascii="Calibri" w:hAnsi="Calibri" w:cs="Calibri"/>
                <w:sz w:val="22"/>
                <w:szCs w:val="22"/>
                <w:lang w:val="en-SG"/>
              </w:rPr>
            </w:pPr>
            <w:r>
              <w:rPr>
                <w:rFonts w:ascii="Calibri" w:hAnsi="Calibri" w:cs="Calibri"/>
                <w:sz w:val="22"/>
                <w:szCs w:val="22"/>
                <w:lang w:val="en-SG"/>
              </w:rPr>
              <w:t>DENV-I</w:t>
            </w:r>
            <w:r w:rsidR="00DF555E">
              <w:rPr>
                <w:rFonts w:ascii="Calibri" w:hAnsi="Calibri" w:cs="Calibri"/>
                <w:sz w:val="22"/>
                <w:szCs w:val="22"/>
                <w:lang w:val="en-SG"/>
              </w:rPr>
              <w:t>V</w:t>
            </w:r>
          </w:p>
        </w:tc>
        <w:tc>
          <w:tcPr>
            <w:tcW w:w="1710" w:type="dxa"/>
          </w:tcPr>
          <w:p w14:paraId="658FC462" w14:textId="5E542F94" w:rsidR="00E85214" w:rsidRPr="00E85214" w:rsidRDefault="003866CE" w:rsidP="00E85214">
            <w:pPr>
              <w:autoSpaceDE w:val="0"/>
              <w:autoSpaceDN w:val="0"/>
              <w:adjustRightInd w:val="0"/>
              <w:jc w:val="center"/>
              <w:rPr>
                <w:rFonts w:ascii="Shaker 2 Lancet" w:hAnsi="Shaker 2 Lancet" w:cs="Shaker 2 Lancet"/>
                <w:color w:val="000000"/>
                <w:kern w:val="0"/>
                <w:sz w:val="22"/>
                <w:szCs w:val="22"/>
              </w:rPr>
            </w:pPr>
            <w:r w:rsidRPr="003866CE">
              <w:rPr>
                <w:rFonts w:ascii="Shaker 2 Lancet" w:hAnsi="Shaker 2 Lancet" w:cs="Shaker 2 Lancet"/>
                <w:color w:val="000000"/>
                <w:kern w:val="0"/>
                <w:sz w:val="22"/>
                <w:szCs w:val="22"/>
              </w:rPr>
              <w:t>70·6</w:t>
            </w:r>
          </w:p>
          <w:p w14:paraId="366A0372" w14:textId="4942C75C" w:rsidR="003866CE" w:rsidRPr="003866CE" w:rsidRDefault="003866CE" w:rsidP="00E85214">
            <w:pPr>
              <w:autoSpaceDE w:val="0"/>
              <w:autoSpaceDN w:val="0"/>
              <w:adjustRightInd w:val="0"/>
              <w:jc w:val="center"/>
              <w:rPr>
                <w:rFonts w:ascii="Shaker 2 Lancet" w:hAnsi="Shaker 2 Lancet" w:cs="Shaker 2 Lancet"/>
                <w:color w:val="000000"/>
                <w:kern w:val="0"/>
                <w:sz w:val="22"/>
                <w:szCs w:val="22"/>
              </w:rPr>
            </w:pPr>
            <w:r w:rsidRPr="003866CE">
              <w:rPr>
                <w:rFonts w:ascii="Shaker 2 Lancet" w:hAnsi="Shaker 2 Lancet" w:cs="Shaker 2 Lancet"/>
                <w:color w:val="000000"/>
                <w:kern w:val="0"/>
                <w:sz w:val="22"/>
                <w:szCs w:val="22"/>
              </w:rPr>
              <w:t xml:space="preserve">(39·9 </w:t>
            </w:r>
            <w:r w:rsidR="00E65E9E">
              <w:rPr>
                <w:rFonts w:ascii="Shaker 2 Lancet" w:hAnsi="Shaker 2 Lancet" w:cs="Shaker 2 Lancet"/>
                <w:color w:val="000000"/>
                <w:kern w:val="0"/>
                <w:sz w:val="22"/>
                <w:szCs w:val="22"/>
              </w:rPr>
              <w:t>-</w:t>
            </w:r>
            <w:r w:rsidRPr="003866CE">
              <w:rPr>
                <w:rFonts w:ascii="Shaker 2 Lancet" w:hAnsi="Shaker 2 Lancet" w:cs="Shaker 2 Lancet"/>
                <w:color w:val="000000"/>
                <w:kern w:val="0"/>
                <w:sz w:val="22"/>
                <w:szCs w:val="22"/>
              </w:rPr>
              <w:t xml:space="preserve"> 85·6)</w:t>
            </w:r>
          </w:p>
          <w:p w14:paraId="55F506A5" w14:textId="77777777" w:rsidR="009C4FD1" w:rsidRPr="00491C2F" w:rsidRDefault="009C4FD1" w:rsidP="00B34DD5">
            <w:pPr>
              <w:pStyle w:val="Default"/>
              <w:jc w:val="center"/>
              <w:rPr>
                <w:rFonts w:ascii="Calibri" w:hAnsi="Calibri" w:cs="Calibri"/>
                <w:sz w:val="22"/>
                <w:szCs w:val="22"/>
                <w:lang w:val="en-SG"/>
              </w:rPr>
            </w:pPr>
          </w:p>
        </w:tc>
        <w:tc>
          <w:tcPr>
            <w:tcW w:w="1890" w:type="dxa"/>
          </w:tcPr>
          <w:p w14:paraId="1D3F3A07" w14:textId="77777777" w:rsidR="00B34DD5" w:rsidRDefault="00351D3D" w:rsidP="00B34DD5">
            <w:pPr>
              <w:autoSpaceDE w:val="0"/>
              <w:autoSpaceDN w:val="0"/>
              <w:adjustRightInd w:val="0"/>
              <w:jc w:val="center"/>
              <w:rPr>
                <w:rFonts w:ascii="Shaker 2 Lancet" w:hAnsi="Shaker 2 Lancet" w:cs="Shaker 2 Lancet"/>
                <w:color w:val="000000"/>
                <w:kern w:val="0"/>
                <w:sz w:val="22"/>
                <w:szCs w:val="22"/>
              </w:rPr>
            </w:pPr>
            <w:r w:rsidRPr="00351D3D">
              <w:rPr>
                <w:rFonts w:ascii="Shaker 2 Lancet" w:hAnsi="Shaker 2 Lancet" w:cs="Shaker 2 Lancet"/>
                <w:color w:val="000000"/>
                <w:kern w:val="0"/>
                <w:sz w:val="22"/>
                <w:szCs w:val="22"/>
              </w:rPr>
              <w:t xml:space="preserve">–105·6 </w:t>
            </w:r>
          </w:p>
          <w:p w14:paraId="1A712A19" w14:textId="03563516" w:rsidR="00351D3D" w:rsidRPr="00351D3D" w:rsidRDefault="00351D3D" w:rsidP="00B34DD5">
            <w:pPr>
              <w:autoSpaceDE w:val="0"/>
              <w:autoSpaceDN w:val="0"/>
              <w:adjustRightInd w:val="0"/>
              <w:jc w:val="center"/>
              <w:rPr>
                <w:rFonts w:ascii="Shaker 2 Lancet" w:hAnsi="Shaker 2 Lancet" w:cs="Shaker 2 Lancet"/>
                <w:color w:val="000000"/>
                <w:kern w:val="0"/>
                <w:sz w:val="22"/>
                <w:szCs w:val="22"/>
              </w:rPr>
            </w:pPr>
            <w:r w:rsidRPr="00351D3D">
              <w:rPr>
                <w:rFonts w:ascii="Shaker 2 Lancet" w:hAnsi="Shaker 2 Lancet" w:cs="Shaker 2 Lancet"/>
                <w:color w:val="000000"/>
                <w:kern w:val="0"/>
                <w:sz w:val="22"/>
                <w:szCs w:val="22"/>
              </w:rPr>
              <w:t xml:space="preserve">(–628·7 </w:t>
            </w:r>
            <w:r w:rsidR="00B34DD5" w:rsidRPr="00B34DD5">
              <w:rPr>
                <w:rFonts w:ascii="Shaker 2 Lancet" w:hAnsi="Shaker 2 Lancet" w:cs="Shaker 2 Lancet"/>
                <w:color w:val="000000"/>
                <w:kern w:val="0"/>
                <w:sz w:val="22"/>
                <w:szCs w:val="22"/>
              </w:rPr>
              <w:t>-</w:t>
            </w:r>
            <w:r w:rsidRPr="00351D3D">
              <w:rPr>
                <w:rFonts w:ascii="Shaker 2 Lancet" w:hAnsi="Shaker 2 Lancet" w:cs="Shaker 2 Lancet"/>
                <w:color w:val="000000"/>
                <w:kern w:val="0"/>
                <w:sz w:val="22"/>
                <w:szCs w:val="22"/>
              </w:rPr>
              <w:t xml:space="preserve"> 42·0)</w:t>
            </w:r>
          </w:p>
          <w:p w14:paraId="340CBEB6" w14:textId="77777777" w:rsidR="003945BB" w:rsidRDefault="003945BB" w:rsidP="00B34DD5">
            <w:pPr>
              <w:pStyle w:val="ListParagraph"/>
              <w:ind w:left="0"/>
              <w:jc w:val="center"/>
              <w:rPr>
                <w:sz w:val="22"/>
                <w:szCs w:val="22"/>
                <w:lang w:val="en-SG"/>
              </w:rPr>
            </w:pPr>
          </w:p>
        </w:tc>
      </w:tr>
      <w:tr w:rsidR="009C4FD1" w14:paraId="65E6F982" w14:textId="77777777" w:rsidTr="00BF0DD2">
        <w:trPr>
          <w:trHeight w:val="204"/>
          <w:jc w:val="center"/>
        </w:trPr>
        <w:tc>
          <w:tcPr>
            <w:tcW w:w="2155" w:type="dxa"/>
            <w:vMerge w:val="restart"/>
          </w:tcPr>
          <w:p w14:paraId="7309097F" w14:textId="77777777" w:rsidR="009C4FD1" w:rsidRPr="00F00769" w:rsidRDefault="009C4FD1" w:rsidP="00E85214">
            <w:pPr>
              <w:pStyle w:val="ListParagraph"/>
              <w:ind w:left="0"/>
              <w:jc w:val="center"/>
              <w:rPr>
                <w:sz w:val="22"/>
                <w:szCs w:val="22"/>
                <w:lang w:val="en-SG"/>
              </w:rPr>
            </w:pPr>
            <w:r w:rsidRPr="00F00769">
              <w:rPr>
                <w:sz w:val="22"/>
                <w:szCs w:val="22"/>
                <w:lang w:val="en-SG"/>
              </w:rPr>
              <w:t>Hospitalization</w:t>
            </w:r>
          </w:p>
        </w:tc>
        <w:tc>
          <w:tcPr>
            <w:tcW w:w="1710" w:type="dxa"/>
          </w:tcPr>
          <w:p w14:paraId="5989DCED" w14:textId="54C16021" w:rsidR="009C4FD1" w:rsidRPr="00720C56" w:rsidRDefault="009C4FD1" w:rsidP="009C4FD1">
            <w:pPr>
              <w:pStyle w:val="Default"/>
              <w:jc w:val="center"/>
              <w:rPr>
                <w:rFonts w:ascii="Calibri" w:hAnsi="Calibri" w:cs="Calibri"/>
                <w:sz w:val="22"/>
                <w:szCs w:val="22"/>
                <w:lang w:val="en-SG"/>
              </w:rPr>
            </w:pPr>
            <w:r>
              <w:rPr>
                <w:rFonts w:ascii="Calibri" w:hAnsi="Calibri" w:cs="Calibri"/>
                <w:sz w:val="22"/>
                <w:szCs w:val="22"/>
                <w:lang w:val="en-SG"/>
              </w:rPr>
              <w:t>DENV-I</w:t>
            </w:r>
          </w:p>
        </w:tc>
        <w:tc>
          <w:tcPr>
            <w:tcW w:w="1710" w:type="dxa"/>
          </w:tcPr>
          <w:p w14:paraId="304EB812" w14:textId="06B6E52C" w:rsidR="00C37006" w:rsidRDefault="00C37006" w:rsidP="00F452B5">
            <w:pPr>
              <w:autoSpaceDE w:val="0"/>
              <w:autoSpaceDN w:val="0"/>
              <w:adjustRightInd w:val="0"/>
              <w:jc w:val="center"/>
              <w:rPr>
                <w:rFonts w:ascii="Shaker 2 Lancet" w:hAnsi="Shaker 2 Lancet" w:cs="Shaker 2 Lancet"/>
                <w:color w:val="000000"/>
                <w:kern w:val="0"/>
                <w:sz w:val="22"/>
                <w:szCs w:val="22"/>
              </w:rPr>
            </w:pPr>
            <w:r w:rsidRPr="00C37006">
              <w:rPr>
                <w:rFonts w:ascii="Shaker 2 Lancet" w:hAnsi="Shaker 2 Lancet" w:cs="Shaker 2 Lancet"/>
                <w:color w:val="000000"/>
                <w:kern w:val="0"/>
                <w:sz w:val="22"/>
                <w:szCs w:val="22"/>
              </w:rPr>
              <w:t>66·8</w:t>
            </w:r>
          </w:p>
          <w:p w14:paraId="563A35E7" w14:textId="75E44E0D" w:rsidR="00C37006" w:rsidRPr="00C37006" w:rsidRDefault="00C37006" w:rsidP="00F452B5">
            <w:pPr>
              <w:autoSpaceDE w:val="0"/>
              <w:autoSpaceDN w:val="0"/>
              <w:adjustRightInd w:val="0"/>
              <w:jc w:val="center"/>
              <w:rPr>
                <w:rFonts w:ascii="Shaker 2 Lancet" w:hAnsi="Shaker 2 Lancet" w:cs="Shaker 2 Lancet"/>
                <w:color w:val="000000"/>
                <w:kern w:val="0"/>
                <w:sz w:val="22"/>
                <w:szCs w:val="22"/>
              </w:rPr>
            </w:pPr>
            <w:r w:rsidRPr="00C37006">
              <w:rPr>
                <w:rFonts w:ascii="Shaker 2 Lancet" w:hAnsi="Shaker 2 Lancet" w:cs="Shaker 2 Lancet"/>
                <w:color w:val="000000"/>
                <w:kern w:val="0"/>
                <w:sz w:val="22"/>
                <w:szCs w:val="22"/>
              </w:rPr>
              <w:t xml:space="preserve">(37·4 </w:t>
            </w:r>
            <w:r w:rsidR="00C56D07">
              <w:rPr>
                <w:rFonts w:ascii="Shaker 2 Lancet" w:hAnsi="Shaker 2 Lancet" w:cs="Shaker 2 Lancet"/>
                <w:color w:val="000000"/>
                <w:kern w:val="0"/>
                <w:sz w:val="22"/>
                <w:szCs w:val="22"/>
              </w:rPr>
              <w:t>-</w:t>
            </w:r>
            <w:r w:rsidRPr="00C37006">
              <w:rPr>
                <w:rFonts w:ascii="Shaker 2 Lancet" w:hAnsi="Shaker 2 Lancet" w:cs="Shaker 2 Lancet"/>
                <w:color w:val="000000"/>
                <w:kern w:val="0"/>
                <w:sz w:val="22"/>
                <w:szCs w:val="22"/>
              </w:rPr>
              <w:t xml:space="preserve"> 82·3</w:t>
            </w:r>
          </w:p>
          <w:p w14:paraId="11A4EFA9" w14:textId="77777777" w:rsidR="009C4FD1" w:rsidRDefault="009C4FD1" w:rsidP="009C4FD1">
            <w:pPr>
              <w:pStyle w:val="Default"/>
              <w:jc w:val="center"/>
              <w:rPr>
                <w:sz w:val="22"/>
                <w:szCs w:val="22"/>
                <w:lang w:val="en-SG"/>
              </w:rPr>
            </w:pPr>
          </w:p>
          <w:p w14:paraId="364FD7C5" w14:textId="77777777" w:rsidR="009C4FD1" w:rsidRDefault="009C4FD1" w:rsidP="009C4FD1">
            <w:pPr>
              <w:pStyle w:val="Default"/>
              <w:jc w:val="center"/>
              <w:rPr>
                <w:sz w:val="22"/>
                <w:szCs w:val="22"/>
                <w:lang w:val="en-SG"/>
              </w:rPr>
            </w:pPr>
          </w:p>
        </w:tc>
        <w:tc>
          <w:tcPr>
            <w:tcW w:w="1890" w:type="dxa"/>
          </w:tcPr>
          <w:p w14:paraId="1533E183" w14:textId="77777777" w:rsidR="00F452B5" w:rsidRPr="00F452B5" w:rsidRDefault="00F452B5" w:rsidP="00F452B5">
            <w:pPr>
              <w:autoSpaceDE w:val="0"/>
              <w:autoSpaceDN w:val="0"/>
              <w:adjustRightInd w:val="0"/>
              <w:jc w:val="center"/>
              <w:rPr>
                <w:rFonts w:ascii="Shaker 2 Lancet" w:hAnsi="Shaker 2 Lancet" w:cs="Shaker 2 Lancet"/>
                <w:color w:val="000000"/>
                <w:kern w:val="0"/>
                <w:sz w:val="22"/>
                <w:szCs w:val="22"/>
              </w:rPr>
            </w:pPr>
            <w:r w:rsidRPr="00F452B5">
              <w:rPr>
                <w:rFonts w:ascii="Shaker 2 Lancet" w:hAnsi="Shaker 2 Lancet" w:cs="Shaker 2 Lancet"/>
                <w:color w:val="000000"/>
                <w:kern w:val="0"/>
                <w:sz w:val="22"/>
                <w:szCs w:val="22"/>
              </w:rPr>
              <w:t>78·4</w:t>
            </w:r>
          </w:p>
          <w:p w14:paraId="51F2AD16" w14:textId="3AF452F9" w:rsidR="009C4FD1" w:rsidRPr="00F00769" w:rsidRDefault="00F452B5" w:rsidP="00F452B5">
            <w:pPr>
              <w:autoSpaceDE w:val="0"/>
              <w:autoSpaceDN w:val="0"/>
              <w:adjustRightInd w:val="0"/>
              <w:jc w:val="center"/>
              <w:rPr>
                <w:sz w:val="22"/>
                <w:szCs w:val="22"/>
                <w:lang w:val="en-SG"/>
              </w:rPr>
            </w:pPr>
            <w:r w:rsidRPr="00F452B5">
              <w:rPr>
                <w:rFonts w:ascii="Shaker 2 Lancet" w:hAnsi="Shaker 2 Lancet" w:cs="Shaker 2 Lancet"/>
                <w:color w:val="000000"/>
                <w:kern w:val="0"/>
                <w:sz w:val="22"/>
                <w:szCs w:val="22"/>
              </w:rPr>
              <w:t>(43·9 to 91·7)</w:t>
            </w:r>
          </w:p>
        </w:tc>
      </w:tr>
      <w:tr w:rsidR="009C4FD1" w14:paraId="68D007C9" w14:textId="77777777" w:rsidTr="00B34DD5">
        <w:trPr>
          <w:trHeight w:val="202"/>
          <w:jc w:val="center"/>
        </w:trPr>
        <w:tc>
          <w:tcPr>
            <w:tcW w:w="2155" w:type="dxa"/>
            <w:vMerge/>
          </w:tcPr>
          <w:p w14:paraId="5FDC1F20" w14:textId="77777777" w:rsidR="009C4FD1" w:rsidRPr="00F00769" w:rsidRDefault="009C4FD1" w:rsidP="009C4FD1">
            <w:pPr>
              <w:pStyle w:val="ListParagraph"/>
              <w:ind w:left="0"/>
              <w:rPr>
                <w:sz w:val="22"/>
                <w:szCs w:val="22"/>
                <w:lang w:val="en-SG"/>
              </w:rPr>
            </w:pPr>
          </w:p>
        </w:tc>
        <w:tc>
          <w:tcPr>
            <w:tcW w:w="1710" w:type="dxa"/>
          </w:tcPr>
          <w:p w14:paraId="1AA2E625" w14:textId="68A782E2" w:rsidR="009C4FD1" w:rsidRPr="00720C56" w:rsidRDefault="009C4FD1" w:rsidP="009C4FD1">
            <w:pPr>
              <w:pStyle w:val="Default"/>
              <w:jc w:val="center"/>
              <w:rPr>
                <w:rFonts w:ascii="Calibri" w:hAnsi="Calibri" w:cs="Calibri"/>
                <w:sz w:val="22"/>
                <w:szCs w:val="22"/>
                <w:lang w:val="en-SG"/>
              </w:rPr>
            </w:pPr>
            <w:r>
              <w:rPr>
                <w:rFonts w:ascii="Calibri" w:hAnsi="Calibri" w:cs="Calibri"/>
                <w:sz w:val="22"/>
                <w:szCs w:val="22"/>
                <w:lang w:val="en-SG"/>
              </w:rPr>
              <w:t>DENV-II</w:t>
            </w:r>
          </w:p>
        </w:tc>
        <w:tc>
          <w:tcPr>
            <w:tcW w:w="1710" w:type="dxa"/>
          </w:tcPr>
          <w:p w14:paraId="2E45E925" w14:textId="74A01B8A" w:rsidR="00C37006" w:rsidRDefault="00C37006" w:rsidP="00F452B5">
            <w:pPr>
              <w:autoSpaceDE w:val="0"/>
              <w:autoSpaceDN w:val="0"/>
              <w:adjustRightInd w:val="0"/>
              <w:jc w:val="center"/>
              <w:rPr>
                <w:rFonts w:ascii="Shaker 2 Lancet" w:hAnsi="Shaker 2 Lancet" w:cs="Shaker 2 Lancet"/>
                <w:color w:val="000000"/>
                <w:kern w:val="0"/>
                <w:sz w:val="22"/>
                <w:szCs w:val="22"/>
              </w:rPr>
            </w:pPr>
            <w:r w:rsidRPr="00C37006">
              <w:rPr>
                <w:rFonts w:ascii="Shaker 2 Lancet" w:hAnsi="Shaker 2 Lancet" w:cs="Shaker 2 Lancet"/>
                <w:color w:val="000000"/>
                <w:kern w:val="0"/>
                <w:sz w:val="22"/>
                <w:szCs w:val="22"/>
              </w:rPr>
              <w:t>95·8</w:t>
            </w:r>
          </w:p>
          <w:p w14:paraId="7C9CFA4C" w14:textId="07CC232D" w:rsidR="00C37006" w:rsidRPr="00C37006" w:rsidRDefault="00C37006" w:rsidP="00F452B5">
            <w:pPr>
              <w:autoSpaceDE w:val="0"/>
              <w:autoSpaceDN w:val="0"/>
              <w:adjustRightInd w:val="0"/>
              <w:jc w:val="center"/>
              <w:rPr>
                <w:rFonts w:ascii="Shaker 2 Lancet" w:hAnsi="Shaker 2 Lancet" w:cs="Shaker 2 Lancet"/>
                <w:color w:val="000000"/>
                <w:kern w:val="0"/>
                <w:sz w:val="22"/>
                <w:szCs w:val="22"/>
              </w:rPr>
            </w:pPr>
            <w:r w:rsidRPr="00C37006">
              <w:rPr>
                <w:rFonts w:ascii="Shaker 2 Lancet" w:hAnsi="Shaker 2 Lancet" w:cs="Shaker 2 Lancet"/>
                <w:color w:val="000000"/>
                <w:kern w:val="0"/>
                <w:sz w:val="22"/>
                <w:szCs w:val="22"/>
              </w:rPr>
              <w:t xml:space="preserve">(89·6 </w:t>
            </w:r>
            <w:r w:rsidR="00C56D07">
              <w:rPr>
                <w:rFonts w:ascii="Shaker 2 Lancet" w:hAnsi="Shaker 2 Lancet" w:cs="Shaker 2 Lancet"/>
                <w:color w:val="000000"/>
                <w:kern w:val="0"/>
                <w:sz w:val="22"/>
                <w:szCs w:val="22"/>
              </w:rPr>
              <w:t>-</w:t>
            </w:r>
            <w:r w:rsidRPr="00C37006">
              <w:rPr>
                <w:rFonts w:ascii="Shaker 2 Lancet" w:hAnsi="Shaker 2 Lancet" w:cs="Shaker 2 Lancet"/>
                <w:color w:val="000000"/>
                <w:kern w:val="0"/>
                <w:sz w:val="22"/>
                <w:szCs w:val="22"/>
              </w:rPr>
              <w:t xml:space="preserve"> 98·3)</w:t>
            </w:r>
          </w:p>
          <w:p w14:paraId="39631A16" w14:textId="77777777" w:rsidR="009C4FD1" w:rsidRDefault="009C4FD1" w:rsidP="009C4FD1">
            <w:pPr>
              <w:pStyle w:val="Default"/>
              <w:jc w:val="center"/>
              <w:rPr>
                <w:rFonts w:ascii="Calibri" w:hAnsi="Calibri" w:cs="Calibri"/>
                <w:sz w:val="22"/>
                <w:szCs w:val="22"/>
                <w:lang w:val="en-SG"/>
              </w:rPr>
            </w:pPr>
          </w:p>
          <w:p w14:paraId="7663D2E9" w14:textId="77777777" w:rsidR="009C4FD1" w:rsidRPr="00720C56" w:rsidRDefault="009C4FD1" w:rsidP="009C4FD1">
            <w:pPr>
              <w:pStyle w:val="Default"/>
              <w:jc w:val="center"/>
              <w:rPr>
                <w:rFonts w:ascii="Calibri" w:hAnsi="Calibri" w:cs="Calibri"/>
                <w:sz w:val="22"/>
                <w:szCs w:val="22"/>
                <w:lang w:val="en-SG"/>
              </w:rPr>
            </w:pPr>
          </w:p>
        </w:tc>
        <w:tc>
          <w:tcPr>
            <w:tcW w:w="1890" w:type="dxa"/>
          </w:tcPr>
          <w:p w14:paraId="7B04BEAF" w14:textId="45004F65" w:rsidR="00F452B5" w:rsidRPr="00F452B5" w:rsidRDefault="00F452B5" w:rsidP="00F452B5">
            <w:pPr>
              <w:autoSpaceDE w:val="0"/>
              <w:autoSpaceDN w:val="0"/>
              <w:adjustRightInd w:val="0"/>
              <w:jc w:val="center"/>
              <w:rPr>
                <w:rFonts w:ascii="Shaker 2 Lancet" w:hAnsi="Shaker 2 Lancet" w:cs="Shaker 2 Lancet"/>
                <w:color w:val="000000"/>
                <w:kern w:val="0"/>
                <w:sz w:val="22"/>
                <w:szCs w:val="22"/>
              </w:rPr>
            </w:pPr>
            <w:r w:rsidRPr="00F452B5">
              <w:rPr>
                <w:rFonts w:ascii="Shaker 2 Lancet" w:hAnsi="Shaker 2 Lancet" w:cs="Shaker 2 Lancet"/>
                <w:color w:val="000000"/>
                <w:kern w:val="0"/>
                <w:sz w:val="22"/>
                <w:szCs w:val="22"/>
              </w:rPr>
              <w:t>100·0</w:t>
            </w:r>
          </w:p>
          <w:p w14:paraId="6E9F1AB2" w14:textId="676DD156" w:rsidR="009C4FD1" w:rsidRPr="00F00769" w:rsidRDefault="00F452B5" w:rsidP="00F452B5">
            <w:pPr>
              <w:autoSpaceDE w:val="0"/>
              <w:autoSpaceDN w:val="0"/>
              <w:adjustRightInd w:val="0"/>
              <w:jc w:val="center"/>
              <w:rPr>
                <w:rFonts w:ascii="Calibri" w:hAnsi="Calibri" w:cs="Calibri"/>
                <w:sz w:val="22"/>
                <w:szCs w:val="22"/>
                <w:lang w:val="en-SG"/>
              </w:rPr>
            </w:pPr>
            <w:r w:rsidRPr="00F452B5">
              <w:rPr>
                <w:rFonts w:ascii="Shaker 2 Lancet" w:hAnsi="Shaker 2 Lancet" w:cs="Shaker 2 Lancet"/>
                <w:color w:val="000000"/>
                <w:kern w:val="0"/>
                <w:sz w:val="22"/>
                <w:szCs w:val="22"/>
              </w:rPr>
              <w:t>(NE)</w:t>
            </w:r>
          </w:p>
        </w:tc>
      </w:tr>
      <w:tr w:rsidR="009C4FD1" w14:paraId="0132C897" w14:textId="77777777" w:rsidTr="00B34DD5">
        <w:trPr>
          <w:trHeight w:val="202"/>
          <w:jc w:val="center"/>
        </w:trPr>
        <w:tc>
          <w:tcPr>
            <w:tcW w:w="2155" w:type="dxa"/>
            <w:vMerge/>
          </w:tcPr>
          <w:p w14:paraId="0FC7A43B" w14:textId="77777777" w:rsidR="009C4FD1" w:rsidRPr="00F00769" w:rsidRDefault="009C4FD1" w:rsidP="009C4FD1">
            <w:pPr>
              <w:pStyle w:val="ListParagraph"/>
              <w:ind w:left="0"/>
              <w:rPr>
                <w:sz w:val="22"/>
                <w:szCs w:val="22"/>
                <w:lang w:val="en-SG"/>
              </w:rPr>
            </w:pPr>
          </w:p>
        </w:tc>
        <w:tc>
          <w:tcPr>
            <w:tcW w:w="1710" w:type="dxa"/>
          </w:tcPr>
          <w:p w14:paraId="78F428B9" w14:textId="13A98031" w:rsidR="009C4FD1" w:rsidRPr="00720C56" w:rsidRDefault="009C4FD1" w:rsidP="009C4FD1">
            <w:pPr>
              <w:pStyle w:val="Default"/>
              <w:jc w:val="center"/>
              <w:rPr>
                <w:rFonts w:ascii="Calibri" w:hAnsi="Calibri" w:cs="Calibri"/>
                <w:sz w:val="22"/>
                <w:szCs w:val="22"/>
                <w:lang w:val="en-SG"/>
              </w:rPr>
            </w:pPr>
            <w:r>
              <w:rPr>
                <w:rFonts w:ascii="Calibri" w:hAnsi="Calibri" w:cs="Calibri"/>
                <w:sz w:val="22"/>
                <w:szCs w:val="22"/>
                <w:lang w:val="en-SG"/>
              </w:rPr>
              <w:t>DENV-III</w:t>
            </w:r>
          </w:p>
        </w:tc>
        <w:tc>
          <w:tcPr>
            <w:tcW w:w="1710" w:type="dxa"/>
          </w:tcPr>
          <w:p w14:paraId="1F2A2069" w14:textId="77777777" w:rsidR="00C37006" w:rsidRDefault="00C37006" w:rsidP="00F452B5">
            <w:pPr>
              <w:pStyle w:val="Default"/>
              <w:jc w:val="center"/>
              <w:rPr>
                <w:rFonts w:ascii="Shaker 2 Lancet" w:hAnsi="Shaker 2 Lancet" w:cs="Shaker 2 Lancet"/>
                <w:sz w:val="22"/>
                <w:szCs w:val="22"/>
              </w:rPr>
            </w:pPr>
            <w:r w:rsidRPr="00C37006">
              <w:rPr>
                <w:rFonts w:ascii="Shaker 2 Lancet" w:hAnsi="Shaker 2 Lancet" w:cs="Shaker 2 Lancet"/>
                <w:sz w:val="22"/>
                <w:szCs w:val="22"/>
              </w:rPr>
              <w:t>74·0</w:t>
            </w:r>
          </w:p>
          <w:p w14:paraId="722E0A36" w14:textId="7060ED38" w:rsidR="009C4FD1" w:rsidRDefault="00C37006" w:rsidP="009C4FD1">
            <w:pPr>
              <w:pStyle w:val="Default"/>
              <w:jc w:val="center"/>
              <w:rPr>
                <w:rFonts w:ascii="Calibri" w:hAnsi="Calibri" w:cs="Calibri"/>
                <w:sz w:val="22"/>
                <w:szCs w:val="22"/>
                <w:lang w:val="en-SG"/>
              </w:rPr>
            </w:pPr>
            <w:r w:rsidRPr="00C37006">
              <w:rPr>
                <w:rFonts w:ascii="Shaker 2 Lancet" w:hAnsi="Shaker 2 Lancet" w:cs="Shaker 2 Lancet"/>
                <w:sz w:val="22"/>
                <w:szCs w:val="22"/>
              </w:rPr>
              <w:t xml:space="preserve">(38·6 </w:t>
            </w:r>
            <w:r w:rsidR="00C56D07">
              <w:rPr>
                <w:rFonts w:ascii="Shaker 2 Lancet" w:hAnsi="Shaker 2 Lancet" w:cs="Shaker 2 Lancet"/>
                <w:sz w:val="22"/>
                <w:szCs w:val="22"/>
              </w:rPr>
              <w:t>-</w:t>
            </w:r>
            <w:r w:rsidRPr="00C37006">
              <w:rPr>
                <w:rFonts w:ascii="Shaker 2 Lancet" w:hAnsi="Shaker 2 Lancet" w:cs="Shaker 2 Lancet"/>
                <w:sz w:val="22"/>
                <w:szCs w:val="22"/>
              </w:rPr>
              <w:t xml:space="preserve"> 89·0)</w:t>
            </w:r>
          </w:p>
          <w:p w14:paraId="28D0CCC4" w14:textId="77777777" w:rsidR="009C4FD1" w:rsidRDefault="009C4FD1" w:rsidP="009C4FD1">
            <w:pPr>
              <w:pStyle w:val="Default"/>
              <w:jc w:val="center"/>
              <w:rPr>
                <w:rFonts w:ascii="Calibri" w:hAnsi="Calibri" w:cs="Calibri"/>
                <w:sz w:val="22"/>
                <w:szCs w:val="22"/>
                <w:lang w:val="en-SG"/>
              </w:rPr>
            </w:pPr>
          </w:p>
          <w:p w14:paraId="49CB3160" w14:textId="77777777" w:rsidR="009C4FD1" w:rsidRPr="00720C56" w:rsidRDefault="009C4FD1" w:rsidP="009C4FD1">
            <w:pPr>
              <w:pStyle w:val="Default"/>
              <w:jc w:val="center"/>
              <w:rPr>
                <w:rFonts w:ascii="Calibri" w:hAnsi="Calibri" w:cs="Calibri"/>
                <w:sz w:val="22"/>
                <w:szCs w:val="22"/>
                <w:lang w:val="en-SG"/>
              </w:rPr>
            </w:pPr>
          </w:p>
        </w:tc>
        <w:tc>
          <w:tcPr>
            <w:tcW w:w="1890" w:type="dxa"/>
          </w:tcPr>
          <w:p w14:paraId="225E585F" w14:textId="7652CE69" w:rsidR="00F452B5" w:rsidRPr="00F452B5" w:rsidRDefault="00F452B5" w:rsidP="00F452B5">
            <w:pPr>
              <w:autoSpaceDE w:val="0"/>
              <w:autoSpaceDN w:val="0"/>
              <w:adjustRightInd w:val="0"/>
              <w:jc w:val="center"/>
              <w:rPr>
                <w:rFonts w:ascii="Shaker 2 Lancet" w:hAnsi="Shaker 2 Lancet" w:cs="Shaker 2 Lancet"/>
                <w:color w:val="000000"/>
                <w:kern w:val="0"/>
                <w:sz w:val="22"/>
                <w:szCs w:val="22"/>
              </w:rPr>
            </w:pPr>
            <w:r w:rsidRPr="00F452B5">
              <w:rPr>
                <w:rFonts w:ascii="Shaker 2 Lancet" w:hAnsi="Shaker 2 Lancet" w:cs="Shaker 2 Lancet"/>
                <w:color w:val="000000"/>
                <w:kern w:val="0"/>
                <w:sz w:val="22"/>
                <w:szCs w:val="22"/>
              </w:rPr>
              <w:t>–87·9</w:t>
            </w:r>
          </w:p>
          <w:p w14:paraId="13320692" w14:textId="61C578A5" w:rsidR="009C4FD1" w:rsidRPr="00F00769" w:rsidRDefault="00F452B5" w:rsidP="00F452B5">
            <w:pPr>
              <w:autoSpaceDE w:val="0"/>
              <w:autoSpaceDN w:val="0"/>
              <w:adjustRightInd w:val="0"/>
              <w:jc w:val="center"/>
              <w:rPr>
                <w:rFonts w:ascii="Calibri" w:hAnsi="Calibri" w:cs="Calibri"/>
                <w:sz w:val="22"/>
                <w:szCs w:val="22"/>
                <w:lang w:val="en-SG"/>
              </w:rPr>
            </w:pPr>
            <w:r w:rsidRPr="00F452B5">
              <w:rPr>
                <w:rFonts w:ascii="Shaker 2 Lancet" w:hAnsi="Shaker 2 Lancet" w:cs="Shaker 2 Lancet"/>
                <w:color w:val="000000"/>
                <w:kern w:val="0"/>
                <w:sz w:val="22"/>
                <w:szCs w:val="22"/>
              </w:rPr>
              <w:t>(–573·4 to 47·6)</w:t>
            </w:r>
          </w:p>
        </w:tc>
      </w:tr>
      <w:tr w:rsidR="009C4FD1" w14:paraId="018012C9" w14:textId="77777777" w:rsidTr="00B34DD5">
        <w:trPr>
          <w:trHeight w:val="202"/>
          <w:jc w:val="center"/>
        </w:trPr>
        <w:tc>
          <w:tcPr>
            <w:tcW w:w="2155" w:type="dxa"/>
            <w:vMerge/>
          </w:tcPr>
          <w:p w14:paraId="1445E927" w14:textId="77777777" w:rsidR="009C4FD1" w:rsidRPr="00F00769" w:rsidRDefault="009C4FD1" w:rsidP="009C4FD1">
            <w:pPr>
              <w:pStyle w:val="ListParagraph"/>
              <w:ind w:left="0"/>
              <w:rPr>
                <w:sz w:val="22"/>
                <w:szCs w:val="22"/>
                <w:lang w:val="en-SG"/>
              </w:rPr>
            </w:pPr>
          </w:p>
        </w:tc>
        <w:tc>
          <w:tcPr>
            <w:tcW w:w="1710" w:type="dxa"/>
          </w:tcPr>
          <w:p w14:paraId="590E3BA8" w14:textId="54B1745F" w:rsidR="009C4FD1" w:rsidRPr="00720C56" w:rsidRDefault="009C4FD1" w:rsidP="009C4FD1">
            <w:pPr>
              <w:pStyle w:val="Default"/>
              <w:jc w:val="center"/>
              <w:rPr>
                <w:rFonts w:ascii="Calibri" w:hAnsi="Calibri" w:cs="Calibri"/>
                <w:sz w:val="22"/>
                <w:szCs w:val="22"/>
                <w:lang w:val="en-SG"/>
              </w:rPr>
            </w:pPr>
            <w:r>
              <w:rPr>
                <w:rFonts w:ascii="Calibri" w:hAnsi="Calibri" w:cs="Calibri"/>
                <w:sz w:val="22"/>
                <w:szCs w:val="22"/>
                <w:lang w:val="en-SG"/>
              </w:rPr>
              <w:t>DENV-IV</w:t>
            </w:r>
          </w:p>
        </w:tc>
        <w:tc>
          <w:tcPr>
            <w:tcW w:w="1710" w:type="dxa"/>
          </w:tcPr>
          <w:p w14:paraId="15B1F76D" w14:textId="77777777" w:rsidR="00F452B5" w:rsidRDefault="00C37006" w:rsidP="00F452B5">
            <w:pPr>
              <w:pStyle w:val="Default"/>
              <w:jc w:val="center"/>
              <w:rPr>
                <w:rFonts w:ascii="Shaker 2 Lancet" w:hAnsi="Shaker 2 Lancet" w:cs="Shaker 2 Lancet"/>
                <w:sz w:val="22"/>
                <w:szCs w:val="22"/>
              </w:rPr>
            </w:pPr>
            <w:r w:rsidRPr="00C37006">
              <w:rPr>
                <w:rFonts w:ascii="Shaker 2 Lancet" w:hAnsi="Shaker 2 Lancet" w:cs="Shaker 2 Lancet"/>
                <w:sz w:val="22"/>
                <w:szCs w:val="22"/>
              </w:rPr>
              <w:t>100·0</w:t>
            </w:r>
          </w:p>
          <w:p w14:paraId="63934A69" w14:textId="65C4FC6B" w:rsidR="00C37006" w:rsidRPr="00C37006" w:rsidRDefault="00C37006" w:rsidP="00F452B5">
            <w:pPr>
              <w:pStyle w:val="Default"/>
              <w:jc w:val="center"/>
              <w:rPr>
                <w:rFonts w:ascii="Calibri" w:hAnsi="Calibri" w:cs="Calibri"/>
                <w:sz w:val="22"/>
                <w:szCs w:val="22"/>
                <w:lang w:val="en-SG"/>
              </w:rPr>
            </w:pPr>
            <w:r w:rsidRPr="00C37006">
              <w:rPr>
                <w:rFonts w:ascii="Shaker 2 Lancet" w:hAnsi="Shaker 2 Lancet" w:cs="Shaker 2 Lancet"/>
                <w:sz w:val="22"/>
                <w:szCs w:val="22"/>
              </w:rPr>
              <w:t>(NE</w:t>
            </w:r>
            <w:r w:rsidR="00C56D07">
              <w:rPr>
                <w:rFonts w:ascii="Shaker 2 Lancet" w:hAnsi="Shaker 2 Lancet" w:cs="Shaker 2 Lancet"/>
                <w:sz w:val="22"/>
                <w:szCs w:val="22"/>
              </w:rPr>
              <w:t>)</w:t>
            </w:r>
          </w:p>
          <w:p w14:paraId="6C4DB120" w14:textId="77777777" w:rsidR="009C4FD1" w:rsidRDefault="009C4FD1" w:rsidP="009C4FD1">
            <w:pPr>
              <w:pStyle w:val="Default"/>
              <w:jc w:val="center"/>
              <w:rPr>
                <w:rFonts w:ascii="Calibri" w:hAnsi="Calibri" w:cs="Calibri"/>
                <w:sz w:val="22"/>
                <w:szCs w:val="22"/>
                <w:lang w:val="en-SG"/>
              </w:rPr>
            </w:pPr>
          </w:p>
          <w:p w14:paraId="1213941B" w14:textId="77777777" w:rsidR="009C4FD1" w:rsidRPr="00720C56" w:rsidRDefault="009C4FD1" w:rsidP="009C4FD1">
            <w:pPr>
              <w:pStyle w:val="Default"/>
              <w:jc w:val="center"/>
              <w:rPr>
                <w:rFonts w:ascii="Calibri" w:hAnsi="Calibri" w:cs="Calibri"/>
                <w:sz w:val="22"/>
                <w:szCs w:val="22"/>
                <w:lang w:val="en-SG"/>
              </w:rPr>
            </w:pPr>
          </w:p>
        </w:tc>
        <w:tc>
          <w:tcPr>
            <w:tcW w:w="1890" w:type="dxa"/>
          </w:tcPr>
          <w:p w14:paraId="41BF6ED8" w14:textId="6FB23E5C" w:rsidR="00F452B5" w:rsidRPr="00F452B5" w:rsidRDefault="00F452B5" w:rsidP="00F452B5">
            <w:pPr>
              <w:autoSpaceDE w:val="0"/>
              <w:autoSpaceDN w:val="0"/>
              <w:adjustRightInd w:val="0"/>
              <w:jc w:val="center"/>
              <w:rPr>
                <w:rFonts w:ascii="Shaker 2 Lancet" w:hAnsi="Shaker 2 Lancet" w:cs="Shaker 2 Lancet"/>
                <w:color w:val="000000"/>
                <w:kern w:val="0"/>
                <w:sz w:val="22"/>
                <w:szCs w:val="22"/>
              </w:rPr>
            </w:pPr>
            <w:r w:rsidRPr="00F452B5">
              <w:rPr>
                <w:rFonts w:ascii="Shaker 2 Lancet" w:hAnsi="Shaker 2 Lancet" w:cs="Shaker 2 Lancet"/>
                <w:color w:val="000000"/>
                <w:kern w:val="0"/>
                <w:sz w:val="22"/>
                <w:szCs w:val="22"/>
              </w:rPr>
              <w:lastRenderedPageBreak/>
              <w:t>100·0</w:t>
            </w:r>
          </w:p>
          <w:p w14:paraId="1425998B" w14:textId="39A527F6" w:rsidR="009C4FD1" w:rsidRPr="00F452B5" w:rsidRDefault="00F452B5" w:rsidP="00F452B5">
            <w:pPr>
              <w:autoSpaceDE w:val="0"/>
              <w:autoSpaceDN w:val="0"/>
              <w:adjustRightInd w:val="0"/>
              <w:jc w:val="center"/>
              <w:rPr>
                <w:rFonts w:ascii="Shaker 2 Lancet" w:hAnsi="Shaker 2 Lancet" w:cs="Shaker 2 Lancet"/>
                <w:color w:val="000000"/>
                <w:kern w:val="0"/>
                <w:sz w:val="22"/>
                <w:szCs w:val="22"/>
              </w:rPr>
            </w:pPr>
            <w:r w:rsidRPr="00F452B5">
              <w:rPr>
                <w:rFonts w:ascii="Shaker 2 Lancet" w:hAnsi="Shaker 2 Lancet" w:cs="Shaker 2 Lancet"/>
                <w:color w:val="000000"/>
                <w:kern w:val="0"/>
                <w:sz w:val="22"/>
                <w:szCs w:val="22"/>
              </w:rPr>
              <w:t>(NE)</w:t>
            </w:r>
          </w:p>
        </w:tc>
      </w:tr>
    </w:tbl>
    <w:p w14:paraId="72CAF730" w14:textId="77777777" w:rsidR="00F00769" w:rsidRDefault="00F00769" w:rsidP="004D7CB2">
      <w:pPr>
        <w:jc w:val="center"/>
        <w:rPr>
          <w:rFonts w:ascii="Arial" w:hAnsi="Arial" w:cs="Arial"/>
          <w:b/>
          <w:bCs/>
        </w:rPr>
      </w:pPr>
    </w:p>
    <w:p w14:paraId="5B933C16" w14:textId="77777777" w:rsidR="0024776A" w:rsidRDefault="0024776A" w:rsidP="004D7CB2">
      <w:pPr>
        <w:jc w:val="center"/>
        <w:rPr>
          <w:rFonts w:ascii="Arial" w:hAnsi="Arial" w:cs="Arial"/>
          <w:b/>
          <w:bCs/>
        </w:rPr>
      </w:pPr>
    </w:p>
    <w:p w14:paraId="76D5FF36" w14:textId="77777777" w:rsidR="00EC17DA" w:rsidRDefault="00EC17DA" w:rsidP="004D7CB2">
      <w:pPr>
        <w:jc w:val="center"/>
        <w:rPr>
          <w:rFonts w:ascii="Arial" w:hAnsi="Arial" w:cs="Arial"/>
          <w:b/>
          <w:bCs/>
        </w:rPr>
      </w:pPr>
    </w:p>
    <w:p w14:paraId="1CECFA0B" w14:textId="77777777" w:rsidR="00EC17DA" w:rsidRDefault="00EC17DA" w:rsidP="004D7CB2">
      <w:pPr>
        <w:jc w:val="center"/>
        <w:rPr>
          <w:rFonts w:ascii="Arial" w:hAnsi="Arial" w:cs="Arial"/>
          <w:b/>
          <w:bCs/>
        </w:rPr>
      </w:pPr>
    </w:p>
    <w:p w14:paraId="41B4AC8D" w14:textId="77777777" w:rsidR="00EC17DA" w:rsidRDefault="00EC17DA" w:rsidP="004D7CB2">
      <w:pPr>
        <w:jc w:val="center"/>
        <w:rPr>
          <w:rFonts w:ascii="Arial" w:hAnsi="Arial" w:cs="Arial"/>
          <w:b/>
          <w:bCs/>
        </w:rPr>
      </w:pPr>
    </w:p>
    <w:p w14:paraId="4F27567E" w14:textId="77777777" w:rsidR="00EC17DA" w:rsidRDefault="00EC17DA" w:rsidP="004D7CB2">
      <w:pPr>
        <w:jc w:val="center"/>
        <w:rPr>
          <w:rFonts w:ascii="Arial" w:hAnsi="Arial" w:cs="Arial"/>
          <w:b/>
          <w:bCs/>
        </w:rPr>
      </w:pPr>
    </w:p>
    <w:p w14:paraId="07A258A1" w14:textId="66B515B7" w:rsidR="00EC17DA" w:rsidRPr="00BE7591" w:rsidRDefault="00EC17DA" w:rsidP="00EC17DA">
      <w:pPr>
        <w:rPr>
          <w:rFonts w:ascii="Arial" w:hAnsi="Arial" w:cs="Arial"/>
          <w:b/>
          <w:bCs/>
          <w:color w:val="FF0000"/>
        </w:rPr>
      </w:pPr>
      <w:r w:rsidRPr="00BE7591">
        <w:rPr>
          <w:rFonts w:ascii="Arial" w:hAnsi="Arial" w:cs="Arial"/>
          <w:b/>
          <w:bCs/>
          <w:color w:val="FF0000"/>
        </w:rPr>
        <w:t>List of things to do: (</w:t>
      </w:r>
      <w:r w:rsidR="00BE7591" w:rsidRPr="00BE7591">
        <w:rPr>
          <w:rFonts w:ascii="Arial" w:hAnsi="Arial" w:cs="Arial"/>
          <w:b/>
          <w:bCs/>
          <w:color w:val="FF0000"/>
        </w:rPr>
        <w:t>12.07.24</w:t>
      </w:r>
      <w:r w:rsidRPr="00BE7591">
        <w:rPr>
          <w:rFonts w:ascii="Arial" w:hAnsi="Arial" w:cs="Arial"/>
          <w:b/>
          <w:bCs/>
          <w:color w:val="FF0000"/>
        </w:rPr>
        <w:t>)</w:t>
      </w:r>
    </w:p>
    <w:p w14:paraId="6FE472F7" w14:textId="4CD5CB0A" w:rsidR="00EC17DA" w:rsidRPr="00BE7591" w:rsidRDefault="00EC17DA" w:rsidP="00EC17DA">
      <w:pPr>
        <w:pStyle w:val="NormalWeb"/>
        <w:numPr>
          <w:ilvl w:val="0"/>
          <w:numId w:val="11"/>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 xml:space="preserve">Time until impact/impact on the different age </w:t>
      </w:r>
      <w:proofErr w:type="gramStart"/>
      <w:r w:rsidRPr="00BE7591">
        <w:rPr>
          <w:rFonts w:ascii="Arial" w:hAnsi="Arial" w:cs="Arial"/>
          <w:color w:val="FF0000"/>
          <w:sz w:val="22"/>
          <w:szCs w:val="22"/>
          <w:lang w:val="en-SG"/>
        </w:rPr>
        <w:t>groups..</w:t>
      </w:r>
      <w:proofErr w:type="gramEnd"/>
      <w:r w:rsidRPr="00BE7591">
        <w:rPr>
          <w:rFonts w:ascii="Arial" w:hAnsi="Arial" w:cs="Arial"/>
          <w:color w:val="FF0000"/>
          <w:sz w:val="22"/>
          <w:szCs w:val="22"/>
          <w:lang w:val="en-SG"/>
        </w:rPr>
        <w:t> </w:t>
      </w:r>
      <w:r w:rsidR="00251BA3">
        <w:rPr>
          <w:rFonts w:ascii="Arial" w:hAnsi="Arial" w:cs="Arial"/>
          <w:color w:val="FF0000"/>
          <w:sz w:val="22"/>
          <w:szCs w:val="22"/>
          <w:lang w:val="en-SG"/>
        </w:rPr>
        <w:t>(</w:t>
      </w:r>
      <w:r w:rsidR="000D5195" w:rsidRPr="000D5195">
        <w:rPr>
          <w:rFonts w:ascii="Arial" w:hAnsi="Arial" w:cs="Arial"/>
          <w:sz w:val="22"/>
          <w:szCs w:val="22"/>
          <w:lang w:val="en-SG"/>
        </w:rPr>
        <w:t>did some progress but need to think about the how to present it more compact way</w:t>
      </w:r>
      <w:r w:rsidR="00251BA3">
        <w:rPr>
          <w:rFonts w:ascii="Arial" w:hAnsi="Arial" w:cs="Arial"/>
          <w:color w:val="FF0000"/>
          <w:sz w:val="22"/>
          <w:szCs w:val="22"/>
          <w:lang w:val="en-SG"/>
        </w:rPr>
        <w:t>)</w:t>
      </w:r>
    </w:p>
    <w:p w14:paraId="2A1B591B" w14:textId="03879D42" w:rsidR="00EC17DA" w:rsidRPr="00BE7591" w:rsidRDefault="00EC17DA" w:rsidP="00EC17DA">
      <w:pPr>
        <w:pStyle w:val="NormalWeb"/>
        <w:numPr>
          <w:ilvl w:val="0"/>
          <w:numId w:val="12"/>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Vaccination numbers/rate right coverage… </w:t>
      </w:r>
      <w:r w:rsidR="00942BBD">
        <w:rPr>
          <w:rFonts w:ascii="Arial" w:hAnsi="Arial" w:cs="Arial"/>
          <w:color w:val="FF0000"/>
          <w:sz w:val="22"/>
          <w:szCs w:val="22"/>
          <w:lang w:val="en-SG"/>
        </w:rPr>
        <w:t>(</w:t>
      </w:r>
      <w:r w:rsidR="00942BBD" w:rsidRPr="003254C3">
        <w:rPr>
          <w:rFonts w:ascii="Arial" w:hAnsi="Arial" w:cs="Arial"/>
          <w:sz w:val="22"/>
          <w:szCs w:val="22"/>
          <w:lang w:val="en-SG"/>
        </w:rPr>
        <w:t>Done</w:t>
      </w:r>
      <w:r w:rsidR="00942BBD">
        <w:rPr>
          <w:rFonts w:ascii="Arial" w:hAnsi="Arial" w:cs="Arial"/>
          <w:color w:val="FF0000"/>
          <w:sz w:val="22"/>
          <w:szCs w:val="22"/>
          <w:lang w:val="en-SG"/>
        </w:rPr>
        <w:t>)</w:t>
      </w:r>
    </w:p>
    <w:p w14:paraId="76361F85" w14:textId="15FA777A" w:rsidR="00EC17DA" w:rsidRPr="00BE7591" w:rsidRDefault="00EC17DA" w:rsidP="00EC17DA">
      <w:pPr>
        <w:pStyle w:val="NormalWeb"/>
        <w:numPr>
          <w:ilvl w:val="0"/>
          <w:numId w:val="13"/>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Uncertainty in the estimated parameters </w:t>
      </w:r>
      <w:r w:rsidR="00E213F3">
        <w:rPr>
          <w:rFonts w:ascii="Arial" w:hAnsi="Arial" w:cs="Arial"/>
          <w:color w:val="FF0000"/>
          <w:sz w:val="22"/>
          <w:szCs w:val="22"/>
          <w:lang w:val="en-SG"/>
        </w:rPr>
        <w:t>(</w:t>
      </w:r>
      <w:r w:rsidR="00394B5F" w:rsidRPr="00394B5F">
        <w:rPr>
          <w:rFonts w:ascii="Arial" w:hAnsi="Arial" w:cs="Arial"/>
          <w:sz w:val="22"/>
          <w:szCs w:val="22"/>
          <w:lang w:val="en-SG"/>
        </w:rPr>
        <w:t>ongoing</w:t>
      </w:r>
      <w:r w:rsidR="00E213F3">
        <w:rPr>
          <w:rFonts w:ascii="Arial" w:hAnsi="Arial" w:cs="Arial"/>
          <w:color w:val="FF0000"/>
          <w:sz w:val="22"/>
          <w:szCs w:val="22"/>
          <w:lang w:val="en-SG"/>
        </w:rPr>
        <w:t>)</w:t>
      </w:r>
    </w:p>
    <w:p w14:paraId="156432CC" w14:textId="0C4BD8C8" w:rsidR="00EC17DA" w:rsidRPr="00BE7591" w:rsidRDefault="00EC17DA" w:rsidP="00EC17DA">
      <w:pPr>
        <w:pStyle w:val="NormalWeb"/>
        <w:numPr>
          <w:ilvl w:val="0"/>
          <w:numId w:val="14"/>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Incorporate serotype specific efficacy</w:t>
      </w:r>
      <w:r w:rsidR="003254C3">
        <w:rPr>
          <w:rFonts w:ascii="Arial" w:hAnsi="Arial" w:cs="Arial"/>
          <w:color w:val="FF0000"/>
          <w:sz w:val="22"/>
          <w:szCs w:val="22"/>
          <w:lang w:val="en-SG"/>
        </w:rPr>
        <w:t xml:space="preserve"> (</w:t>
      </w:r>
      <w:r w:rsidR="003254C3" w:rsidRPr="003254C3">
        <w:rPr>
          <w:rFonts w:ascii="Arial" w:hAnsi="Arial" w:cs="Arial"/>
          <w:sz w:val="22"/>
          <w:szCs w:val="22"/>
          <w:lang w:val="en-SG"/>
        </w:rPr>
        <w:t>incorporated already</w:t>
      </w:r>
      <w:r w:rsidR="003254C3">
        <w:rPr>
          <w:rFonts w:ascii="Arial" w:hAnsi="Arial" w:cs="Arial"/>
          <w:color w:val="FF0000"/>
          <w:sz w:val="22"/>
          <w:szCs w:val="22"/>
          <w:lang w:val="en-SG"/>
        </w:rPr>
        <w:t>)</w:t>
      </w:r>
    </w:p>
    <w:p w14:paraId="3FFD6ACA" w14:textId="00AEA10E" w:rsidR="00EC17DA" w:rsidRPr="00BE7591" w:rsidRDefault="00EC17DA" w:rsidP="00EC17DA">
      <w:pPr>
        <w:pStyle w:val="NormalWeb"/>
        <w:numPr>
          <w:ilvl w:val="0"/>
          <w:numId w:val="15"/>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Scenarios based on serotype dominance</w:t>
      </w:r>
      <w:r w:rsidR="00251BA3">
        <w:rPr>
          <w:rFonts w:ascii="Arial" w:hAnsi="Arial" w:cs="Arial"/>
          <w:color w:val="FF0000"/>
          <w:sz w:val="22"/>
          <w:szCs w:val="22"/>
          <w:lang w:val="en-SG"/>
        </w:rPr>
        <w:t xml:space="preserve"> (</w:t>
      </w:r>
      <w:r w:rsidR="00251BA3" w:rsidRPr="00251BA3">
        <w:rPr>
          <w:rFonts w:ascii="Arial" w:hAnsi="Arial" w:cs="Arial"/>
          <w:sz w:val="22"/>
          <w:szCs w:val="22"/>
          <w:lang w:val="en-SG"/>
        </w:rPr>
        <w:t>need to discuss</w:t>
      </w:r>
      <w:r w:rsidR="00251BA3">
        <w:rPr>
          <w:rFonts w:ascii="Arial" w:hAnsi="Arial" w:cs="Arial"/>
          <w:color w:val="FF0000"/>
          <w:sz w:val="22"/>
          <w:szCs w:val="22"/>
          <w:lang w:val="en-SG"/>
        </w:rPr>
        <w:t>)</w:t>
      </w:r>
    </w:p>
    <w:p w14:paraId="77F6A770" w14:textId="5B85741B" w:rsidR="00EC17DA" w:rsidRPr="00BE7591" w:rsidRDefault="00EC17DA" w:rsidP="00EC17DA">
      <w:pPr>
        <w:pStyle w:val="NormalWeb"/>
        <w:numPr>
          <w:ilvl w:val="0"/>
          <w:numId w:val="16"/>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More description on parameter/data</w:t>
      </w:r>
      <w:r w:rsidR="00394B5F">
        <w:rPr>
          <w:rFonts w:ascii="Arial" w:hAnsi="Arial" w:cs="Arial"/>
          <w:color w:val="FF0000"/>
          <w:sz w:val="22"/>
          <w:szCs w:val="22"/>
          <w:lang w:val="en-SG"/>
        </w:rPr>
        <w:t xml:space="preserve"> (</w:t>
      </w:r>
      <w:r w:rsidR="00394B5F" w:rsidRPr="00394B5F">
        <w:rPr>
          <w:rFonts w:ascii="Arial" w:hAnsi="Arial" w:cs="Arial"/>
          <w:sz w:val="22"/>
          <w:szCs w:val="22"/>
          <w:lang w:val="en-SG"/>
        </w:rPr>
        <w:t>Done</w:t>
      </w:r>
      <w:r w:rsidR="00394B5F">
        <w:rPr>
          <w:rFonts w:ascii="Arial" w:hAnsi="Arial" w:cs="Arial"/>
          <w:color w:val="FF0000"/>
          <w:sz w:val="22"/>
          <w:szCs w:val="22"/>
          <w:lang w:val="en-SG"/>
        </w:rPr>
        <w:t>)</w:t>
      </w:r>
    </w:p>
    <w:p w14:paraId="4C826EA5" w14:textId="3116323E" w:rsidR="00EC17DA" w:rsidRPr="00BE7591" w:rsidRDefault="00EC17DA" w:rsidP="00EC17DA">
      <w:pPr>
        <w:pStyle w:val="NormalWeb"/>
        <w:numPr>
          <w:ilvl w:val="0"/>
          <w:numId w:val="17"/>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Comparison to vaccinated people</w:t>
      </w:r>
      <w:r w:rsidR="009D3B88">
        <w:rPr>
          <w:rFonts w:ascii="Arial" w:hAnsi="Arial" w:cs="Arial"/>
          <w:color w:val="FF0000"/>
          <w:sz w:val="22"/>
          <w:szCs w:val="22"/>
          <w:lang w:val="en-SG"/>
        </w:rPr>
        <w:t xml:space="preserve"> (</w:t>
      </w:r>
      <w:r w:rsidR="009D3B88">
        <w:rPr>
          <w:rFonts w:ascii="Arial" w:hAnsi="Arial" w:cs="Arial"/>
          <w:sz w:val="22"/>
          <w:szCs w:val="22"/>
          <w:lang w:val="en-SG"/>
        </w:rPr>
        <w:t>Same as point 1</w:t>
      </w:r>
      <w:r w:rsidR="009D3B88">
        <w:rPr>
          <w:rFonts w:ascii="Arial" w:hAnsi="Arial" w:cs="Arial"/>
          <w:color w:val="FF0000"/>
          <w:sz w:val="22"/>
          <w:szCs w:val="22"/>
          <w:lang w:val="en-SG"/>
        </w:rPr>
        <w:t>)</w:t>
      </w:r>
    </w:p>
    <w:p w14:paraId="42DB8CA1" w14:textId="6FAE446D" w:rsidR="00EC17DA" w:rsidRPr="00BE7591" w:rsidRDefault="00EC17DA" w:rsidP="00EC17DA">
      <w:pPr>
        <w:pStyle w:val="NormalWeb"/>
        <w:numPr>
          <w:ilvl w:val="0"/>
          <w:numId w:val="18"/>
        </w:numPr>
        <w:spacing w:before="0" w:beforeAutospacing="0" w:after="0" w:afterAutospacing="0"/>
        <w:ind w:left="1440"/>
        <w:textAlignment w:val="baseline"/>
        <w:rPr>
          <w:rFonts w:ascii="Arial" w:hAnsi="Arial" w:cs="Arial"/>
          <w:color w:val="FF0000"/>
          <w:sz w:val="22"/>
          <w:szCs w:val="22"/>
          <w:lang w:val="en-SG"/>
        </w:rPr>
      </w:pPr>
      <w:r w:rsidRPr="00BE7591">
        <w:rPr>
          <w:rFonts w:ascii="Arial" w:hAnsi="Arial" w:cs="Arial"/>
          <w:color w:val="FF0000"/>
          <w:sz w:val="22"/>
          <w:szCs w:val="22"/>
          <w:lang w:val="en-SG"/>
        </w:rPr>
        <w:t>Then waning</w:t>
      </w:r>
      <w:r w:rsidR="00394B5F">
        <w:rPr>
          <w:rFonts w:ascii="Arial" w:hAnsi="Arial" w:cs="Arial"/>
          <w:color w:val="FF0000"/>
          <w:sz w:val="22"/>
          <w:szCs w:val="22"/>
          <w:lang w:val="en-SG"/>
        </w:rPr>
        <w:t xml:space="preserve"> (</w:t>
      </w:r>
      <w:r w:rsidR="00394B5F" w:rsidRPr="00394B5F">
        <w:rPr>
          <w:rFonts w:ascii="Arial" w:hAnsi="Arial" w:cs="Arial"/>
          <w:sz w:val="22"/>
          <w:szCs w:val="22"/>
          <w:lang w:val="en-SG"/>
        </w:rPr>
        <w:t>Ongoing</w:t>
      </w:r>
      <w:r w:rsidR="00394B5F">
        <w:rPr>
          <w:rFonts w:ascii="Arial" w:hAnsi="Arial" w:cs="Arial"/>
          <w:color w:val="FF0000"/>
          <w:sz w:val="22"/>
          <w:szCs w:val="22"/>
          <w:lang w:val="en-SG"/>
        </w:rPr>
        <w:t>)</w:t>
      </w:r>
    </w:p>
    <w:p w14:paraId="33E15058" w14:textId="77777777" w:rsidR="0024776A" w:rsidRDefault="0024776A" w:rsidP="004D7CB2">
      <w:pPr>
        <w:jc w:val="center"/>
        <w:rPr>
          <w:rFonts w:ascii="Arial" w:hAnsi="Arial" w:cs="Arial"/>
          <w:b/>
          <w:bCs/>
        </w:rPr>
      </w:pPr>
    </w:p>
    <w:p w14:paraId="11F52E25" w14:textId="77777777" w:rsidR="0024776A" w:rsidRDefault="0024776A" w:rsidP="004D7CB2">
      <w:pPr>
        <w:jc w:val="center"/>
        <w:rPr>
          <w:rFonts w:ascii="Arial" w:hAnsi="Arial" w:cs="Arial"/>
          <w:b/>
          <w:bCs/>
        </w:rPr>
      </w:pPr>
    </w:p>
    <w:p w14:paraId="17196EEA" w14:textId="77777777" w:rsidR="0024776A" w:rsidRDefault="0024776A" w:rsidP="001832A7">
      <w:pPr>
        <w:rPr>
          <w:rFonts w:ascii="Arial" w:hAnsi="Arial" w:cs="Arial"/>
          <w:b/>
          <w:bCs/>
        </w:rPr>
      </w:pPr>
    </w:p>
    <w:p w14:paraId="567990E6" w14:textId="77777777" w:rsidR="00CF420C" w:rsidRPr="00CF420C" w:rsidRDefault="00CF420C" w:rsidP="00CF420C">
      <w:pPr>
        <w:pStyle w:val="NormalWeb"/>
        <w:numPr>
          <w:ilvl w:val="0"/>
          <w:numId w:val="19"/>
        </w:numPr>
        <w:spacing w:before="0" w:beforeAutospacing="0" w:after="0" w:afterAutospacing="0"/>
        <w:textAlignment w:val="baseline"/>
        <w:rPr>
          <w:rFonts w:ascii="Arial" w:hAnsi="Arial" w:cs="Arial"/>
          <w:b/>
          <w:bCs/>
          <w:color w:val="FF0000"/>
          <w:sz w:val="22"/>
          <w:szCs w:val="22"/>
          <w:lang w:val="en-SG"/>
        </w:rPr>
      </w:pPr>
      <w:commentRangeStart w:id="27"/>
      <w:r w:rsidRPr="00CF420C">
        <w:rPr>
          <w:rFonts w:ascii="Arial" w:hAnsi="Arial" w:cs="Arial"/>
          <w:b/>
          <w:bCs/>
          <w:color w:val="FF0000"/>
          <w:sz w:val="22"/>
          <w:szCs w:val="22"/>
          <w:lang w:val="en-SG"/>
        </w:rPr>
        <w:t>Vaccination numbers/rate right coverage… </w:t>
      </w:r>
      <w:commentRangeEnd w:id="27"/>
      <w:r w:rsidR="00DF3C08">
        <w:rPr>
          <w:rStyle w:val="CommentReference"/>
          <w:rFonts w:asciiTheme="minorHAnsi" w:hAnsiTheme="minorHAnsi" w:cstheme="minorBidi"/>
          <w:kern w:val="2"/>
          <w14:ligatures w14:val="standardContextual"/>
        </w:rPr>
        <w:commentReference w:id="27"/>
      </w:r>
    </w:p>
    <w:p w14:paraId="5E7347D3" w14:textId="77777777" w:rsidR="001832A7" w:rsidRPr="00350C14" w:rsidRDefault="001832A7" w:rsidP="00CF420C">
      <w:pPr>
        <w:pStyle w:val="ListParagraph"/>
        <w:rPr>
          <w:rFonts w:ascii="Arial" w:hAnsi="Arial" w:cs="Arial"/>
          <w:b/>
          <w:bCs/>
        </w:rPr>
      </w:pPr>
    </w:p>
    <w:p w14:paraId="21BCDE79" w14:textId="44D35F40" w:rsidR="00CF420C" w:rsidRPr="00156AF8" w:rsidRDefault="00CE77D9" w:rsidP="00156AF8">
      <w:pPr>
        <w:rPr>
          <w:rFonts w:ascii="Arial" w:hAnsi="Arial" w:cs="Arial"/>
        </w:rPr>
      </w:pPr>
      <w:r w:rsidRPr="00156AF8">
        <w:rPr>
          <w:rFonts w:ascii="Arial" w:hAnsi="Arial" w:cs="Arial"/>
        </w:rPr>
        <w:t xml:space="preserve">First </w:t>
      </w:r>
      <w:r w:rsidR="0096788D" w:rsidRPr="00156AF8">
        <w:rPr>
          <w:rFonts w:ascii="Arial" w:hAnsi="Arial" w:cs="Arial"/>
        </w:rPr>
        <w:t>let’s</w:t>
      </w:r>
      <w:r w:rsidRPr="00156AF8">
        <w:rPr>
          <w:rFonts w:ascii="Arial" w:hAnsi="Arial" w:cs="Arial"/>
        </w:rPr>
        <w:t xml:space="preserve"> </w:t>
      </w:r>
      <w:r w:rsidR="0096788D" w:rsidRPr="00156AF8">
        <w:rPr>
          <w:rFonts w:ascii="Arial" w:hAnsi="Arial" w:cs="Arial"/>
        </w:rPr>
        <w:t>look</w:t>
      </w:r>
      <w:r w:rsidRPr="00156AF8">
        <w:rPr>
          <w:rFonts w:ascii="Arial" w:hAnsi="Arial" w:cs="Arial"/>
        </w:rPr>
        <w:t xml:space="preserve"> at the </w:t>
      </w:r>
      <w:r w:rsidR="00B229F6">
        <w:rPr>
          <w:rFonts w:ascii="Arial" w:hAnsi="Arial" w:cs="Arial"/>
        </w:rPr>
        <w:t>previous</w:t>
      </w:r>
      <w:r w:rsidRPr="00156AF8">
        <w:rPr>
          <w:rFonts w:ascii="Arial" w:hAnsi="Arial" w:cs="Arial"/>
        </w:rPr>
        <w:t xml:space="preserve"> version of the </w:t>
      </w:r>
      <w:r w:rsidR="00150107" w:rsidRPr="00156AF8">
        <w:rPr>
          <w:rFonts w:ascii="Arial" w:hAnsi="Arial" w:cs="Arial"/>
        </w:rPr>
        <w:t>model where I ha</w:t>
      </w:r>
      <w:r w:rsidR="00B229F6">
        <w:rPr>
          <w:rFonts w:ascii="Arial" w:hAnsi="Arial" w:cs="Arial"/>
        </w:rPr>
        <w:t>d</w:t>
      </w:r>
      <w:r w:rsidR="00150107" w:rsidRPr="00156AF8">
        <w:rPr>
          <w:rFonts w:ascii="Arial" w:hAnsi="Arial" w:cs="Arial"/>
        </w:rPr>
        <w:t xml:space="preserve"> incorporated vaccination coverage as just a vaccination rate (which does not capture the </w:t>
      </w:r>
      <w:r w:rsidR="00CF2521" w:rsidRPr="00156AF8">
        <w:rPr>
          <w:rFonts w:ascii="Arial" w:hAnsi="Arial" w:cs="Arial"/>
        </w:rPr>
        <w:t>vaccin</w:t>
      </w:r>
      <w:r w:rsidR="0096788D" w:rsidRPr="00156AF8">
        <w:rPr>
          <w:rFonts w:ascii="Arial" w:hAnsi="Arial" w:cs="Arial"/>
        </w:rPr>
        <w:t>ation coverage</w:t>
      </w:r>
      <w:r w:rsidR="00150107" w:rsidRPr="00156AF8">
        <w:rPr>
          <w:rFonts w:ascii="Arial" w:hAnsi="Arial" w:cs="Arial"/>
        </w:rPr>
        <w:t>)</w:t>
      </w:r>
      <w:r w:rsidR="0096788D" w:rsidRPr="00156AF8">
        <w:rPr>
          <w:rFonts w:ascii="Arial" w:hAnsi="Arial" w:cs="Arial"/>
        </w:rPr>
        <w:t>.</w:t>
      </w:r>
    </w:p>
    <w:p w14:paraId="2900696C" w14:textId="05FBB5E4" w:rsidR="00B96236" w:rsidRPr="00046FAC" w:rsidRDefault="00350C14" w:rsidP="00156AF8">
      <w:pPr>
        <w:rPr>
          <w:rFonts w:ascii="Arial" w:eastAsiaTheme="minorEastAsia" w:hAnsi="Arial" w:cs="Arial"/>
        </w:rPr>
      </w:pPr>
      <w:r w:rsidRPr="00156AF8">
        <w:rPr>
          <w:rFonts w:ascii="Arial" w:hAnsi="Arial" w:cs="Arial"/>
        </w:rPr>
        <w:t>For example</w:t>
      </w:r>
      <w:r w:rsidR="004A3594" w:rsidRPr="00156AF8">
        <w:rPr>
          <w:rFonts w:ascii="Arial" w:hAnsi="Arial" w:cs="Arial"/>
        </w:rPr>
        <w:t>, if d</w:t>
      </w:r>
      <w:r w:rsidR="00124EE3" w:rsidRPr="00156AF8">
        <w:rPr>
          <w:rFonts w:ascii="Arial" w:hAnsi="Arial" w:cs="Arial"/>
        </w:rPr>
        <w:t xml:space="preserve">engue Naïve population in age-group </w:t>
      </w:r>
      <w:r w:rsidR="000D3F36" w:rsidRPr="00156AF8">
        <w:rPr>
          <w:rFonts w:ascii="Arial" w:hAnsi="Arial" w:cs="Arial"/>
        </w:rPr>
        <w:t xml:space="preserve">a, </w:t>
      </w:r>
      <w:r w:rsidR="00124EE3" w:rsidRPr="00156AF8">
        <w:rPr>
          <w:rFonts w:ascii="Arial" w:hAnsi="Arial" w:cs="Arial"/>
        </w:rPr>
        <w:t>(</w:t>
      </w:r>
      <w:r w:rsidR="00B96236" w:rsidRPr="00156AF8">
        <w:rPr>
          <w:rFonts w:ascii="Arial" w:hAnsi="Arial" w:cs="Arial"/>
        </w:rPr>
        <w:t xml:space="preserve">denoted as </w:t>
      </w:r>
      <m:oMath>
        <m:sSubSup>
          <m:sSubSupPr>
            <m:ctrlPr>
              <w:rPr>
                <w:rFonts w:ascii="Cambria Math" w:hAnsi="Cambria Math" w:cs="Arial"/>
                <w:i/>
              </w:rPr>
            </m:ctrlPr>
          </m:sSubSupPr>
          <m:e>
            <m:r>
              <w:rPr>
                <w:rFonts w:ascii="Cambria Math" w:hAnsi="Cambria Math" w:cs="Arial"/>
              </w:rPr>
              <m:t>S</m:t>
            </m:r>
          </m:e>
          <m:sub>
            <m:r>
              <w:rPr>
                <w:rFonts w:ascii="Cambria Math" w:hAnsi="Cambria Math" w:cs="Arial"/>
              </w:rPr>
              <m:t>all</m:t>
            </m:r>
          </m:sub>
          <m:sup>
            <m:r>
              <w:rPr>
                <w:rFonts w:ascii="Cambria Math" w:hAnsi="Cambria Math" w:cs="Arial"/>
              </w:rPr>
              <m:t>a</m:t>
            </m:r>
          </m:sup>
        </m:sSubSup>
      </m:oMath>
      <w:r w:rsidR="00B96236" w:rsidRPr="00156AF8">
        <w:rPr>
          <w:rFonts w:ascii="Arial" w:eastAsiaTheme="minorEastAsia" w:hAnsi="Arial" w:cs="Arial"/>
        </w:rPr>
        <w:t>)</w:t>
      </w:r>
      <w:r w:rsidR="004A3594" w:rsidRPr="00156AF8">
        <w:rPr>
          <w:rFonts w:ascii="Arial" w:eastAsiaTheme="minorEastAsia" w:hAnsi="Arial" w:cs="Arial"/>
        </w:rPr>
        <w:t xml:space="preserve"> is being vaccinated then </w:t>
      </w:r>
      <w:r w:rsidR="00744ACB" w:rsidRPr="00156AF8">
        <w:rPr>
          <w:rFonts w:ascii="Arial" w:eastAsiaTheme="minorEastAsia" w:hAnsi="Arial" w:cs="Arial"/>
        </w:rPr>
        <w:t xml:space="preserve">there would be a transfer from </w:t>
      </w:r>
      <m:oMath>
        <m:sSubSup>
          <m:sSubSupPr>
            <m:ctrlPr>
              <w:rPr>
                <w:rFonts w:ascii="Cambria Math" w:hAnsi="Cambria Math" w:cs="Arial"/>
                <w:i/>
              </w:rPr>
            </m:ctrlPr>
          </m:sSubSupPr>
          <m:e>
            <m:r>
              <w:rPr>
                <w:rFonts w:ascii="Cambria Math" w:hAnsi="Cambria Math" w:cs="Arial"/>
              </w:rPr>
              <m:t>S</m:t>
            </m:r>
          </m:e>
          <m:sub>
            <m:r>
              <w:rPr>
                <w:rFonts w:ascii="Cambria Math" w:hAnsi="Cambria Math" w:cs="Arial"/>
              </w:rPr>
              <m:t>all</m:t>
            </m:r>
          </m:sub>
          <m:sup>
            <m:r>
              <w:rPr>
                <w:rFonts w:ascii="Cambria Math" w:hAnsi="Cambria Math" w:cs="Arial"/>
              </w:rPr>
              <m:t>a</m:t>
            </m:r>
          </m:sup>
        </m:sSubSup>
      </m:oMath>
      <w:r w:rsidR="008F147F" w:rsidRPr="00156AF8">
        <w:rPr>
          <w:rFonts w:ascii="Arial" w:eastAsiaTheme="minorEastAsia" w:hAnsi="Arial" w:cs="Arial"/>
        </w:rPr>
        <w:t xml:space="preserve"> to </w:t>
      </w:r>
      <w:r w:rsidR="00EE61A7" w:rsidRPr="00156AF8">
        <w:rPr>
          <w:rFonts w:ascii="Arial" w:eastAsiaTheme="minorEastAsia" w:hAnsi="Arial" w:cs="Arial"/>
        </w:rPr>
        <w:t>vaccinated compartm</w:t>
      </w:r>
      <w:r w:rsidR="00FA4D4B" w:rsidRPr="00156AF8">
        <w:rPr>
          <w:rFonts w:ascii="Arial" w:eastAsiaTheme="minorEastAsia" w:hAnsi="Arial" w:cs="Arial"/>
        </w:rPr>
        <w:t>ent</w:t>
      </w:r>
      <w:r w:rsidR="00046FAC">
        <w:rPr>
          <w:rFonts w:ascii="Arial" w:eastAsiaTheme="minorEastAsia" w:hAnsi="Arial" w:cs="Arial"/>
        </w:rPr>
        <w:t xml:space="preserve"> (</w:t>
      </w:r>
      <m:oMath>
        <m:sSubSup>
          <m:sSubSupPr>
            <m:ctrlPr>
              <w:rPr>
                <w:rFonts w:ascii="Cambria Math" w:hAnsi="Cambria Math" w:cs="Arial"/>
                <w:i/>
              </w:rPr>
            </m:ctrlPr>
          </m:sSubSupPr>
          <m:e>
            <m:r>
              <w:rPr>
                <w:rFonts w:ascii="Cambria Math" w:hAnsi="Cambria Math" w:cs="Arial"/>
              </w:rPr>
              <m:t>S</m:t>
            </m:r>
          </m:e>
          <m:sub>
            <m:r>
              <w:rPr>
                <w:rFonts w:ascii="Cambria Math" w:hAnsi="Cambria Math" w:cs="Arial"/>
              </w:rPr>
              <m:t>all</m:t>
            </m:r>
          </m:sub>
          <m:sup>
            <m:r>
              <w:rPr>
                <w:rFonts w:ascii="Cambria Math" w:hAnsi="Cambria Math" w:cs="Arial"/>
              </w:rPr>
              <m:t>v,a</m:t>
            </m:r>
          </m:sup>
        </m:sSubSup>
      </m:oMath>
      <w:r w:rsidR="00046FAC">
        <w:rPr>
          <w:rFonts w:ascii="Arial" w:eastAsiaTheme="minorEastAsia" w:hAnsi="Arial" w:cs="Arial"/>
        </w:rPr>
        <w:t>)</w:t>
      </w:r>
      <w:r w:rsidR="00FA4D4B" w:rsidRPr="00156AF8">
        <w:rPr>
          <w:rFonts w:ascii="Arial" w:eastAsiaTheme="minorEastAsia" w:hAnsi="Arial" w:cs="Arial"/>
        </w:rPr>
        <w:t xml:space="preserve"> as </w:t>
      </w:r>
      <m:oMath>
        <m:r>
          <w:rPr>
            <w:rFonts w:ascii="Cambria Math" w:eastAsiaTheme="minorEastAsia" w:hAnsi="Cambria Math" w:cs="Arial"/>
          </w:rPr>
          <m:t>va</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rate</m:t>
            </m:r>
          </m:sub>
        </m:sSub>
        <m:sSubSup>
          <m:sSubSupPr>
            <m:ctrlPr>
              <w:rPr>
                <w:rFonts w:ascii="Cambria Math" w:hAnsi="Cambria Math" w:cs="Arial"/>
                <w:i/>
              </w:rPr>
            </m:ctrlPr>
          </m:sSubSupPr>
          <m:e>
            <m:r>
              <w:rPr>
                <w:rFonts w:ascii="Cambria Math" w:hAnsi="Cambria Math" w:cs="Arial"/>
              </w:rPr>
              <m:t>S</m:t>
            </m:r>
          </m:e>
          <m:sub>
            <m:r>
              <w:rPr>
                <w:rFonts w:ascii="Cambria Math" w:hAnsi="Cambria Math" w:cs="Arial"/>
              </w:rPr>
              <m:t>all</m:t>
            </m:r>
          </m:sub>
          <m:sup>
            <m:r>
              <w:rPr>
                <w:rFonts w:ascii="Cambria Math" w:hAnsi="Cambria Math" w:cs="Arial"/>
              </w:rPr>
              <m:t>a</m:t>
            </m:r>
          </m:sup>
        </m:sSubSup>
      </m:oMath>
      <w:r w:rsidR="00C678DB" w:rsidRPr="00156AF8">
        <w:rPr>
          <w:rFonts w:ascii="Arial" w:eastAsiaTheme="minorEastAsia" w:hAnsi="Arial" w:cs="Arial"/>
        </w:rPr>
        <w:t>, where</w:t>
      </w:r>
      <w:r w:rsidR="00424FF1" w:rsidRPr="00156AF8">
        <w:rPr>
          <w:rFonts w:ascii="Arial" w:eastAsiaTheme="minorEastAsia" w:hAnsi="Arial" w:cs="Arial"/>
        </w:rPr>
        <w:t xml:space="preserve">, </w:t>
      </w:r>
      <m:oMath>
        <m:r>
          <w:rPr>
            <w:rFonts w:ascii="Cambria Math" w:eastAsiaTheme="minorEastAsia" w:hAnsi="Cambria Math" w:cs="Arial"/>
          </w:rPr>
          <m:t>va</m:t>
        </m:r>
        <m:sSub>
          <m:sSubPr>
            <m:ctrlPr>
              <w:rPr>
                <w:rFonts w:ascii="Cambria Math" w:eastAsiaTheme="minorEastAsia" w:hAnsi="Cambria Math" w:cs="Arial"/>
                <w:i/>
              </w:rPr>
            </m:ctrlPr>
          </m:sSubPr>
          <m:e>
            <m:r>
              <w:rPr>
                <w:rFonts w:ascii="Cambria Math" w:eastAsiaTheme="minorEastAsia" w:hAnsi="Cambria Math" w:cs="Arial"/>
              </w:rPr>
              <m:t>c</m:t>
            </m:r>
          </m:e>
          <m:sub>
            <m:r>
              <w:rPr>
                <w:rFonts w:ascii="Cambria Math" w:eastAsiaTheme="minorEastAsia" w:hAnsi="Cambria Math" w:cs="Arial"/>
              </w:rPr>
              <m:t>rate</m:t>
            </m:r>
          </m:sub>
        </m:sSub>
      </m:oMath>
      <w:r w:rsidR="00424FF1" w:rsidRPr="00156AF8">
        <w:rPr>
          <w:rFonts w:ascii="Arial" w:eastAsiaTheme="minorEastAsia" w:hAnsi="Arial" w:cs="Arial"/>
        </w:rPr>
        <w:t xml:space="preserve"> </w:t>
      </w:r>
      <w:r w:rsidR="00845B26" w:rsidRPr="00156AF8">
        <w:rPr>
          <w:rFonts w:ascii="Arial" w:eastAsiaTheme="minorEastAsia" w:hAnsi="Arial" w:cs="Arial"/>
        </w:rPr>
        <w:t>is the rate of vaccination</w:t>
      </w:r>
      <w:r w:rsidR="008B23F0" w:rsidRPr="00156AF8">
        <w:rPr>
          <w:rFonts w:ascii="Arial" w:eastAsiaTheme="minorEastAsia" w:hAnsi="Arial" w:cs="Arial"/>
        </w:rPr>
        <w:t xml:space="preserve">. </w:t>
      </w:r>
    </w:p>
    <w:p w14:paraId="4C3278DF" w14:textId="31DC1D82" w:rsidR="00C344E0" w:rsidRPr="00FF0C74" w:rsidRDefault="005A6FC7" w:rsidP="00156AF8">
      <w:pPr>
        <w:rPr>
          <w:rFonts w:ascii="Arial" w:eastAsiaTheme="minorEastAsia" w:hAnsi="Arial" w:cs="Arial"/>
        </w:rPr>
      </w:pPr>
      <w:r w:rsidRPr="005A6FC7">
        <w:rPr>
          <w:rFonts w:ascii="Arial" w:eastAsiaTheme="minorEastAsia" w:hAnsi="Arial" w:cs="Arial"/>
        </w:rPr>
        <w:t xml:space="preserve">I have </w:t>
      </w:r>
      <w:r w:rsidR="00F654BA">
        <w:rPr>
          <w:rFonts w:ascii="Arial" w:eastAsiaTheme="minorEastAsia" w:hAnsi="Arial" w:cs="Arial"/>
        </w:rPr>
        <w:t>n</w:t>
      </w:r>
      <w:r w:rsidR="00036FF1">
        <w:rPr>
          <w:rFonts w:ascii="Arial" w:eastAsiaTheme="minorEastAsia" w:hAnsi="Arial" w:cs="Arial"/>
        </w:rPr>
        <w:t xml:space="preserve">ow </w:t>
      </w:r>
      <w:r w:rsidRPr="005A6FC7">
        <w:rPr>
          <w:rFonts w:ascii="Arial" w:eastAsiaTheme="minorEastAsia" w:hAnsi="Arial" w:cs="Arial"/>
        </w:rPr>
        <w:t xml:space="preserve">defined the vaccination </w:t>
      </w:r>
      <w:r w:rsidR="00DE4EA2">
        <w:rPr>
          <w:rFonts w:ascii="Arial" w:eastAsiaTheme="minorEastAsia" w:hAnsi="Arial" w:cs="Arial"/>
        </w:rPr>
        <w:t xml:space="preserve">defined vaccination coverage </w:t>
      </w:r>
      <w:r w:rsidR="00FD1A71">
        <w:rPr>
          <w:rFonts w:ascii="Arial" w:eastAsiaTheme="minorEastAsia" w:hAnsi="Arial" w:cs="Arial"/>
        </w:rPr>
        <w:t xml:space="preserve">(or </w:t>
      </w:r>
      <w:r w:rsidR="002553E1">
        <w:rPr>
          <w:rFonts w:ascii="Arial" w:eastAsiaTheme="minorEastAsia" w:hAnsi="Arial" w:cs="Arial"/>
        </w:rPr>
        <w:t xml:space="preserve">coverage </w:t>
      </w:r>
      <w:r w:rsidR="002B046A">
        <w:rPr>
          <w:rFonts w:ascii="Arial" w:eastAsiaTheme="minorEastAsia" w:hAnsi="Arial" w:cs="Arial"/>
        </w:rPr>
        <w:t xml:space="preserve">of a </w:t>
      </w:r>
      <w:r w:rsidR="00680508">
        <w:rPr>
          <w:rFonts w:ascii="Arial" w:eastAsiaTheme="minorEastAsia" w:hAnsi="Arial" w:cs="Arial"/>
        </w:rPr>
        <w:t xml:space="preserve">targeted </w:t>
      </w:r>
      <w:r w:rsidR="00156AF8">
        <w:rPr>
          <w:rFonts w:ascii="Arial" w:eastAsiaTheme="minorEastAsia" w:hAnsi="Arial" w:cs="Arial"/>
        </w:rPr>
        <w:t>age-group</w:t>
      </w:r>
      <w:r w:rsidR="00FD1A71">
        <w:rPr>
          <w:rFonts w:ascii="Arial" w:eastAsiaTheme="minorEastAsia" w:hAnsi="Arial" w:cs="Arial"/>
        </w:rPr>
        <w:t>)</w:t>
      </w:r>
      <w:r w:rsidR="00131CBB">
        <w:rPr>
          <w:rFonts w:ascii="Arial" w:eastAsiaTheme="minorEastAsia" w:hAnsi="Arial" w:cs="Arial"/>
        </w:rPr>
        <w:t xml:space="preserve">. </w:t>
      </w:r>
      <w:r w:rsidR="00036FF1">
        <w:rPr>
          <w:rFonts w:ascii="Arial" w:eastAsiaTheme="minorEastAsia" w:hAnsi="Arial" w:cs="Arial"/>
        </w:rPr>
        <w:t xml:space="preserve">It is defined as </w:t>
      </w:r>
      <w:r w:rsidR="003D0136">
        <w:rPr>
          <w:rFonts w:ascii="Arial" w:eastAsiaTheme="minorEastAsia" w:hAnsi="Arial" w:cs="Arial"/>
        </w:rPr>
        <w:t>the fraction</w:t>
      </w:r>
      <w:r w:rsidR="00C344E0">
        <w:rPr>
          <w:rFonts w:ascii="Arial" w:eastAsiaTheme="minorEastAsia" w:hAnsi="Arial" w:cs="Arial"/>
        </w:rPr>
        <w:t xml:space="preserve"> of vaccinated population in a particular age group</w:t>
      </w:r>
      <w:r w:rsidR="00FF0C74">
        <w:rPr>
          <w:rFonts w:ascii="Arial" w:eastAsiaTheme="minorEastAsia" w:hAnsi="Arial" w:cs="Arial"/>
        </w:rPr>
        <w:t xml:space="preserve"> </w:t>
      </w:r>
      <m:oMath>
        <m:r>
          <w:rPr>
            <w:rFonts w:ascii="Cambria Math" w:eastAsiaTheme="minorEastAsia" w:hAnsi="Cambria Math" w:cs="Arial"/>
          </w:rPr>
          <m:t>i</m:t>
        </m:r>
      </m:oMath>
      <w:r w:rsidR="00FF0C74">
        <w:rPr>
          <w:rFonts w:ascii="Arial" w:eastAsiaTheme="minorEastAsia" w:hAnsi="Arial" w:cs="Arial"/>
        </w:rPr>
        <w:t>,</w:t>
      </w:r>
      <w:r w:rsidR="00524990">
        <w:rPr>
          <w:rFonts w:ascii="Arial" w:eastAsiaTheme="minorEastAsia" w:hAnsi="Arial" w:cs="Arial"/>
        </w:rPr>
        <w:t xml:space="preserve"> (</w:t>
      </w:r>
      <m:oMath>
        <m:f>
          <m:fPr>
            <m:ctrlPr>
              <w:rPr>
                <w:rFonts w:ascii="Cambria Math" w:eastAsiaTheme="minorEastAsia" w:hAnsi="Cambria Math" w:cs="Arial"/>
              </w:rPr>
            </m:ctrlPr>
          </m:fPr>
          <m:num>
            <m:sSubSup>
              <m:sSubSupPr>
                <m:ctrlPr>
                  <w:rPr>
                    <w:rFonts w:ascii="Cambria Math" w:eastAsiaTheme="minorEastAsia" w:hAnsi="Cambria Math" w:cs="Arial"/>
                    <w:i/>
                  </w:rPr>
                </m:ctrlPr>
              </m:sSubSupPr>
              <m:e>
                <m:r>
                  <w:rPr>
                    <w:rFonts w:ascii="Cambria Math" w:eastAsiaTheme="minorEastAsia" w:hAnsi="Cambria Math" w:cs="Arial"/>
                  </w:rPr>
                  <m:t>N</m:t>
                </m:r>
              </m:e>
              <m:sub>
                <m:r>
                  <w:rPr>
                    <w:rFonts w:ascii="Cambria Math" w:eastAsiaTheme="minorEastAsia" w:hAnsi="Cambria Math" w:cs="Arial"/>
                  </w:rPr>
                  <m:t>v</m:t>
                </m:r>
              </m:sub>
              <m:sup>
                <m:r>
                  <w:rPr>
                    <w:rFonts w:ascii="Cambria Math" w:eastAsiaTheme="minorEastAsia" w:hAnsi="Cambria Math" w:cs="Arial"/>
                  </w:rPr>
                  <m:t>i</m:t>
                </m:r>
              </m:sup>
            </m:sSubSup>
            <m:d>
              <m:dPr>
                <m:ctrlPr>
                  <w:rPr>
                    <w:rFonts w:ascii="Cambria Math" w:eastAsiaTheme="minorEastAsia" w:hAnsi="Cambria Math" w:cs="Arial"/>
                    <w:i/>
                  </w:rPr>
                </m:ctrlPr>
              </m:dPr>
              <m:e>
                <m:r>
                  <w:rPr>
                    <w:rFonts w:ascii="Cambria Math" w:eastAsiaTheme="minorEastAsia" w:hAnsi="Cambria Math" w:cs="Arial"/>
                  </w:rPr>
                  <m:t>t</m:t>
                </m:r>
              </m:e>
            </m:d>
            <m:ctrlPr>
              <w:rPr>
                <w:rFonts w:ascii="Cambria Math" w:eastAsiaTheme="minorEastAsia" w:hAnsi="Cambria Math" w:cs="Arial"/>
                <w:i/>
              </w:rPr>
            </m:ctrlPr>
          </m:num>
          <m:den>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i</m:t>
                </m:r>
              </m:sub>
            </m:sSub>
            <m:d>
              <m:dPr>
                <m:ctrlPr>
                  <w:rPr>
                    <w:rFonts w:ascii="Cambria Math" w:eastAsiaTheme="minorEastAsia" w:hAnsi="Cambria Math" w:cs="Arial"/>
                    <w:i/>
                  </w:rPr>
                </m:ctrlPr>
              </m:dPr>
              <m:e>
                <m:r>
                  <w:rPr>
                    <w:rFonts w:ascii="Cambria Math" w:eastAsiaTheme="minorEastAsia" w:hAnsi="Cambria Math" w:cs="Arial"/>
                  </w:rPr>
                  <m:t>t</m:t>
                </m:r>
              </m:e>
            </m:d>
            <m:ctrlPr>
              <w:rPr>
                <w:rFonts w:ascii="Cambria Math" w:eastAsiaTheme="minorEastAsia" w:hAnsi="Cambria Math" w:cs="Arial"/>
                <w:i/>
              </w:rPr>
            </m:ctrlPr>
          </m:den>
        </m:f>
      </m:oMath>
      <w:r w:rsidR="00524990">
        <w:rPr>
          <w:rFonts w:ascii="Arial" w:eastAsiaTheme="minorEastAsia" w:hAnsi="Arial" w:cs="Arial"/>
        </w:rPr>
        <w:t>)</w:t>
      </w:r>
      <w:r w:rsidR="00C344E0">
        <w:rPr>
          <w:rFonts w:ascii="Arial" w:eastAsiaTheme="minorEastAsia" w:hAnsi="Arial" w:cs="Arial"/>
        </w:rPr>
        <w:t>.</w:t>
      </w:r>
      <w:r w:rsidR="002266B5">
        <w:rPr>
          <w:rFonts w:ascii="Arial" w:eastAsiaTheme="minorEastAsia" w:hAnsi="Arial" w:cs="Arial"/>
        </w:rPr>
        <w:t xml:space="preserve"> </w:t>
      </w:r>
    </w:p>
    <w:p w14:paraId="77F8E11B" w14:textId="11E716FE" w:rsidR="00C344E0" w:rsidRPr="00CF75AA" w:rsidRDefault="00C344E0" w:rsidP="00156AF8">
      <w:pPr>
        <w:rPr>
          <w:rFonts w:ascii="Arial" w:eastAsiaTheme="minorEastAsia" w:hAnsi="Arial" w:cs="Arial"/>
        </w:rPr>
      </w:pPr>
      <w:r>
        <w:rPr>
          <w:rFonts w:ascii="Arial" w:eastAsiaTheme="minorEastAsia" w:hAnsi="Arial" w:cs="Arial"/>
        </w:rPr>
        <w:t xml:space="preserve">Now to </w:t>
      </w:r>
      <w:r w:rsidR="003D0136">
        <w:rPr>
          <w:rFonts w:ascii="Arial" w:eastAsiaTheme="minorEastAsia" w:hAnsi="Arial" w:cs="Arial"/>
        </w:rPr>
        <w:t xml:space="preserve">keep the </w:t>
      </w:r>
      <w:r w:rsidR="00F56CCE">
        <w:rPr>
          <w:rFonts w:ascii="Arial" w:eastAsiaTheme="minorEastAsia" w:hAnsi="Arial" w:cs="Arial"/>
        </w:rPr>
        <w:t xml:space="preserve">vaccinated population in a particular age-group constant over time, we have derived the </w:t>
      </w:r>
      <w:r w:rsidR="00BB498D">
        <w:rPr>
          <w:rFonts w:ascii="Arial" w:eastAsiaTheme="minorEastAsia" w:hAnsi="Arial" w:cs="Arial"/>
        </w:rPr>
        <w:t xml:space="preserve">expression for </w:t>
      </w:r>
      <w:r w:rsidR="00470E22">
        <w:rPr>
          <w:rFonts w:ascii="Arial" w:eastAsiaTheme="minorEastAsia" w:hAnsi="Arial" w:cs="Arial"/>
        </w:rPr>
        <w:t>number of people to be vaccinated per time</w:t>
      </w:r>
      <w:r w:rsidR="00CF75AA">
        <w:rPr>
          <w:rFonts w:ascii="Arial" w:eastAsiaTheme="minorEastAsia" w:hAnsi="Arial"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v</m:t>
            </m:r>
          </m:e>
          <m:sub>
            <m:r>
              <w:rPr>
                <w:rFonts w:ascii="Cambria Math" w:eastAsiaTheme="minorEastAsia" w:hAnsi="Cambria Math" w:cs="Arial"/>
              </w:rPr>
              <m:t>rate</m:t>
            </m:r>
          </m:sub>
        </m:sSub>
      </m:oMath>
      <w:r w:rsidR="00CF75AA">
        <w:rPr>
          <w:rFonts w:ascii="Arial" w:eastAsiaTheme="minorEastAsia" w:hAnsi="Arial" w:cs="Arial"/>
        </w:rPr>
        <w:t>)</w:t>
      </w:r>
      <w:r w:rsidR="00470E22">
        <w:rPr>
          <w:rFonts w:ascii="Arial" w:eastAsiaTheme="minorEastAsia" w:hAnsi="Arial" w:cs="Arial"/>
        </w:rPr>
        <w:t>, as follows:</w:t>
      </w:r>
      <w:r w:rsidR="00C55627">
        <w:rPr>
          <w:rFonts w:ascii="Arial" w:eastAsiaTheme="minorEastAsia" w:hAnsi="Arial" w:cs="Arial"/>
        </w:rPr>
        <w:t xml:space="preserve"> </w:t>
      </w:r>
    </w:p>
    <w:p w14:paraId="3C401365" w14:textId="73981388" w:rsidR="006C62D3" w:rsidRDefault="005E74EF" w:rsidP="00156AF8">
      <w:pPr>
        <w:rPr>
          <w:rFonts w:ascii="Arial" w:eastAsiaTheme="minorEastAsia" w:hAnsi="Arial" w:cs="Arial"/>
        </w:rPr>
      </w:pPr>
      <w:r>
        <w:rPr>
          <w:rFonts w:ascii="Arial" w:eastAsiaTheme="minorEastAsia" w:hAnsi="Arial" w:cs="Arial"/>
        </w:rPr>
        <w:lastRenderedPageBreak/>
        <w:t>For age-group 1,</w:t>
      </w:r>
    </w:p>
    <w:p w14:paraId="648E0FA3" w14:textId="7FE098DA" w:rsidR="006C62D3" w:rsidRPr="005E74EF" w:rsidRDefault="00D809AA" w:rsidP="00156AF8">
      <w:pPr>
        <w:rPr>
          <w:rFonts w:ascii="Arial" w:eastAsiaTheme="minorEastAsia" w:hAnsi="Arial"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rate</m:t>
              </m:r>
            </m:sub>
            <m:sup>
              <m:r>
                <w:rPr>
                  <w:rFonts w:ascii="Cambria Math" w:eastAsiaTheme="minorEastAsia" w:hAnsi="Cambria Math" w:cs="Arial"/>
                </w:rPr>
                <m:t>1</m:t>
              </m:r>
            </m:sup>
          </m:sSubSup>
          <m:r>
            <w:rPr>
              <w:rFonts w:ascii="Cambria Math" w:eastAsiaTheme="minorEastAsia" w:hAnsi="Cambria Math" w:cs="Arial"/>
            </w:rPr>
            <m:t>=</m:t>
          </m:r>
          <m:f>
            <m:fPr>
              <m:ctrlPr>
                <w:rPr>
                  <w:rFonts w:ascii="Cambria Math" w:eastAsiaTheme="minorEastAsia" w:hAnsi="Cambria Math" w:cs="Arial"/>
                </w:rPr>
              </m:ctrlPr>
            </m:fPr>
            <m:num>
              <m:sSup>
                <m:sSupPr>
                  <m:ctrlPr>
                    <w:rPr>
                      <w:rFonts w:ascii="Cambria Math" w:eastAsiaTheme="minorEastAsia" w:hAnsi="Cambria Math" w:cs="Arial"/>
                      <w:i/>
                    </w:rPr>
                  </m:ctrlPr>
                </m:sSupPr>
                <m:e>
                  <m:r>
                    <m:rPr>
                      <m:sty m:val="p"/>
                    </m:rPr>
                    <w:rPr>
                      <w:rFonts w:ascii="Cambria Math" w:eastAsiaTheme="minorEastAsia" w:hAnsi="Cambria Math" w:cs="Arial"/>
                    </w:rPr>
                    <m:t>Λ</m:t>
                  </m:r>
                </m:e>
                <m:sup>
                  <m:r>
                    <w:rPr>
                      <w:rFonts w:ascii="Cambria Math" w:eastAsiaTheme="minorEastAsia" w:hAnsi="Cambria Math" w:cs="Arial"/>
                    </w:rPr>
                    <m:t>h</m:t>
                  </m:r>
                </m:sup>
              </m:sSup>
              <m:r>
                <w:rPr>
                  <w:rFonts w:ascii="Cambria Math" w:eastAsiaTheme="minorEastAsia" w:hAnsi="Cambria Math" w:cs="Arial"/>
                </w:rPr>
                <m:t>N</m:t>
              </m:r>
              <m:sSubSup>
                <m:sSubSupPr>
                  <m:ctrlPr>
                    <w:rPr>
                      <w:rFonts w:ascii="Cambria Math" w:eastAsiaTheme="minorEastAsia" w:hAnsi="Cambria Math" w:cs="Arial"/>
                      <w:i/>
                    </w:rPr>
                  </m:ctrlPr>
                </m:sSubSupPr>
                <m:e>
                  <m:r>
                    <w:rPr>
                      <w:rFonts w:ascii="Cambria Math" w:eastAsiaTheme="minorEastAsia" w:hAnsi="Cambria Math" w:cs="Arial"/>
                    </w:rPr>
                    <m:t>N</m:t>
                  </m:r>
                </m:e>
                <m:sub>
                  <m:r>
                    <w:rPr>
                      <w:rFonts w:ascii="Cambria Math" w:eastAsiaTheme="minorEastAsia" w:hAnsi="Cambria Math" w:cs="Arial"/>
                    </w:rPr>
                    <m:t>1</m:t>
                  </m:r>
                </m:sub>
                <m:sup>
                  <m:r>
                    <w:rPr>
                      <w:rFonts w:ascii="Cambria Math" w:eastAsiaTheme="minorEastAsia" w:hAnsi="Cambria Math" w:cs="Arial"/>
                    </w:rPr>
                    <m:t>v</m:t>
                  </m:r>
                </m:sup>
              </m:sSubSup>
              <m:ctrlPr>
                <w:rPr>
                  <w:rFonts w:ascii="Cambria Math" w:eastAsiaTheme="minorEastAsia" w:hAnsi="Cambria Math" w:cs="Arial"/>
                  <w:i/>
                </w:rPr>
              </m:ctrlPr>
            </m:num>
            <m:den>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1</m:t>
                  </m:r>
                </m:sub>
              </m:sSub>
              <m:ctrlPr>
                <w:rPr>
                  <w:rFonts w:ascii="Cambria Math" w:eastAsiaTheme="minorEastAsia" w:hAnsi="Cambria Math" w:cs="Arial"/>
                  <w:i/>
                </w:rPr>
              </m:ctrlPr>
            </m:den>
          </m:f>
        </m:oMath>
      </m:oMathPara>
    </w:p>
    <w:p w14:paraId="15C73948" w14:textId="232AC2B8" w:rsidR="005E74EF" w:rsidRPr="00BF5CF0" w:rsidRDefault="005E74EF" w:rsidP="00156AF8">
      <w:pPr>
        <w:rPr>
          <w:rFonts w:ascii="Arial" w:eastAsiaTheme="minorEastAsia" w:hAnsi="Arial" w:cs="Arial"/>
        </w:rPr>
      </w:pPr>
      <w:r>
        <w:rPr>
          <w:rFonts w:ascii="Arial" w:eastAsiaTheme="minorEastAsia" w:hAnsi="Arial" w:cs="Arial"/>
        </w:rPr>
        <w:t>For the remaining age</w:t>
      </w:r>
      <w:r w:rsidR="00BF5CF0">
        <w:rPr>
          <w:rFonts w:ascii="Arial" w:eastAsiaTheme="minorEastAsia" w:hAnsi="Arial" w:cs="Arial"/>
        </w:rPr>
        <w:t>-groups (</w:t>
      </w:r>
      <m:oMath>
        <m:r>
          <w:rPr>
            <w:rFonts w:ascii="Cambria Math" w:eastAsiaTheme="minorEastAsia" w:hAnsi="Cambria Math" w:cs="Arial"/>
          </w:rPr>
          <m:t>i=2,3,…,n</m:t>
        </m:r>
      </m:oMath>
      <w:r w:rsidR="00BF5CF0">
        <w:rPr>
          <w:rFonts w:ascii="Arial" w:eastAsiaTheme="minorEastAsia" w:hAnsi="Arial" w:cs="Arial"/>
        </w:rPr>
        <w:t>),</w:t>
      </w:r>
    </w:p>
    <w:p w14:paraId="01F6BA43" w14:textId="56498304" w:rsidR="005F7E27" w:rsidRPr="0047563D" w:rsidRDefault="00D809AA" w:rsidP="00156AF8">
      <w:pPr>
        <w:rPr>
          <w:rFonts w:ascii="Arial" w:eastAsiaTheme="minorEastAsia" w:hAnsi="Arial"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rate</m:t>
              </m:r>
            </m:sub>
            <m:sup>
              <m:r>
                <w:rPr>
                  <w:rFonts w:ascii="Cambria Math" w:eastAsiaTheme="minorEastAsia" w:hAnsi="Cambria Math" w:cs="Arial"/>
                </w:rPr>
                <m:t>i</m:t>
              </m:r>
            </m:sup>
          </m:sSubSup>
          <m:r>
            <w:rPr>
              <w:rFonts w:ascii="Cambria Math" w:eastAsiaTheme="minorEastAsia" w:hAnsi="Cambria Math" w:cs="Arial"/>
            </w:rPr>
            <m:t>=</m:t>
          </m:r>
          <m:f>
            <m:fPr>
              <m:ctrlPr>
                <w:rPr>
                  <w:rFonts w:ascii="Cambria Math" w:eastAsiaTheme="minorEastAsia" w:hAnsi="Cambria Math" w:cs="Arial"/>
                </w:rPr>
              </m:ctrlPr>
            </m:fPr>
            <m:num>
              <m:sSub>
                <m:sSubPr>
                  <m:ctrlPr>
                    <w:rPr>
                      <w:rFonts w:ascii="Cambria Math" w:eastAsiaTheme="minorEastAsia" w:hAnsi="Cambria Math" w:cs="Arial"/>
                      <w:i/>
                    </w:rPr>
                  </m:ctrlPr>
                </m:sSubPr>
                <m:e>
                  <m:r>
                    <w:rPr>
                      <w:rFonts w:ascii="Cambria Math" w:eastAsiaTheme="minorEastAsia" w:hAnsi="Cambria Math" w:cs="Arial"/>
                    </w:rPr>
                    <m:t>a</m:t>
                  </m:r>
                </m:e>
                <m:sub>
                  <m:r>
                    <w:rPr>
                      <w:rFonts w:ascii="Cambria Math" w:eastAsiaTheme="minorEastAsia" w:hAnsi="Cambria Math" w:cs="Arial"/>
                    </w:rPr>
                    <m:t>i-1</m:t>
                  </m:r>
                </m:sub>
              </m:sSub>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i-1</m:t>
                      </m:r>
                    </m:sub>
                  </m:sSub>
                  <m:sSubSup>
                    <m:sSubSupPr>
                      <m:ctrlPr>
                        <w:rPr>
                          <w:rFonts w:ascii="Cambria Math" w:eastAsiaTheme="minorEastAsia" w:hAnsi="Cambria Math" w:cs="Arial"/>
                          <w:i/>
                        </w:rPr>
                      </m:ctrlPr>
                    </m:sSubSupPr>
                    <m:e>
                      <m:r>
                        <w:rPr>
                          <w:rFonts w:ascii="Cambria Math" w:eastAsiaTheme="minorEastAsia" w:hAnsi="Cambria Math" w:cs="Arial"/>
                        </w:rPr>
                        <m:t>N</m:t>
                      </m:r>
                    </m:e>
                    <m:sub>
                      <m:r>
                        <w:rPr>
                          <w:rFonts w:ascii="Cambria Math" w:eastAsiaTheme="minorEastAsia" w:hAnsi="Cambria Math" w:cs="Arial"/>
                        </w:rPr>
                        <m:t>i</m:t>
                      </m:r>
                    </m:sub>
                    <m:sup>
                      <m:r>
                        <w:rPr>
                          <w:rFonts w:ascii="Cambria Math" w:eastAsiaTheme="minorEastAsia" w:hAnsi="Cambria Math" w:cs="Arial"/>
                        </w:rPr>
                        <m:t>v</m:t>
                      </m:r>
                    </m:sup>
                  </m:sSub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i</m:t>
                      </m:r>
                    </m:sub>
                  </m:sSub>
                  <m:sSubSup>
                    <m:sSubSupPr>
                      <m:ctrlPr>
                        <w:rPr>
                          <w:rFonts w:ascii="Cambria Math" w:eastAsiaTheme="minorEastAsia" w:hAnsi="Cambria Math" w:cs="Arial"/>
                          <w:i/>
                        </w:rPr>
                      </m:ctrlPr>
                    </m:sSubSupPr>
                    <m:e>
                      <m:r>
                        <w:rPr>
                          <w:rFonts w:ascii="Cambria Math" w:eastAsiaTheme="minorEastAsia" w:hAnsi="Cambria Math" w:cs="Arial"/>
                        </w:rPr>
                        <m:t>N</m:t>
                      </m:r>
                    </m:e>
                    <m:sub>
                      <m:r>
                        <w:rPr>
                          <w:rFonts w:ascii="Cambria Math" w:eastAsiaTheme="minorEastAsia" w:hAnsi="Cambria Math" w:cs="Arial"/>
                        </w:rPr>
                        <m:t>i-1</m:t>
                      </m:r>
                    </m:sub>
                    <m:sup>
                      <m:r>
                        <w:rPr>
                          <w:rFonts w:ascii="Cambria Math" w:eastAsiaTheme="minorEastAsia" w:hAnsi="Cambria Math" w:cs="Arial"/>
                        </w:rPr>
                        <m:t>v</m:t>
                      </m:r>
                    </m:sup>
                  </m:sSubSup>
                </m:e>
              </m:d>
              <m:ctrlPr>
                <w:rPr>
                  <w:rFonts w:ascii="Cambria Math" w:eastAsiaTheme="minorEastAsia" w:hAnsi="Cambria Math" w:cs="Arial"/>
                  <w:i/>
                </w:rPr>
              </m:ctrlPr>
            </m:num>
            <m:den>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i</m:t>
                  </m:r>
                </m:sub>
              </m:sSub>
              <m:ctrlPr>
                <w:rPr>
                  <w:rFonts w:ascii="Cambria Math" w:eastAsiaTheme="minorEastAsia" w:hAnsi="Cambria Math" w:cs="Arial"/>
                  <w:i/>
                </w:rPr>
              </m:ctrlPr>
            </m:den>
          </m:f>
        </m:oMath>
      </m:oMathPara>
    </w:p>
    <w:p w14:paraId="1D592B6C" w14:textId="6452B836" w:rsidR="00EE2C59" w:rsidRPr="005F11E0" w:rsidRDefault="00690C0C" w:rsidP="00156AF8">
      <w:pPr>
        <w:rPr>
          <w:rFonts w:ascii="Arial" w:eastAsiaTheme="minorEastAsia" w:hAnsi="Arial" w:cs="Arial"/>
        </w:rPr>
      </w:pPr>
      <w:r>
        <w:rPr>
          <w:rFonts w:ascii="Arial" w:eastAsiaTheme="minorEastAsia" w:hAnsi="Arial" w:cs="Arial"/>
        </w:rPr>
        <w:t xml:space="preserve">Now, since there are 4 </w:t>
      </w:r>
      <w:r w:rsidR="009632EF">
        <w:rPr>
          <w:rFonts w:ascii="Arial" w:eastAsiaTheme="minorEastAsia" w:hAnsi="Arial" w:cs="Arial"/>
        </w:rPr>
        <w:t xml:space="preserve">eligible compartments for vaccination, we assume that these compartments are </w:t>
      </w:r>
      <w:r w:rsidR="007B4B26">
        <w:rPr>
          <w:rFonts w:ascii="Arial" w:eastAsiaTheme="minorEastAsia" w:hAnsi="Arial" w:cs="Arial"/>
        </w:rPr>
        <w:t>selected randomly for vaccination. Therefore, for these compartments</w:t>
      </w:r>
      <w:r w:rsidR="007D7A04">
        <w:rPr>
          <w:rFonts w:ascii="Arial" w:eastAsiaTheme="minorEastAsia" w:hAnsi="Arial" w:cs="Arial"/>
        </w:rPr>
        <w:t xml:space="preserve"> (</w:t>
      </w:r>
      <m:oMath>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d>
          <m:dPr>
            <m:ctrlPr>
              <w:rPr>
                <w:rFonts w:ascii="Cambria Math" w:eastAsiaTheme="minorEastAsia" w:hAnsi="Cambria Math" w:cs="Arial"/>
                <w:i/>
              </w:rPr>
            </m:ctrlPr>
          </m:dPr>
          <m:e>
            <m:r>
              <w:rPr>
                <w:rFonts w:ascii="Cambria Math" w:eastAsiaTheme="minorEastAsia" w:hAnsi="Cambria Math" w:cs="Arial"/>
              </w:rPr>
              <m:t>t</m:t>
            </m:r>
          </m:e>
        </m:d>
      </m:oMath>
      <w:r w:rsidR="005D2687">
        <w:rPr>
          <w:rFonts w:ascii="Arial" w:eastAsiaTheme="minorEastAsia" w:hAnsi="Arial" w:cs="Arial"/>
        </w:rPr>
        <w:t xml:space="preserve">, where </w:t>
      </w:r>
      <m:oMath>
        <m:r>
          <w:rPr>
            <w:rFonts w:ascii="Cambria Math" w:eastAsiaTheme="minorEastAsia" w:hAnsi="Cambria Math" w:cs="Arial"/>
          </w:rPr>
          <m:t>X=</m:t>
        </m:r>
        <m:sSub>
          <m:sSubPr>
            <m:ctrlPr>
              <w:rPr>
                <w:rFonts w:ascii="Cambria Math" w:eastAsiaTheme="minorEastAsia" w:hAnsi="Cambria Math" w:cs="Arial"/>
                <w:i/>
              </w:rPr>
            </m:ctrlPr>
          </m:sSubPr>
          <m:e>
            <m:r>
              <w:rPr>
                <w:rFonts w:ascii="Cambria Math" w:eastAsiaTheme="minorEastAsia" w:hAnsi="Cambria Math" w:cs="Arial"/>
              </w:rPr>
              <m:t>S</m:t>
            </m:r>
          </m:e>
          <m:sub>
            <m:r>
              <w:rPr>
                <w:rFonts w:ascii="Cambria Math" w:eastAsiaTheme="minorEastAsia" w:hAnsi="Cambria Math" w:cs="Arial"/>
              </w:rPr>
              <m:t>all</m:t>
            </m:r>
          </m:sub>
        </m:sSub>
        <m:r>
          <w:rPr>
            <w:rFonts w:ascii="Cambria Math" w:eastAsiaTheme="minorEastAsia" w:hAnsi="Cambria Math" w:cs="Arial"/>
          </w:rPr>
          <m:t>,C,S,R</m:t>
        </m:r>
      </m:oMath>
      <w:r w:rsidR="007D7A04">
        <w:rPr>
          <w:rFonts w:ascii="Arial" w:eastAsiaTheme="minorEastAsia" w:hAnsi="Arial" w:cs="Arial"/>
        </w:rPr>
        <w:t>)</w:t>
      </w:r>
      <w:r w:rsidR="005F11E0">
        <w:rPr>
          <w:rFonts w:ascii="Arial" w:eastAsiaTheme="minorEastAsia" w:hAnsi="Arial" w:cs="Arial"/>
        </w:rPr>
        <w:t>,</w:t>
      </w:r>
      <w:r w:rsidR="007B4B26">
        <w:rPr>
          <w:rFonts w:ascii="Arial" w:eastAsiaTheme="minorEastAsia" w:hAnsi="Arial" w:cs="Arial"/>
        </w:rPr>
        <w:t xml:space="preserve"> the </w:t>
      </w:r>
      <w:r w:rsidR="006E4C75">
        <w:rPr>
          <w:rFonts w:ascii="Arial" w:eastAsiaTheme="minorEastAsia" w:hAnsi="Arial" w:cs="Arial"/>
        </w:rPr>
        <w:t xml:space="preserve">expression of </w:t>
      </w:r>
      <m:oMath>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rate</m:t>
            </m:r>
          </m:sub>
          <m:sup>
            <m:r>
              <w:rPr>
                <w:rFonts w:ascii="Cambria Math" w:eastAsiaTheme="minorEastAsia" w:hAnsi="Cambria Math" w:cs="Arial"/>
              </w:rPr>
              <m:t>i</m:t>
            </m:r>
          </m:sup>
        </m:sSubSup>
      </m:oMath>
      <w:r w:rsidR="00EE2C59">
        <w:rPr>
          <w:rFonts w:ascii="Arial" w:eastAsiaTheme="minorEastAsia" w:hAnsi="Arial" w:cs="Arial"/>
        </w:rPr>
        <w:t xml:space="preserve"> </w:t>
      </w:r>
      <w:r w:rsidR="007612AD">
        <w:rPr>
          <w:rFonts w:ascii="Arial" w:eastAsiaTheme="minorEastAsia" w:hAnsi="Arial" w:cs="Arial"/>
        </w:rPr>
        <w:t>become as follows:</w:t>
      </w:r>
    </w:p>
    <w:p w14:paraId="3536E419" w14:textId="04D624CB" w:rsidR="007612AD" w:rsidRPr="00466820" w:rsidRDefault="00D809AA" w:rsidP="00156AF8">
      <w:pPr>
        <w:rPr>
          <w:rFonts w:ascii="Arial" w:eastAsiaTheme="minorEastAsia" w:hAnsi="Arial"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rate</m:t>
              </m:r>
            </m:sub>
            <m:sup>
              <m:r>
                <w:rPr>
                  <w:rFonts w:ascii="Cambria Math" w:eastAsiaTheme="minorEastAsia" w:hAnsi="Cambria Math" w:cs="Arial"/>
                </w:rPr>
                <m:t>i</m:t>
              </m:r>
            </m:sup>
          </m:sSubSup>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v</m:t>
              </m:r>
            </m:e>
            <m:sub>
              <m:r>
                <w:rPr>
                  <w:rFonts w:ascii="Cambria Math" w:eastAsiaTheme="minorEastAsia" w:hAnsi="Cambria Math" w:cs="Arial"/>
                </w:rPr>
                <m:t>rate</m:t>
              </m:r>
            </m:sub>
            <m:sup>
              <m:r>
                <w:rPr>
                  <w:rFonts w:ascii="Cambria Math" w:eastAsiaTheme="minorEastAsia" w:hAnsi="Cambria Math" w:cs="Arial"/>
                </w:rPr>
                <m:t>i</m:t>
              </m:r>
            </m:sup>
          </m:sSubSup>
          <m:f>
            <m:fPr>
              <m:ctrlPr>
                <w:rPr>
                  <w:rFonts w:ascii="Cambria Math" w:eastAsiaTheme="minorEastAsia" w:hAnsi="Cambria Math" w:cs="Arial"/>
                </w:rPr>
              </m:ctrlPr>
            </m:fPr>
            <m:num>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ctrlPr>
                <w:rPr>
                  <w:rFonts w:ascii="Cambria Math" w:eastAsiaTheme="minorEastAsia" w:hAnsi="Cambria Math" w:cs="Arial"/>
                  <w:i/>
                </w:rPr>
              </m:ctrlPr>
            </m:num>
            <m:den>
              <m:nary>
                <m:naryPr>
                  <m:chr m:val="∑"/>
                  <m:supHide m:val="1"/>
                  <m:ctrlPr>
                    <w:rPr>
                      <w:rFonts w:ascii="Cambria Math" w:eastAsiaTheme="minorEastAsia" w:hAnsi="Cambria Math" w:cs="Arial"/>
                    </w:rPr>
                  </m:ctrlPr>
                </m:naryPr>
                <m:sub>
                  <m:r>
                    <w:rPr>
                      <w:rFonts w:ascii="Cambria Math" w:eastAsiaTheme="minorEastAsia" w:hAnsi="Cambria Math" w:cs="Arial"/>
                    </w:rPr>
                    <m:t>X</m:t>
                  </m:r>
                  <m:ctrlPr>
                    <w:rPr>
                      <w:rFonts w:ascii="Cambria Math" w:eastAsiaTheme="minorEastAsia" w:hAnsi="Cambria Math" w:cs="Arial"/>
                      <w:i/>
                    </w:rPr>
                  </m:ctrlPr>
                </m:sub>
                <m:sup>
                  <m:ctrlPr>
                    <w:rPr>
                      <w:rFonts w:ascii="Cambria Math" w:eastAsiaTheme="minorEastAsia" w:hAnsi="Cambria Math" w:cs="Arial"/>
                      <w:i/>
                    </w:rPr>
                  </m:ctrlPr>
                </m:sup>
                <m:e>
                  <m:sSub>
                    <m:sSubPr>
                      <m:ctrlPr>
                        <w:rPr>
                          <w:rFonts w:ascii="Cambria Math" w:eastAsiaTheme="minorEastAsia" w:hAnsi="Cambria Math" w:cs="Arial"/>
                          <w:i/>
                        </w:rPr>
                      </m:ctrlPr>
                    </m:sSubPr>
                    <m:e>
                      <m:r>
                        <w:rPr>
                          <w:rFonts w:ascii="Cambria Math" w:eastAsiaTheme="minorEastAsia" w:hAnsi="Cambria Math" w:cs="Arial"/>
                        </w:rPr>
                        <m:t>X</m:t>
                      </m:r>
                    </m:e>
                    <m:sub>
                      <m:r>
                        <w:rPr>
                          <w:rFonts w:ascii="Cambria Math" w:eastAsiaTheme="minorEastAsia" w:hAnsi="Cambria Math" w:cs="Arial"/>
                        </w:rPr>
                        <m:t>i</m:t>
                      </m:r>
                    </m:sub>
                  </m:sSub>
                  <m:ctrlPr>
                    <w:rPr>
                      <w:rFonts w:ascii="Cambria Math" w:eastAsiaTheme="minorEastAsia" w:hAnsi="Cambria Math" w:cs="Arial"/>
                      <w:i/>
                    </w:rPr>
                  </m:ctrlPr>
                </m:e>
              </m:nary>
              <m:ctrlPr>
                <w:rPr>
                  <w:rFonts w:ascii="Cambria Math" w:eastAsiaTheme="minorEastAsia" w:hAnsi="Cambria Math" w:cs="Arial"/>
                  <w:i/>
                </w:rPr>
              </m:ctrlPr>
            </m:den>
          </m:f>
        </m:oMath>
      </m:oMathPara>
    </w:p>
    <w:p w14:paraId="605CD05E" w14:textId="0951CD98" w:rsidR="00466820" w:rsidRDefault="00466820" w:rsidP="00156AF8">
      <w:pPr>
        <w:rPr>
          <w:rFonts w:ascii="Arial" w:eastAsiaTheme="minorEastAsia" w:hAnsi="Arial" w:cs="Arial"/>
          <w:noProof/>
        </w:rPr>
      </w:pPr>
    </w:p>
    <w:p w14:paraId="78B2FBA8" w14:textId="77777777" w:rsidR="000D0164" w:rsidRDefault="000D0164" w:rsidP="00156AF8">
      <w:pPr>
        <w:rPr>
          <w:rFonts w:ascii="Arial" w:eastAsiaTheme="minorEastAsia" w:hAnsi="Arial" w:cs="Arial"/>
          <w:noProof/>
        </w:rPr>
      </w:pPr>
    </w:p>
    <w:p w14:paraId="15CFB271" w14:textId="22E2489B" w:rsidR="00610CC6" w:rsidRDefault="006F7E8E" w:rsidP="00156AF8">
      <w:pPr>
        <w:rPr>
          <w:rFonts w:ascii="Arial" w:eastAsiaTheme="minorEastAsia" w:hAnsi="Arial" w:cs="Arial"/>
          <w:noProof/>
        </w:rPr>
      </w:pPr>
      <w:r>
        <w:rPr>
          <w:rFonts w:ascii="Arial" w:eastAsiaTheme="minorEastAsia" w:hAnsi="Arial" w:cs="Arial"/>
          <w:noProof/>
        </w:rPr>
        <w:t xml:space="preserve">We consider </w:t>
      </w:r>
      <w:r w:rsidR="00610CC6">
        <w:rPr>
          <w:rFonts w:ascii="Arial" w:eastAsiaTheme="minorEastAsia" w:hAnsi="Arial" w:cs="Arial"/>
          <w:noProof/>
        </w:rPr>
        <w:t xml:space="preserve">3 different vaccination coverage scenarios: low-25%, medium-50%, and high-70%. </w:t>
      </w:r>
      <w:r w:rsidR="00A45789">
        <w:rPr>
          <w:rFonts w:ascii="Arial" w:eastAsiaTheme="minorEastAsia" w:hAnsi="Arial" w:cs="Arial"/>
          <w:noProof/>
        </w:rPr>
        <w:t>Also we consider 17 different age-groups as targeted age-groups for vaccination. The age-groups are: 0-4y, 5-</w:t>
      </w:r>
      <w:r w:rsidR="009A13C0">
        <w:rPr>
          <w:rFonts w:ascii="Arial" w:eastAsiaTheme="minorEastAsia" w:hAnsi="Arial" w:cs="Arial"/>
          <w:noProof/>
        </w:rPr>
        <w:t>9y, 10-14y, 15-19y, 20-24y, 25-29y, 30-34y, 35-39y, 40-</w:t>
      </w:r>
      <w:r w:rsidR="001262A2">
        <w:rPr>
          <w:rFonts w:ascii="Arial" w:eastAsiaTheme="minorEastAsia" w:hAnsi="Arial" w:cs="Arial"/>
          <w:noProof/>
        </w:rPr>
        <w:t>44y, 45-49y, 50-54y, 55-59y, 60-64y, 65-69y, 70-</w:t>
      </w:r>
      <w:r w:rsidR="00EC7F05">
        <w:rPr>
          <w:rFonts w:ascii="Arial" w:eastAsiaTheme="minorEastAsia" w:hAnsi="Arial" w:cs="Arial"/>
          <w:noProof/>
        </w:rPr>
        <w:t>74y, 75-79y, 80-84y.</w:t>
      </w:r>
    </w:p>
    <w:p w14:paraId="7C5A3696" w14:textId="252F6E50" w:rsidR="00EC7F05" w:rsidRDefault="00EC7F05" w:rsidP="00156AF8">
      <w:pPr>
        <w:rPr>
          <w:rFonts w:ascii="Arial" w:eastAsiaTheme="minorEastAsia" w:hAnsi="Arial" w:cs="Arial"/>
          <w:noProof/>
        </w:rPr>
      </w:pPr>
      <w:r>
        <w:rPr>
          <w:rFonts w:ascii="Arial" w:eastAsiaTheme="minorEastAsia" w:hAnsi="Arial" w:cs="Arial"/>
          <w:noProof/>
        </w:rPr>
        <w:t>For each of th</w:t>
      </w:r>
      <w:r w:rsidR="00891091">
        <w:rPr>
          <w:rFonts w:ascii="Arial" w:eastAsiaTheme="minorEastAsia" w:hAnsi="Arial" w:cs="Arial"/>
          <w:noProof/>
        </w:rPr>
        <w:t>e targeted age-group, we calculate the following quant</w:t>
      </w:r>
      <w:r w:rsidR="009922B0">
        <w:rPr>
          <w:rFonts w:ascii="Arial" w:eastAsiaTheme="minorEastAsia" w:hAnsi="Arial" w:cs="Arial"/>
          <w:noProof/>
        </w:rPr>
        <w:t>ity</w:t>
      </w:r>
      <w:r w:rsidR="00E7284C">
        <w:rPr>
          <w:rFonts w:ascii="Arial" w:eastAsiaTheme="minorEastAsia" w:hAnsi="Arial" w:cs="Arial"/>
          <w:noProof/>
        </w:rPr>
        <w:t>:</w:t>
      </w:r>
    </w:p>
    <w:p w14:paraId="128703EE" w14:textId="77777777" w:rsidR="002E0B0D" w:rsidRDefault="00E7284C" w:rsidP="002E0B0D">
      <w:pPr>
        <w:pStyle w:val="ListParagraph"/>
        <w:numPr>
          <w:ilvl w:val="0"/>
          <w:numId w:val="21"/>
        </w:numPr>
        <w:rPr>
          <w:rFonts w:ascii="Arial" w:eastAsiaTheme="minorEastAsia" w:hAnsi="Arial" w:cs="Arial"/>
          <w:noProof/>
        </w:rPr>
      </w:pPr>
      <w:r>
        <w:rPr>
          <w:rFonts w:ascii="Arial" w:eastAsiaTheme="minorEastAsia" w:hAnsi="Arial" w:cs="Arial"/>
          <w:noProof/>
        </w:rPr>
        <w:t xml:space="preserve">Averted annual incidence of reported dengue cases per </w:t>
      </w:r>
      <w:r w:rsidR="005C1BED">
        <w:rPr>
          <w:rFonts w:ascii="Arial" w:eastAsiaTheme="minorEastAsia" w:hAnsi="Arial" w:cs="Arial"/>
          <w:noProof/>
        </w:rPr>
        <w:t xml:space="preserve">100k population </w:t>
      </w:r>
    </w:p>
    <w:p w14:paraId="2E4F75C4" w14:textId="05E6C18E" w:rsidR="00657EE0" w:rsidRPr="009922B0" w:rsidRDefault="00D809AA" w:rsidP="009922B0">
      <w:pPr>
        <w:pStyle w:val="ListParagraph"/>
        <w:rPr>
          <w:rFonts w:ascii="Arial" w:eastAsiaTheme="minorEastAsia" w:hAnsi="Arial" w:cs="Arial"/>
          <w:noProof/>
        </w:rPr>
      </w:pPr>
      <m:oMathPara>
        <m:oMath>
          <m:sSubSup>
            <m:sSubSupPr>
              <m:ctrlPr>
                <w:rPr>
                  <w:rFonts w:ascii="Cambria Math" w:eastAsiaTheme="minorEastAsia" w:hAnsi="Cambria Math" w:cs="Arial"/>
                  <w:i/>
                  <w:noProof/>
                </w:rPr>
              </m:ctrlPr>
            </m:sSubSupPr>
            <m:e>
              <m:r>
                <m:rPr>
                  <m:sty m:val="p"/>
                </m:rPr>
                <w:rPr>
                  <w:rFonts w:ascii="Cambria Math" w:eastAsiaTheme="minorEastAsia" w:hAnsi="Cambria Math" w:cs="Arial"/>
                  <w:noProof/>
                </w:rPr>
                <m:t>ϕ</m:t>
              </m:r>
              <m:ctrlPr>
                <w:rPr>
                  <w:rFonts w:ascii="Cambria Math" w:eastAsiaTheme="minorEastAsia" w:hAnsi="Cambria Math" w:cs="Arial"/>
                  <w:noProof/>
                </w:rPr>
              </m:ctrlPr>
            </m:e>
            <m:sub>
              <m:r>
                <w:rPr>
                  <w:rFonts w:ascii="Cambria Math" w:eastAsiaTheme="minorEastAsia" w:hAnsi="Cambria Math" w:cs="Arial"/>
                  <w:noProof/>
                </w:rPr>
                <m:t>reported</m:t>
              </m:r>
            </m:sub>
            <m:sup>
              <m:r>
                <w:rPr>
                  <w:rFonts w:ascii="Cambria Math" w:eastAsiaTheme="minorEastAsia" w:hAnsi="Cambria Math" w:cs="Arial"/>
                  <w:noProof/>
                </w:rPr>
                <m:t>coverage</m:t>
              </m:r>
            </m:sup>
          </m:sSubSup>
          <m:r>
            <w:rPr>
              <w:rFonts w:ascii="Cambria Math" w:eastAsiaTheme="minorEastAsia" w:hAnsi="Cambria Math" w:cs="Arial"/>
              <w:noProof/>
            </w:rPr>
            <m:t>=</m:t>
          </m:r>
          <m:f>
            <m:fPr>
              <m:ctrlPr>
                <w:rPr>
                  <w:rFonts w:ascii="Cambria Math" w:eastAsiaTheme="minorEastAsia" w:hAnsi="Cambria Math" w:cs="Arial"/>
                  <w:noProof/>
                </w:rPr>
              </m:ctrlPr>
            </m:fPr>
            <m:num>
              <m:sSubSup>
                <m:sSubSupPr>
                  <m:ctrlPr>
                    <w:rPr>
                      <w:rFonts w:ascii="Cambria Math" w:eastAsiaTheme="minorEastAsia" w:hAnsi="Cambria Math" w:cs="Arial"/>
                      <w:i/>
                      <w:noProof/>
                    </w:rPr>
                  </m:ctrlPr>
                </m:sSubSupPr>
                <m:e>
                  <m:r>
                    <w:rPr>
                      <w:rFonts w:ascii="Cambria Math" w:eastAsiaTheme="minorEastAsia" w:hAnsi="Cambria Math" w:cs="Arial"/>
                      <w:noProof/>
                    </w:rPr>
                    <m:t>N</m:t>
                  </m:r>
                </m:e>
                <m:sub>
                  <m:r>
                    <w:rPr>
                      <w:rFonts w:ascii="Cambria Math" w:eastAsiaTheme="minorEastAsia" w:hAnsi="Cambria Math" w:cs="Arial"/>
                      <w:noProof/>
                    </w:rPr>
                    <m:t>reported</m:t>
                  </m:r>
                </m:sub>
                <m:sup>
                  <m:r>
                    <w:rPr>
                      <w:rFonts w:ascii="Cambria Math" w:eastAsiaTheme="minorEastAsia" w:hAnsi="Cambria Math" w:cs="Arial"/>
                      <w:noProof/>
                    </w:rPr>
                    <m:t>coverage=0</m:t>
                  </m:r>
                </m:sup>
              </m:sSubSup>
              <m:r>
                <w:rPr>
                  <w:rFonts w:ascii="Cambria Math" w:eastAsiaTheme="minorEastAsia" w:hAnsi="Cambria Math" w:cs="Arial"/>
                  <w:noProof/>
                </w:rPr>
                <m:t>-</m:t>
              </m:r>
              <m:sSubSup>
                <m:sSubSupPr>
                  <m:ctrlPr>
                    <w:rPr>
                      <w:rFonts w:ascii="Cambria Math" w:eastAsiaTheme="minorEastAsia" w:hAnsi="Cambria Math" w:cs="Arial"/>
                      <w:i/>
                      <w:noProof/>
                    </w:rPr>
                  </m:ctrlPr>
                </m:sSubSupPr>
                <m:e>
                  <m:r>
                    <w:rPr>
                      <w:rFonts w:ascii="Cambria Math" w:eastAsiaTheme="minorEastAsia" w:hAnsi="Cambria Math" w:cs="Arial"/>
                      <w:noProof/>
                    </w:rPr>
                    <m:t>N</m:t>
                  </m:r>
                </m:e>
                <m:sub>
                  <m:r>
                    <w:rPr>
                      <w:rFonts w:ascii="Cambria Math" w:eastAsiaTheme="minorEastAsia" w:hAnsi="Cambria Math" w:cs="Arial"/>
                      <w:noProof/>
                    </w:rPr>
                    <m:t>reported</m:t>
                  </m:r>
                </m:sub>
                <m:sup>
                  <m:r>
                    <w:rPr>
                      <w:rFonts w:ascii="Cambria Math" w:eastAsiaTheme="minorEastAsia" w:hAnsi="Cambria Math" w:cs="Arial"/>
                      <w:noProof/>
                    </w:rPr>
                    <m:t>coverage=v</m:t>
                  </m:r>
                </m:sup>
              </m:sSubSup>
              <m:ctrlPr>
                <w:rPr>
                  <w:rFonts w:ascii="Cambria Math" w:eastAsiaTheme="minorEastAsia" w:hAnsi="Cambria Math" w:cs="Arial"/>
                  <w:i/>
                  <w:noProof/>
                </w:rPr>
              </m:ctrlPr>
            </m:num>
            <m:den>
              <m:sSubSup>
                <m:sSubSupPr>
                  <m:ctrlPr>
                    <w:rPr>
                      <w:rFonts w:ascii="Cambria Math" w:eastAsiaTheme="minorEastAsia" w:hAnsi="Cambria Math" w:cs="Arial"/>
                      <w:i/>
                      <w:noProof/>
                    </w:rPr>
                  </m:ctrlPr>
                </m:sSubSupPr>
                <m:e>
                  <m:r>
                    <w:rPr>
                      <w:rFonts w:ascii="Cambria Math" w:eastAsiaTheme="minorEastAsia" w:hAnsi="Cambria Math" w:cs="Arial"/>
                      <w:noProof/>
                    </w:rPr>
                    <m:t>N</m:t>
                  </m:r>
                </m:e>
                <m:sub>
                  <m:r>
                    <w:rPr>
                      <w:rFonts w:ascii="Cambria Math" w:eastAsiaTheme="minorEastAsia" w:hAnsi="Cambria Math" w:cs="Arial"/>
                      <w:noProof/>
                    </w:rPr>
                    <m:t>reported</m:t>
                  </m:r>
                </m:sub>
                <m:sup>
                  <m:r>
                    <w:rPr>
                      <w:rFonts w:ascii="Cambria Math" w:eastAsiaTheme="minorEastAsia" w:hAnsi="Cambria Math" w:cs="Arial"/>
                      <w:noProof/>
                    </w:rPr>
                    <m:t>coverage=0</m:t>
                  </m:r>
                </m:sup>
              </m:sSubSup>
              <m:ctrlPr>
                <w:rPr>
                  <w:rFonts w:ascii="Cambria Math" w:eastAsiaTheme="minorEastAsia" w:hAnsi="Cambria Math" w:cs="Arial"/>
                  <w:i/>
                  <w:noProof/>
                </w:rPr>
              </m:ctrlPr>
            </m:den>
          </m:f>
        </m:oMath>
      </m:oMathPara>
    </w:p>
    <w:p w14:paraId="7F59AF39" w14:textId="77777777" w:rsidR="009922B0" w:rsidRDefault="009922B0" w:rsidP="002E0B0D">
      <w:pPr>
        <w:pStyle w:val="ListParagraph"/>
        <w:rPr>
          <w:rFonts w:ascii="Arial" w:eastAsiaTheme="minorEastAsia" w:hAnsi="Arial" w:cs="Arial"/>
          <w:noProof/>
        </w:rPr>
      </w:pPr>
    </w:p>
    <w:p w14:paraId="67CEDFEE" w14:textId="77777777" w:rsidR="009922B0" w:rsidRDefault="009922B0" w:rsidP="002E0B0D">
      <w:pPr>
        <w:pStyle w:val="ListParagraph"/>
        <w:rPr>
          <w:rFonts w:ascii="Arial" w:eastAsiaTheme="minorEastAsia" w:hAnsi="Arial" w:cs="Arial"/>
          <w:noProof/>
        </w:rPr>
      </w:pPr>
    </w:p>
    <w:p w14:paraId="0EF545CB" w14:textId="2EA41538" w:rsidR="00657EE0" w:rsidRDefault="00657EE0" w:rsidP="002E0B0D">
      <w:pPr>
        <w:pStyle w:val="ListParagraph"/>
        <w:rPr>
          <w:rFonts w:ascii="Arial" w:eastAsiaTheme="minorEastAsia" w:hAnsi="Arial" w:cs="Arial"/>
          <w:noProof/>
        </w:rPr>
      </w:pPr>
      <w:r>
        <w:rPr>
          <w:rFonts w:ascii="Arial" w:eastAsiaTheme="minorEastAsia" w:hAnsi="Arial" w:cs="Arial"/>
          <w:noProof/>
        </w:rPr>
        <w:t xml:space="preserve">In the following figures, the dashed gray vertical line indicates the </w:t>
      </w:r>
      <w:r w:rsidR="00473DB8">
        <w:rPr>
          <w:rFonts w:ascii="Arial" w:eastAsiaTheme="minorEastAsia" w:hAnsi="Arial" w:cs="Arial"/>
          <w:noProof/>
        </w:rPr>
        <w:t>start of vaccination</w:t>
      </w:r>
      <w:r w:rsidR="00E86C24">
        <w:rPr>
          <w:rFonts w:ascii="Arial" w:eastAsiaTheme="minorEastAsia" w:hAnsi="Arial" w:cs="Arial"/>
          <w:noProof/>
        </w:rPr>
        <w:t>.</w:t>
      </w:r>
    </w:p>
    <w:p w14:paraId="4030C832" w14:textId="77777777" w:rsidR="004D4237" w:rsidRDefault="004D4237" w:rsidP="002E0B0D">
      <w:pPr>
        <w:pStyle w:val="ListParagraph"/>
        <w:rPr>
          <w:rFonts w:ascii="Arial" w:eastAsiaTheme="minorEastAsia" w:hAnsi="Arial" w:cs="Arial"/>
          <w:noProof/>
        </w:rPr>
      </w:pPr>
    </w:p>
    <w:p w14:paraId="7C88C85C" w14:textId="6AE8670D" w:rsidR="008D268E" w:rsidRDefault="008D268E" w:rsidP="002E0B0D">
      <w:pPr>
        <w:pStyle w:val="ListParagraph"/>
        <w:rPr>
          <w:rFonts w:ascii="Arial" w:eastAsiaTheme="minorEastAsia" w:hAnsi="Arial" w:cs="Arial"/>
          <w:noProof/>
        </w:rPr>
      </w:pPr>
      <w:r>
        <w:rPr>
          <w:rFonts w:ascii="Arial" w:eastAsiaTheme="minorEastAsia" w:hAnsi="Arial" w:cs="Arial"/>
          <w:noProof/>
        </w:rPr>
        <w:t xml:space="preserve">Same </w:t>
      </w:r>
      <w:r w:rsidR="00FF042B">
        <w:rPr>
          <w:rFonts w:ascii="Arial" w:eastAsiaTheme="minorEastAsia" w:hAnsi="Arial" w:cs="Arial"/>
          <w:noProof/>
        </w:rPr>
        <w:t>quantity can be defined for hospitalization</w:t>
      </w:r>
      <w:r w:rsidR="00D45640">
        <w:rPr>
          <w:rFonts w:ascii="Arial" w:eastAsiaTheme="minorEastAsia" w:hAnsi="Arial" w:cs="Arial"/>
          <w:noProof/>
        </w:rPr>
        <w:t xml:space="preserve"> (follows similar trend)</w:t>
      </w:r>
      <w:r w:rsidR="00FF042B">
        <w:rPr>
          <w:rFonts w:ascii="Arial" w:eastAsiaTheme="minorEastAsia" w:hAnsi="Arial" w:cs="Arial"/>
          <w:noProof/>
        </w:rPr>
        <w:t xml:space="preserve">, but here we only show the results for </w:t>
      </w:r>
      <w:r w:rsidR="00211CAB">
        <w:rPr>
          <w:rFonts w:ascii="Arial" w:eastAsiaTheme="minorEastAsia" w:hAnsi="Arial" w:cs="Arial"/>
          <w:noProof/>
        </w:rPr>
        <w:t xml:space="preserve">reported cases. </w:t>
      </w:r>
    </w:p>
    <w:p w14:paraId="17EBFE3F" w14:textId="77777777" w:rsidR="004D4237" w:rsidRDefault="004D4237" w:rsidP="002E0B0D">
      <w:pPr>
        <w:pStyle w:val="ListParagraph"/>
        <w:rPr>
          <w:rFonts w:ascii="Arial" w:eastAsiaTheme="minorEastAsia" w:hAnsi="Arial" w:cs="Arial"/>
          <w:noProof/>
        </w:rPr>
      </w:pPr>
    </w:p>
    <w:p w14:paraId="4122F9E3" w14:textId="268F7149" w:rsidR="004D4237" w:rsidRPr="002E0B0D" w:rsidRDefault="00D021F8" w:rsidP="002E0B0D">
      <w:pPr>
        <w:pStyle w:val="ListParagraph"/>
        <w:rPr>
          <w:rFonts w:ascii="Arial" w:eastAsiaTheme="minorEastAsia" w:hAnsi="Arial" w:cs="Arial"/>
          <w:noProof/>
        </w:rPr>
      </w:pPr>
      <w:r>
        <w:rPr>
          <w:rFonts w:ascii="Arial" w:eastAsiaTheme="minorEastAsia" w:hAnsi="Arial" w:cs="Arial"/>
          <w:noProof/>
        </w:rPr>
        <w:t xml:space="preserve">The </w:t>
      </w:r>
      <w:r w:rsidR="004D4237">
        <w:rPr>
          <w:rFonts w:ascii="Arial" w:eastAsiaTheme="minorEastAsia" w:hAnsi="Arial" w:cs="Arial"/>
          <w:noProof/>
        </w:rPr>
        <w:t>results below</w:t>
      </w:r>
      <w:r w:rsidR="00D827E5">
        <w:rPr>
          <w:rFonts w:ascii="Arial" w:eastAsiaTheme="minorEastAsia" w:hAnsi="Arial" w:cs="Arial"/>
          <w:noProof/>
        </w:rPr>
        <w:t xml:space="preserve"> are for </w:t>
      </w:r>
      <w:r w:rsidR="002975A4">
        <w:rPr>
          <w:rFonts w:ascii="Arial" w:eastAsiaTheme="minorEastAsia" w:hAnsi="Arial" w:cs="Arial"/>
          <w:b/>
          <w:bCs/>
          <w:noProof/>
        </w:rPr>
        <w:t>sero</w:t>
      </w:r>
      <w:r>
        <w:rPr>
          <w:rFonts w:ascii="Arial" w:eastAsiaTheme="minorEastAsia" w:hAnsi="Arial" w:cs="Arial"/>
          <w:b/>
          <w:bCs/>
          <w:noProof/>
        </w:rPr>
        <w:t>type</w:t>
      </w:r>
      <w:r w:rsidR="002975A4">
        <w:rPr>
          <w:rFonts w:ascii="Arial" w:eastAsiaTheme="minorEastAsia" w:hAnsi="Arial" w:cs="Arial"/>
          <w:b/>
          <w:bCs/>
          <w:noProof/>
        </w:rPr>
        <w:t xml:space="preserve">-specific </w:t>
      </w:r>
      <w:r w:rsidR="000D71C9">
        <w:rPr>
          <w:rFonts w:ascii="Arial" w:eastAsiaTheme="minorEastAsia" w:hAnsi="Arial" w:cs="Arial"/>
          <w:b/>
          <w:bCs/>
          <w:noProof/>
        </w:rPr>
        <w:t>efficacy</w:t>
      </w:r>
    </w:p>
    <w:p w14:paraId="2FA57E28" w14:textId="4586C70B" w:rsidR="00FD1B63" w:rsidRDefault="00EF134A" w:rsidP="002E0B0D">
      <w:pPr>
        <w:pStyle w:val="ListParagraph"/>
        <w:rPr>
          <w:rFonts w:ascii="Arial" w:eastAsiaTheme="minorEastAsia" w:hAnsi="Arial" w:cs="Arial"/>
          <w:noProof/>
        </w:rPr>
      </w:pPr>
      <w:r>
        <w:rPr>
          <w:rFonts w:ascii="Arial" w:eastAsiaTheme="minorEastAsia" w:hAnsi="Arial" w:cs="Arial"/>
          <w:noProof/>
        </w:rPr>
        <w:t>However we will con</w:t>
      </w:r>
      <w:r w:rsidR="00C46F7E">
        <w:rPr>
          <w:rFonts w:ascii="Arial" w:eastAsiaTheme="minorEastAsia" w:hAnsi="Arial" w:cs="Arial"/>
          <w:noProof/>
        </w:rPr>
        <w:t xml:space="preserve">sider two </w:t>
      </w:r>
      <w:r w:rsidR="00D769D6">
        <w:rPr>
          <w:rFonts w:ascii="Arial" w:eastAsiaTheme="minorEastAsia" w:hAnsi="Arial" w:cs="Arial"/>
          <w:noProof/>
        </w:rPr>
        <w:t>o</w:t>
      </w:r>
      <w:r w:rsidR="00C46F7E">
        <w:rPr>
          <w:rFonts w:ascii="Arial" w:eastAsiaTheme="minorEastAsia" w:hAnsi="Arial" w:cs="Arial"/>
          <w:noProof/>
        </w:rPr>
        <w:t>the</w:t>
      </w:r>
      <w:r w:rsidR="00D769D6">
        <w:rPr>
          <w:rFonts w:ascii="Arial" w:eastAsiaTheme="minorEastAsia" w:hAnsi="Arial" w:cs="Arial"/>
          <w:noProof/>
        </w:rPr>
        <w:t>r</w:t>
      </w:r>
      <w:r w:rsidR="00C46F7E">
        <w:rPr>
          <w:rFonts w:ascii="Arial" w:eastAsiaTheme="minorEastAsia" w:hAnsi="Arial" w:cs="Arial"/>
          <w:noProof/>
        </w:rPr>
        <w:t xml:space="preserve"> scenarios based on vaccine efficacy:</w:t>
      </w:r>
    </w:p>
    <w:p w14:paraId="5F5EB7ED" w14:textId="438075B3" w:rsidR="00C46F7E" w:rsidRDefault="000D71C9" w:rsidP="00C46F7E">
      <w:pPr>
        <w:pStyle w:val="ListParagraph"/>
        <w:numPr>
          <w:ilvl w:val="0"/>
          <w:numId w:val="22"/>
        </w:numPr>
        <w:rPr>
          <w:rFonts w:ascii="Arial" w:eastAsiaTheme="minorEastAsia" w:hAnsi="Arial" w:cs="Arial"/>
          <w:noProof/>
        </w:rPr>
      </w:pPr>
      <w:r>
        <w:rPr>
          <w:rFonts w:ascii="Arial" w:eastAsiaTheme="minorEastAsia" w:hAnsi="Arial" w:cs="Arial"/>
          <w:noProof/>
        </w:rPr>
        <w:t>Overall</w:t>
      </w:r>
      <w:r w:rsidR="00C46F7E">
        <w:rPr>
          <w:rFonts w:ascii="Arial" w:eastAsiaTheme="minorEastAsia" w:hAnsi="Arial" w:cs="Arial"/>
          <w:noProof/>
        </w:rPr>
        <w:t xml:space="preserve"> vaccine efficacy (</w:t>
      </w:r>
      <w:r>
        <w:rPr>
          <w:rFonts w:ascii="Arial" w:eastAsiaTheme="minorEastAsia" w:hAnsi="Arial" w:cs="Arial"/>
          <w:noProof/>
        </w:rPr>
        <w:t>same efficacy against all 4 serotypes</w:t>
      </w:r>
      <w:r w:rsidR="00C46F7E">
        <w:rPr>
          <w:rFonts w:ascii="Arial" w:eastAsiaTheme="minorEastAsia" w:hAnsi="Arial" w:cs="Arial"/>
          <w:noProof/>
        </w:rPr>
        <w:t>)</w:t>
      </w:r>
    </w:p>
    <w:p w14:paraId="038877E0" w14:textId="51FCFE33" w:rsidR="000C714B" w:rsidRPr="00FD1B63" w:rsidRDefault="000C714B" w:rsidP="00C46F7E">
      <w:pPr>
        <w:pStyle w:val="ListParagraph"/>
        <w:numPr>
          <w:ilvl w:val="0"/>
          <w:numId w:val="22"/>
        </w:numPr>
        <w:rPr>
          <w:rFonts w:ascii="Arial" w:eastAsiaTheme="minorEastAsia" w:hAnsi="Arial" w:cs="Arial"/>
          <w:noProof/>
        </w:rPr>
      </w:pPr>
      <w:r>
        <w:rPr>
          <w:rFonts w:ascii="Arial" w:eastAsiaTheme="minorEastAsia" w:hAnsi="Arial" w:cs="Arial"/>
          <w:noProof/>
        </w:rPr>
        <w:t xml:space="preserve">Serotype-specific efficacy, with </w:t>
      </w:r>
      <w:r w:rsidR="00EB369D">
        <w:rPr>
          <w:rFonts w:ascii="Arial" w:eastAsiaTheme="minorEastAsia" w:hAnsi="Arial" w:cs="Arial"/>
          <w:noProof/>
        </w:rPr>
        <w:t xml:space="preserve">negative efficacy replaced with </w:t>
      </w:r>
      <w:r>
        <w:rPr>
          <w:rFonts w:ascii="Arial" w:eastAsiaTheme="minorEastAsia" w:hAnsi="Arial" w:cs="Arial"/>
          <w:noProof/>
        </w:rPr>
        <w:t>zero</w:t>
      </w:r>
      <w:r w:rsidR="00EB369D">
        <w:rPr>
          <w:rFonts w:ascii="Arial" w:eastAsiaTheme="minorEastAsia" w:hAnsi="Arial" w:cs="Arial"/>
          <w:noProof/>
        </w:rPr>
        <w:t>.</w:t>
      </w:r>
    </w:p>
    <w:p w14:paraId="16A7A20A" w14:textId="0800B432" w:rsidR="000D0164" w:rsidRDefault="000D0164" w:rsidP="00230724">
      <w:pPr>
        <w:jc w:val="center"/>
        <w:rPr>
          <w:rFonts w:ascii="Arial" w:eastAsiaTheme="minorEastAsia" w:hAnsi="Arial" w:cs="Arial"/>
          <w:noProof/>
        </w:rPr>
      </w:pPr>
    </w:p>
    <w:p w14:paraId="78E2488D" w14:textId="77777777" w:rsidR="00787715" w:rsidRDefault="00787715" w:rsidP="00230724">
      <w:pPr>
        <w:jc w:val="center"/>
        <w:rPr>
          <w:rFonts w:ascii="Arial" w:eastAsiaTheme="minorEastAsia" w:hAnsi="Arial" w:cs="Arial"/>
          <w:noProof/>
        </w:rPr>
      </w:pPr>
    </w:p>
    <w:p w14:paraId="37F0EFB5" w14:textId="77777777" w:rsidR="00787715" w:rsidRDefault="00787715" w:rsidP="00230724">
      <w:pPr>
        <w:jc w:val="center"/>
        <w:rPr>
          <w:rFonts w:ascii="Arial" w:eastAsiaTheme="minorEastAsia" w:hAnsi="Arial" w:cs="Arial"/>
          <w:noProof/>
        </w:rPr>
      </w:pPr>
    </w:p>
    <w:p w14:paraId="0507175A" w14:textId="77777777" w:rsidR="00787715" w:rsidRDefault="00787715" w:rsidP="00230724">
      <w:pPr>
        <w:jc w:val="center"/>
        <w:rPr>
          <w:rFonts w:ascii="Arial" w:eastAsiaTheme="minorEastAsia" w:hAnsi="Arial" w:cs="Arial"/>
          <w:noProof/>
        </w:rPr>
      </w:pPr>
    </w:p>
    <w:p w14:paraId="1C2290C5" w14:textId="77777777" w:rsidR="00787715" w:rsidRDefault="00787715" w:rsidP="00787715">
      <w:pPr>
        <w:rPr>
          <w:rFonts w:ascii="Arial" w:eastAsiaTheme="minorEastAsia" w:hAnsi="Arial" w:cs="Arial"/>
          <w:noProof/>
        </w:rPr>
      </w:pPr>
    </w:p>
    <w:p w14:paraId="6C772B1E" w14:textId="77777777" w:rsidR="00787715" w:rsidRDefault="00787715" w:rsidP="00787715">
      <w:pPr>
        <w:rPr>
          <w:rFonts w:ascii="Arial" w:eastAsiaTheme="minorEastAsia" w:hAnsi="Arial" w:cs="Arial"/>
          <w:noProof/>
        </w:rPr>
      </w:pPr>
    </w:p>
    <w:p w14:paraId="4D141137" w14:textId="44C64FA3" w:rsidR="00787715" w:rsidRPr="00787715" w:rsidRDefault="00787715" w:rsidP="00787715">
      <w:pPr>
        <w:rPr>
          <w:rFonts w:ascii="Arial" w:eastAsiaTheme="minorEastAsia" w:hAnsi="Arial" w:cs="Arial"/>
          <w:b/>
          <w:bCs/>
          <w:noProof/>
        </w:rPr>
      </w:pPr>
      <w:r w:rsidRPr="000B6EBF">
        <w:rPr>
          <w:rFonts w:ascii="Arial" w:eastAsiaTheme="minorEastAsia" w:hAnsi="Arial" w:cs="Arial"/>
          <w:b/>
          <w:bCs/>
          <w:noProof/>
        </w:rPr>
        <w:t xml:space="preserve">Averted </w:t>
      </w:r>
      <w:r>
        <w:rPr>
          <w:rFonts w:ascii="Arial" w:eastAsiaTheme="minorEastAsia" w:hAnsi="Arial" w:cs="Arial"/>
          <w:b/>
          <w:bCs/>
          <w:noProof/>
        </w:rPr>
        <w:t xml:space="preserve">reported </w:t>
      </w:r>
      <w:r w:rsidRPr="000B6EBF">
        <w:rPr>
          <w:rFonts w:ascii="Arial" w:eastAsiaTheme="minorEastAsia" w:hAnsi="Arial" w:cs="Arial"/>
          <w:b/>
          <w:bCs/>
          <w:noProof/>
        </w:rPr>
        <w:t>cases per 100k</w:t>
      </w:r>
      <w:r>
        <w:rPr>
          <w:rFonts w:ascii="Arial" w:eastAsiaTheme="minorEastAsia" w:hAnsi="Arial" w:cs="Arial"/>
          <w:b/>
          <w:bCs/>
          <w:noProof/>
        </w:rPr>
        <w:t>:</w:t>
      </w:r>
    </w:p>
    <w:p w14:paraId="2F2C7FD5" w14:textId="3828711F" w:rsidR="000D0164" w:rsidRDefault="00695A3E" w:rsidP="00657EE0">
      <w:pPr>
        <w:jc w:val="center"/>
        <w:rPr>
          <w:rFonts w:ascii="Arial" w:eastAsiaTheme="minorEastAsia" w:hAnsi="Arial" w:cs="Arial"/>
          <w:noProof/>
        </w:rPr>
      </w:pPr>
      <w:r>
        <w:rPr>
          <w:rFonts w:ascii="Arial" w:eastAsiaTheme="minorEastAsia" w:hAnsi="Arial" w:cs="Arial"/>
          <w:noProof/>
        </w:rPr>
        <w:drawing>
          <wp:inline distT="0" distB="0" distL="0" distR="0" wp14:anchorId="64BAEFCF" wp14:editId="7E874AF3">
            <wp:extent cx="5409482" cy="3338423"/>
            <wp:effectExtent l="0" t="0" r="1270" b="0"/>
            <wp:docPr id="1224093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19563" cy="3344644"/>
                    </a:xfrm>
                    <a:prstGeom prst="rect">
                      <a:avLst/>
                    </a:prstGeom>
                    <a:noFill/>
                  </pic:spPr>
                </pic:pic>
              </a:graphicData>
            </a:graphic>
          </wp:inline>
        </w:drawing>
      </w:r>
    </w:p>
    <w:p w14:paraId="3FFAAFD4" w14:textId="4434FF29" w:rsidR="00695A3E" w:rsidRDefault="00CF408D" w:rsidP="00657EE0">
      <w:pPr>
        <w:jc w:val="center"/>
        <w:rPr>
          <w:rFonts w:ascii="Arial" w:eastAsiaTheme="minorEastAsia" w:hAnsi="Arial" w:cs="Arial"/>
          <w:noProof/>
        </w:rPr>
      </w:pPr>
      <w:r>
        <w:rPr>
          <w:rFonts w:ascii="Arial" w:eastAsiaTheme="minorEastAsia" w:hAnsi="Arial" w:cs="Arial"/>
          <w:noProof/>
        </w:rPr>
        <w:lastRenderedPageBreak/>
        <w:drawing>
          <wp:inline distT="0" distB="0" distL="0" distR="0" wp14:anchorId="2490FED8" wp14:editId="20FD166A">
            <wp:extent cx="5479372" cy="3381555"/>
            <wp:effectExtent l="0" t="0" r="7620" b="0"/>
            <wp:docPr id="18112369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95384" cy="3391437"/>
                    </a:xfrm>
                    <a:prstGeom prst="rect">
                      <a:avLst/>
                    </a:prstGeom>
                    <a:noFill/>
                  </pic:spPr>
                </pic:pic>
              </a:graphicData>
            </a:graphic>
          </wp:inline>
        </w:drawing>
      </w:r>
    </w:p>
    <w:p w14:paraId="2AEA389E" w14:textId="65CC6D93" w:rsidR="00EC074B" w:rsidRDefault="00CF408D" w:rsidP="00787715">
      <w:pPr>
        <w:jc w:val="center"/>
        <w:rPr>
          <w:rFonts w:ascii="Arial" w:eastAsiaTheme="minorEastAsia" w:hAnsi="Arial" w:cs="Arial"/>
          <w:noProof/>
        </w:rPr>
      </w:pPr>
      <w:r>
        <w:rPr>
          <w:rFonts w:ascii="Arial" w:eastAsiaTheme="minorEastAsia" w:hAnsi="Arial" w:cs="Arial"/>
          <w:noProof/>
        </w:rPr>
        <w:drawing>
          <wp:inline distT="0" distB="0" distL="0" distR="0" wp14:anchorId="5425F3C9" wp14:editId="3BEE642D">
            <wp:extent cx="5758931" cy="3554083"/>
            <wp:effectExtent l="0" t="0" r="0" b="8890"/>
            <wp:docPr id="18218897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5274" cy="3557998"/>
                    </a:xfrm>
                    <a:prstGeom prst="rect">
                      <a:avLst/>
                    </a:prstGeom>
                    <a:noFill/>
                  </pic:spPr>
                </pic:pic>
              </a:graphicData>
            </a:graphic>
          </wp:inline>
        </w:drawing>
      </w:r>
    </w:p>
    <w:p w14:paraId="40A3480C" w14:textId="1482803D" w:rsidR="000D0164" w:rsidRPr="000B6EBF" w:rsidRDefault="008A47F4" w:rsidP="00156AF8">
      <w:pPr>
        <w:rPr>
          <w:rFonts w:ascii="Arial" w:eastAsiaTheme="minorEastAsia" w:hAnsi="Arial" w:cs="Arial"/>
          <w:b/>
          <w:bCs/>
          <w:noProof/>
        </w:rPr>
      </w:pPr>
      <w:r>
        <w:rPr>
          <w:rFonts w:ascii="Arial" w:eastAsiaTheme="minorEastAsia" w:hAnsi="Arial" w:cs="Arial"/>
          <w:b/>
          <w:bCs/>
          <w:noProof/>
        </w:rPr>
        <w:t xml:space="preserve">Relative reduction of </w:t>
      </w:r>
      <w:r w:rsidR="009922B0">
        <w:rPr>
          <w:rFonts w:ascii="Arial" w:eastAsiaTheme="minorEastAsia" w:hAnsi="Arial" w:cs="Arial"/>
          <w:b/>
          <w:bCs/>
          <w:noProof/>
        </w:rPr>
        <w:t>reported cases</w:t>
      </w:r>
    </w:p>
    <w:p w14:paraId="035C124D" w14:textId="77777777" w:rsidR="00D45640" w:rsidRDefault="00D45640" w:rsidP="00D45640">
      <w:pPr>
        <w:rPr>
          <w:rFonts w:ascii="Arial" w:hAnsi="Arial" w:cs="Arial"/>
        </w:rPr>
      </w:pPr>
      <w:r>
        <w:rPr>
          <w:rFonts w:ascii="Arial" w:hAnsi="Arial" w:cs="Arial"/>
        </w:rPr>
        <w:t xml:space="preserve">We consider </w:t>
      </w:r>
      <w:r w:rsidRPr="00D45640">
        <w:rPr>
          <w:rFonts w:ascii="Arial" w:hAnsi="Arial" w:cs="Arial"/>
          <w:b/>
          <w:bCs/>
        </w:rPr>
        <w:t>relative reduction (RR)</w:t>
      </w:r>
      <w:r>
        <w:rPr>
          <w:rFonts w:ascii="Arial" w:hAnsi="Arial" w:cs="Arial"/>
        </w:rPr>
        <w:t xml:space="preserve"> in incidence of reported cases and hospitalization as the measure of impact. The relative reduction is defined as the percentage of reduction compared to the baseline (without vaccination strategies):</w:t>
      </w:r>
    </w:p>
    <w:p w14:paraId="7398B981" w14:textId="3F91F311" w:rsidR="00D45640" w:rsidRDefault="00EA297C" w:rsidP="00EA297C">
      <w:pPr>
        <w:jc w:val="center"/>
        <w:rPr>
          <w:rFonts w:ascii="Arial" w:hAnsi="Arial" w:cs="Arial"/>
        </w:rPr>
      </w:pPr>
      <w:r>
        <w:rPr>
          <w:rFonts w:ascii="Arial" w:hAnsi="Arial" w:cs="Arial"/>
          <w:noProof/>
        </w:rPr>
        <w:lastRenderedPageBreak/>
        <w:drawing>
          <wp:inline distT="0" distB="0" distL="0" distR="0" wp14:anchorId="3B3FC650" wp14:editId="05B0985C">
            <wp:extent cx="5493350" cy="3390181"/>
            <wp:effectExtent l="0" t="0" r="0" b="1270"/>
            <wp:docPr id="21382840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93350" cy="3390181"/>
                    </a:xfrm>
                    <a:prstGeom prst="rect">
                      <a:avLst/>
                    </a:prstGeom>
                    <a:noFill/>
                  </pic:spPr>
                </pic:pic>
              </a:graphicData>
            </a:graphic>
          </wp:inline>
        </w:drawing>
      </w:r>
    </w:p>
    <w:p w14:paraId="18473C36" w14:textId="39559EC2" w:rsidR="00EA297C" w:rsidRDefault="00EA297C" w:rsidP="00EA297C">
      <w:pPr>
        <w:jc w:val="center"/>
        <w:rPr>
          <w:rFonts w:ascii="Arial" w:hAnsi="Arial" w:cs="Arial"/>
        </w:rPr>
      </w:pPr>
      <w:r>
        <w:rPr>
          <w:rFonts w:ascii="Arial" w:hAnsi="Arial" w:cs="Arial"/>
          <w:noProof/>
        </w:rPr>
        <w:drawing>
          <wp:inline distT="0" distB="0" distL="0" distR="0" wp14:anchorId="12C35470" wp14:editId="13AFDD71">
            <wp:extent cx="5555411" cy="3428482"/>
            <wp:effectExtent l="0" t="0" r="7620" b="635"/>
            <wp:docPr id="1863939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60186" cy="3431429"/>
                    </a:xfrm>
                    <a:prstGeom prst="rect">
                      <a:avLst/>
                    </a:prstGeom>
                    <a:noFill/>
                  </pic:spPr>
                </pic:pic>
              </a:graphicData>
            </a:graphic>
          </wp:inline>
        </w:drawing>
      </w:r>
    </w:p>
    <w:p w14:paraId="09DDC3D4" w14:textId="039FFC75" w:rsidR="00EA297C" w:rsidRDefault="00405941" w:rsidP="00EA297C">
      <w:pPr>
        <w:jc w:val="center"/>
        <w:rPr>
          <w:rFonts w:ascii="Arial" w:hAnsi="Arial" w:cs="Arial"/>
        </w:rPr>
      </w:pPr>
      <w:r>
        <w:rPr>
          <w:rFonts w:ascii="Arial" w:hAnsi="Arial" w:cs="Arial"/>
          <w:noProof/>
        </w:rPr>
        <w:lastRenderedPageBreak/>
        <w:drawing>
          <wp:inline distT="0" distB="0" distL="0" distR="0" wp14:anchorId="634F66E7" wp14:editId="31ADC8A1">
            <wp:extent cx="5647107" cy="3485072"/>
            <wp:effectExtent l="0" t="0" r="0" b="1270"/>
            <wp:docPr id="5157863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55687" cy="3490367"/>
                    </a:xfrm>
                    <a:prstGeom prst="rect">
                      <a:avLst/>
                    </a:prstGeom>
                    <a:noFill/>
                  </pic:spPr>
                </pic:pic>
              </a:graphicData>
            </a:graphic>
          </wp:inline>
        </w:drawing>
      </w:r>
    </w:p>
    <w:p w14:paraId="2D39F44C" w14:textId="77777777" w:rsidR="000D0164" w:rsidRDefault="000D0164" w:rsidP="00156AF8">
      <w:pPr>
        <w:rPr>
          <w:rFonts w:ascii="Arial" w:eastAsiaTheme="minorEastAsia" w:hAnsi="Arial" w:cs="Arial"/>
          <w:noProof/>
        </w:rPr>
      </w:pPr>
    </w:p>
    <w:p w14:paraId="5B32496A" w14:textId="11691768" w:rsidR="007B0887" w:rsidRDefault="007B0887" w:rsidP="00A8266D">
      <w:pPr>
        <w:jc w:val="center"/>
        <w:rPr>
          <w:rFonts w:ascii="Arial" w:eastAsiaTheme="minorEastAsia" w:hAnsi="Arial" w:cs="Arial"/>
          <w:noProof/>
        </w:rPr>
      </w:pPr>
    </w:p>
    <w:p w14:paraId="5218FE07" w14:textId="6C9E232F" w:rsidR="001832A7" w:rsidRPr="000E611F" w:rsidRDefault="001832A7" w:rsidP="000E611F">
      <w:pPr>
        <w:rPr>
          <w:rFonts w:ascii="Arial" w:hAnsi="Arial" w:cs="Arial"/>
        </w:rPr>
      </w:pPr>
    </w:p>
    <w:p w14:paraId="5E816BF6" w14:textId="77777777" w:rsidR="005B55EA" w:rsidRPr="005B55EA" w:rsidRDefault="005B55EA" w:rsidP="005B55EA">
      <w:pPr>
        <w:pStyle w:val="NormalWeb"/>
        <w:numPr>
          <w:ilvl w:val="0"/>
          <w:numId w:val="11"/>
        </w:numPr>
        <w:spacing w:before="0" w:beforeAutospacing="0" w:after="0" w:afterAutospacing="0"/>
        <w:ind w:left="1440"/>
        <w:textAlignment w:val="baseline"/>
        <w:rPr>
          <w:rFonts w:ascii="Arial" w:hAnsi="Arial" w:cs="Arial"/>
          <w:b/>
          <w:bCs/>
          <w:color w:val="FF0000"/>
          <w:sz w:val="22"/>
          <w:szCs w:val="22"/>
          <w:lang w:val="en-SG"/>
        </w:rPr>
      </w:pPr>
      <w:r w:rsidRPr="005B55EA">
        <w:rPr>
          <w:rFonts w:ascii="Arial" w:hAnsi="Arial" w:cs="Arial"/>
          <w:b/>
          <w:bCs/>
          <w:color w:val="FF0000"/>
          <w:sz w:val="22"/>
          <w:szCs w:val="22"/>
          <w:lang w:val="en-SG"/>
        </w:rPr>
        <w:t xml:space="preserve">Time until impact/impact on the different age </w:t>
      </w:r>
      <w:proofErr w:type="gramStart"/>
      <w:r w:rsidRPr="005B55EA">
        <w:rPr>
          <w:rFonts w:ascii="Arial" w:hAnsi="Arial" w:cs="Arial"/>
          <w:b/>
          <w:bCs/>
          <w:color w:val="FF0000"/>
          <w:sz w:val="22"/>
          <w:szCs w:val="22"/>
          <w:lang w:val="en-SG"/>
        </w:rPr>
        <w:t>groups..</w:t>
      </w:r>
      <w:proofErr w:type="gramEnd"/>
      <w:r w:rsidRPr="005B55EA">
        <w:rPr>
          <w:rFonts w:ascii="Arial" w:hAnsi="Arial" w:cs="Arial"/>
          <w:b/>
          <w:bCs/>
          <w:color w:val="FF0000"/>
          <w:sz w:val="22"/>
          <w:szCs w:val="22"/>
          <w:lang w:val="en-SG"/>
        </w:rPr>
        <w:t> </w:t>
      </w:r>
    </w:p>
    <w:p w14:paraId="6E541086" w14:textId="442205A4" w:rsidR="001832A7" w:rsidRDefault="00463948" w:rsidP="005B55EA">
      <w:pPr>
        <w:rPr>
          <w:rFonts w:ascii="Arial" w:hAnsi="Arial" w:cs="Arial"/>
          <w:b/>
          <w:bCs/>
        </w:rPr>
      </w:pPr>
      <w:r>
        <w:rPr>
          <w:rFonts w:ascii="Arial" w:hAnsi="Arial" w:cs="Arial"/>
          <w:b/>
          <w:bCs/>
        </w:rPr>
        <w:t xml:space="preserve">(Still figuring out how best to define impact in this case, so that a clear </w:t>
      </w:r>
      <w:r w:rsidR="00451177">
        <w:rPr>
          <w:rFonts w:ascii="Arial" w:hAnsi="Arial" w:cs="Arial"/>
          <w:b/>
          <w:bCs/>
        </w:rPr>
        <w:t xml:space="preserve">temporal </w:t>
      </w:r>
      <w:r>
        <w:rPr>
          <w:rFonts w:ascii="Arial" w:hAnsi="Arial" w:cs="Arial"/>
          <w:b/>
          <w:bCs/>
        </w:rPr>
        <w:t xml:space="preserve">trend </w:t>
      </w:r>
      <w:r w:rsidR="00451177">
        <w:rPr>
          <w:rFonts w:ascii="Arial" w:hAnsi="Arial" w:cs="Arial"/>
          <w:b/>
          <w:bCs/>
        </w:rPr>
        <w:t>visible. The following analysis is for “overall efficacy scenario”, wh</w:t>
      </w:r>
      <w:r w:rsidR="005D2781">
        <w:rPr>
          <w:rFonts w:ascii="Arial" w:hAnsi="Arial" w:cs="Arial"/>
          <w:b/>
          <w:bCs/>
        </w:rPr>
        <w:t>ere the temporal trend is</w:t>
      </w:r>
      <w:r w:rsidR="00B61CAF">
        <w:rPr>
          <w:rFonts w:ascii="Arial" w:hAnsi="Arial" w:cs="Arial"/>
          <w:b/>
          <w:bCs/>
        </w:rPr>
        <w:t xml:space="preserve"> somewhat visible</w:t>
      </w:r>
      <w:r w:rsidR="009957EC">
        <w:rPr>
          <w:rFonts w:ascii="Arial" w:hAnsi="Arial" w:cs="Arial"/>
          <w:b/>
          <w:bCs/>
        </w:rPr>
        <w:t>, but for “</w:t>
      </w:r>
      <w:proofErr w:type="spellStart"/>
      <w:r w:rsidR="009957EC">
        <w:rPr>
          <w:rFonts w:ascii="Arial" w:hAnsi="Arial" w:cs="Arial"/>
          <w:b/>
          <w:bCs/>
        </w:rPr>
        <w:t>sero</w:t>
      </w:r>
      <w:proofErr w:type="spellEnd"/>
      <w:r w:rsidR="009957EC">
        <w:rPr>
          <w:rFonts w:ascii="Arial" w:hAnsi="Arial" w:cs="Arial"/>
          <w:b/>
          <w:bCs/>
        </w:rPr>
        <w:t xml:space="preserve">-stratified” scenario this </w:t>
      </w:r>
      <w:r w:rsidR="006D3412">
        <w:rPr>
          <w:rFonts w:ascii="Arial" w:hAnsi="Arial" w:cs="Arial"/>
          <w:b/>
          <w:bCs/>
        </w:rPr>
        <w:t>kind of trend is not visible</w:t>
      </w:r>
      <w:r>
        <w:rPr>
          <w:rFonts w:ascii="Arial" w:hAnsi="Arial" w:cs="Arial"/>
          <w:b/>
          <w:bCs/>
        </w:rPr>
        <w:t>)</w:t>
      </w:r>
    </w:p>
    <w:p w14:paraId="54B80D63" w14:textId="116A4671" w:rsidR="00C278EB" w:rsidRDefault="005B55EA" w:rsidP="005B55EA">
      <w:pPr>
        <w:rPr>
          <w:rFonts w:ascii="Arial" w:hAnsi="Arial" w:cs="Arial"/>
        </w:rPr>
      </w:pPr>
      <w:r>
        <w:rPr>
          <w:rFonts w:ascii="Arial" w:hAnsi="Arial" w:cs="Arial"/>
        </w:rPr>
        <w:t xml:space="preserve">We </w:t>
      </w:r>
      <w:r w:rsidR="007E78C9">
        <w:rPr>
          <w:rFonts w:ascii="Arial" w:hAnsi="Arial" w:cs="Arial"/>
        </w:rPr>
        <w:t>consider</w:t>
      </w:r>
      <w:r>
        <w:rPr>
          <w:rFonts w:ascii="Arial" w:hAnsi="Arial" w:cs="Arial"/>
        </w:rPr>
        <w:t xml:space="preserve"> </w:t>
      </w:r>
      <w:r w:rsidR="008935C7">
        <w:rPr>
          <w:rFonts w:ascii="Arial" w:hAnsi="Arial" w:cs="Arial"/>
        </w:rPr>
        <w:t>relative reduction</w:t>
      </w:r>
      <w:r w:rsidR="007E78C9">
        <w:rPr>
          <w:rFonts w:ascii="Arial" w:hAnsi="Arial" w:cs="Arial"/>
        </w:rPr>
        <w:t xml:space="preserve"> (RR)</w:t>
      </w:r>
      <w:r w:rsidR="008935C7">
        <w:rPr>
          <w:rFonts w:ascii="Arial" w:hAnsi="Arial" w:cs="Arial"/>
        </w:rPr>
        <w:t xml:space="preserve"> in incidence of reported cases and hospitalization as the measure of impact. </w:t>
      </w:r>
      <w:r w:rsidR="007E78C9">
        <w:rPr>
          <w:rFonts w:ascii="Arial" w:hAnsi="Arial" w:cs="Arial"/>
        </w:rPr>
        <w:t xml:space="preserve">The relative reduction is defined </w:t>
      </w:r>
      <w:r w:rsidR="001957CD">
        <w:rPr>
          <w:rFonts w:ascii="Arial" w:hAnsi="Arial" w:cs="Arial"/>
        </w:rPr>
        <w:t xml:space="preserve">as the percentage of reduction compared to the </w:t>
      </w:r>
      <w:r w:rsidR="00C278EB">
        <w:rPr>
          <w:rFonts w:ascii="Arial" w:hAnsi="Arial" w:cs="Arial"/>
        </w:rPr>
        <w:t>baseline (without vaccination strategies)</w:t>
      </w:r>
      <w:r w:rsidR="006D3412">
        <w:rPr>
          <w:rFonts w:ascii="Arial" w:hAnsi="Arial" w:cs="Arial"/>
        </w:rPr>
        <w:t xml:space="preserve"> as before</w:t>
      </w:r>
      <w:r w:rsidR="00C278EB">
        <w:rPr>
          <w:rFonts w:ascii="Arial" w:hAnsi="Arial" w:cs="Arial"/>
        </w:rPr>
        <w:t>:</w:t>
      </w:r>
    </w:p>
    <w:p w14:paraId="72CA0F16" w14:textId="4CB1C231" w:rsidR="0052127F" w:rsidRDefault="00C278EB" w:rsidP="005B55EA">
      <w:pPr>
        <w:rPr>
          <w:rFonts w:ascii="Arial" w:hAnsi="Arial" w:cs="Arial"/>
        </w:rPr>
      </w:pPr>
      <w:r>
        <w:rPr>
          <w:rFonts w:ascii="Arial" w:hAnsi="Arial" w:cs="Arial"/>
        </w:rPr>
        <w:t>First</w:t>
      </w:r>
      <w:r w:rsidR="0052127F">
        <w:rPr>
          <w:rFonts w:ascii="Arial" w:hAnsi="Arial" w:cs="Arial"/>
        </w:rPr>
        <w:t>,</w:t>
      </w:r>
      <w:r>
        <w:rPr>
          <w:rFonts w:ascii="Arial" w:hAnsi="Arial" w:cs="Arial"/>
        </w:rPr>
        <w:t xml:space="preserve"> we plot the </w:t>
      </w:r>
      <w:r w:rsidR="006F59A0">
        <w:rPr>
          <w:rFonts w:ascii="Arial" w:hAnsi="Arial" w:cs="Arial"/>
        </w:rPr>
        <w:t>how do RRs look like for different age-targeted vaccination strategies</w:t>
      </w:r>
      <w:r w:rsidR="000926B4">
        <w:rPr>
          <w:rFonts w:ascii="Arial" w:hAnsi="Arial" w:cs="Arial"/>
        </w:rPr>
        <w:t xml:space="preserve">. </w:t>
      </w:r>
    </w:p>
    <w:p w14:paraId="282D2592" w14:textId="65B423DE" w:rsidR="00C278EB" w:rsidRDefault="004F3BB6" w:rsidP="004F3BB6">
      <w:pPr>
        <w:jc w:val="center"/>
        <w:rPr>
          <w:rFonts w:ascii="Arial" w:hAnsi="Arial" w:cs="Arial"/>
        </w:rPr>
      </w:pPr>
      <w:r>
        <w:rPr>
          <w:rFonts w:ascii="Arial" w:hAnsi="Arial" w:cs="Arial"/>
          <w:noProof/>
        </w:rPr>
        <w:lastRenderedPageBreak/>
        <w:drawing>
          <wp:inline distT="0" distB="0" distL="0" distR="0" wp14:anchorId="162CF728" wp14:editId="222C335A">
            <wp:extent cx="5313872" cy="3279420"/>
            <wp:effectExtent l="0" t="0" r="1270" b="0"/>
            <wp:docPr id="3575690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26207" cy="3287033"/>
                    </a:xfrm>
                    <a:prstGeom prst="rect">
                      <a:avLst/>
                    </a:prstGeom>
                    <a:noFill/>
                  </pic:spPr>
                </pic:pic>
              </a:graphicData>
            </a:graphic>
          </wp:inline>
        </w:drawing>
      </w:r>
    </w:p>
    <w:p w14:paraId="5BD5305A" w14:textId="5B618FF6" w:rsidR="004F3BB6" w:rsidRDefault="0078243A" w:rsidP="0078243A">
      <w:pPr>
        <w:jc w:val="center"/>
        <w:rPr>
          <w:rFonts w:ascii="Arial" w:hAnsi="Arial" w:cs="Arial"/>
        </w:rPr>
      </w:pPr>
      <w:r>
        <w:rPr>
          <w:rFonts w:ascii="Arial" w:hAnsi="Arial" w:cs="Arial"/>
          <w:noProof/>
        </w:rPr>
        <w:drawing>
          <wp:inline distT="0" distB="0" distL="0" distR="0" wp14:anchorId="090A8115" wp14:editId="3C21C666">
            <wp:extent cx="5297657" cy="3269411"/>
            <wp:effectExtent l="0" t="0" r="0" b="7620"/>
            <wp:docPr id="38425559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04598" cy="3273695"/>
                    </a:xfrm>
                    <a:prstGeom prst="rect">
                      <a:avLst/>
                    </a:prstGeom>
                    <a:noFill/>
                  </pic:spPr>
                </pic:pic>
              </a:graphicData>
            </a:graphic>
          </wp:inline>
        </w:drawing>
      </w:r>
    </w:p>
    <w:p w14:paraId="002BDE1E" w14:textId="417FA7A9" w:rsidR="0078243A" w:rsidRDefault="0078243A" w:rsidP="0078243A">
      <w:pPr>
        <w:jc w:val="center"/>
        <w:rPr>
          <w:rFonts w:ascii="Arial" w:hAnsi="Arial" w:cs="Arial"/>
        </w:rPr>
      </w:pPr>
      <w:r>
        <w:rPr>
          <w:rFonts w:ascii="Arial" w:hAnsi="Arial" w:cs="Arial"/>
          <w:noProof/>
        </w:rPr>
        <w:lastRenderedPageBreak/>
        <w:drawing>
          <wp:inline distT="0" distB="0" distL="0" distR="0" wp14:anchorId="0233D052" wp14:editId="21C50926">
            <wp:extent cx="5529532" cy="3412511"/>
            <wp:effectExtent l="0" t="0" r="0" b="0"/>
            <wp:docPr id="146956378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35095" cy="3415944"/>
                    </a:xfrm>
                    <a:prstGeom prst="rect">
                      <a:avLst/>
                    </a:prstGeom>
                    <a:noFill/>
                  </pic:spPr>
                </pic:pic>
              </a:graphicData>
            </a:graphic>
          </wp:inline>
        </w:drawing>
      </w:r>
    </w:p>
    <w:p w14:paraId="1F76ED95" w14:textId="77777777" w:rsidR="00305DED" w:rsidRDefault="00305DED" w:rsidP="00305DED">
      <w:pPr>
        <w:rPr>
          <w:rFonts w:ascii="Arial" w:hAnsi="Arial" w:cs="Arial"/>
        </w:rPr>
      </w:pPr>
      <w:r>
        <w:rPr>
          <w:rFonts w:ascii="Arial" w:hAnsi="Arial" w:cs="Arial"/>
        </w:rPr>
        <w:t xml:space="preserve">Next, we estimate the time since vaccination to reach a given impact i.e., given relative reduction. </w:t>
      </w:r>
    </w:p>
    <w:p w14:paraId="1B9451DD" w14:textId="205E7B82" w:rsidR="001832A7" w:rsidRPr="00002C23" w:rsidRDefault="00002C23" w:rsidP="00002C23">
      <w:pPr>
        <w:jc w:val="center"/>
        <w:rPr>
          <w:rFonts w:ascii="Arial" w:hAnsi="Arial" w:cs="Arial"/>
        </w:rPr>
      </w:pPr>
      <w:r>
        <w:rPr>
          <w:rFonts w:ascii="Arial" w:hAnsi="Arial" w:cs="Arial"/>
          <w:noProof/>
        </w:rPr>
        <w:drawing>
          <wp:inline distT="0" distB="0" distL="0" distR="0" wp14:anchorId="554F8EDE" wp14:editId="170A71B2">
            <wp:extent cx="6122358" cy="3778369"/>
            <wp:effectExtent l="0" t="0" r="0" b="0"/>
            <wp:docPr id="25918079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36455" cy="3787069"/>
                    </a:xfrm>
                    <a:prstGeom prst="rect">
                      <a:avLst/>
                    </a:prstGeom>
                    <a:noFill/>
                  </pic:spPr>
                </pic:pic>
              </a:graphicData>
            </a:graphic>
          </wp:inline>
        </w:drawing>
      </w:r>
    </w:p>
    <w:p w14:paraId="5E774C1D" w14:textId="39EEB06A" w:rsidR="001832A7" w:rsidRDefault="001832A7" w:rsidP="00514EAE">
      <w:pPr>
        <w:jc w:val="center"/>
        <w:rPr>
          <w:rFonts w:ascii="Arial" w:hAnsi="Arial" w:cs="Arial"/>
          <w:b/>
          <w:bCs/>
        </w:rPr>
      </w:pPr>
    </w:p>
    <w:p w14:paraId="40584B4E" w14:textId="18719496" w:rsidR="00514EAE" w:rsidRPr="00514EAE" w:rsidRDefault="00514EAE" w:rsidP="00514EAE">
      <w:pPr>
        <w:rPr>
          <w:rFonts w:ascii="Arial" w:hAnsi="Arial" w:cs="Arial"/>
        </w:rPr>
      </w:pPr>
      <w:r w:rsidRPr="00514EAE">
        <w:rPr>
          <w:rFonts w:ascii="Arial" w:hAnsi="Arial" w:cs="Arial"/>
        </w:rPr>
        <w:lastRenderedPageBreak/>
        <w:t>Note that</w:t>
      </w:r>
      <w:r>
        <w:rPr>
          <w:rFonts w:ascii="Arial" w:hAnsi="Arial" w:cs="Arial"/>
        </w:rPr>
        <w:t xml:space="preserve">, in the </w:t>
      </w:r>
      <w:r w:rsidR="00193DEA">
        <w:rPr>
          <w:rFonts w:ascii="Arial" w:hAnsi="Arial" w:cs="Arial"/>
        </w:rPr>
        <w:t>last two subfigures</w:t>
      </w:r>
      <w:r w:rsidR="002C2958">
        <w:rPr>
          <w:rFonts w:ascii="Arial" w:hAnsi="Arial" w:cs="Arial"/>
        </w:rPr>
        <w:t xml:space="preserve"> ()</w:t>
      </w:r>
      <w:r w:rsidR="00193DEA">
        <w:rPr>
          <w:rFonts w:ascii="Arial" w:hAnsi="Arial" w:cs="Arial"/>
        </w:rPr>
        <w:t xml:space="preserve"> the estimate corresponding to 25% coverage is not visible, </w:t>
      </w:r>
      <w:r w:rsidR="00E31844">
        <w:rPr>
          <w:rFonts w:ascii="Arial" w:hAnsi="Arial" w:cs="Arial"/>
        </w:rPr>
        <w:t>because the given impact (</w:t>
      </w:r>
      <w:r w:rsidR="00C67440">
        <w:rPr>
          <w:rFonts w:ascii="Arial" w:hAnsi="Arial" w:cs="Arial"/>
        </w:rPr>
        <w:t>i.e.</w:t>
      </w:r>
      <w:r w:rsidR="007D208D">
        <w:rPr>
          <w:rFonts w:ascii="Arial" w:hAnsi="Arial" w:cs="Arial"/>
        </w:rPr>
        <w:t xml:space="preserve"> targeted </w:t>
      </w:r>
      <w:r w:rsidR="00E31844">
        <w:rPr>
          <w:rFonts w:ascii="Arial" w:hAnsi="Arial" w:cs="Arial"/>
        </w:rPr>
        <w:t>relative reduction) is not achi</w:t>
      </w:r>
      <w:r w:rsidR="007D208D">
        <w:rPr>
          <w:rFonts w:ascii="Arial" w:hAnsi="Arial" w:cs="Arial"/>
        </w:rPr>
        <w:t>evable with this low coverage</w:t>
      </w:r>
      <w:r w:rsidR="007E3E33">
        <w:rPr>
          <w:rFonts w:ascii="Arial" w:hAnsi="Arial" w:cs="Arial"/>
        </w:rPr>
        <w:t>.</w:t>
      </w:r>
      <w:r w:rsidR="000452A4">
        <w:rPr>
          <w:rFonts w:ascii="Arial" w:hAnsi="Arial" w:cs="Arial"/>
        </w:rPr>
        <w:t xml:space="preserve"> </w:t>
      </w:r>
    </w:p>
    <w:p w14:paraId="60E7E1AD" w14:textId="24AD7EC5" w:rsidR="001832A7" w:rsidRDefault="00DD0546" w:rsidP="001832A7">
      <w:pPr>
        <w:rPr>
          <w:rFonts w:ascii="Arial" w:hAnsi="Arial" w:cs="Arial"/>
          <w:b/>
          <w:bCs/>
        </w:rPr>
      </w:pPr>
      <w:r>
        <w:rPr>
          <w:rFonts w:ascii="Arial" w:hAnsi="Arial" w:cs="Arial"/>
          <w:b/>
          <w:bCs/>
        </w:rPr>
        <w:t>Effectiveness</w:t>
      </w:r>
    </w:p>
    <w:p w14:paraId="1BBD0D3B" w14:textId="1AF75208" w:rsidR="00C25692" w:rsidRDefault="00C25692" w:rsidP="001832A7">
      <w:pPr>
        <w:rPr>
          <w:rFonts w:ascii="Arial" w:hAnsi="Arial" w:cs="Arial"/>
        </w:rPr>
      </w:pPr>
      <w:r>
        <w:rPr>
          <w:rFonts w:ascii="Arial" w:hAnsi="Arial" w:cs="Arial"/>
        </w:rPr>
        <w:t xml:space="preserve">Now we consider </w:t>
      </w:r>
      <w:r w:rsidR="002D12CC">
        <w:rPr>
          <w:rFonts w:ascii="Arial" w:hAnsi="Arial" w:cs="Arial"/>
        </w:rPr>
        <w:t>following 3 vaccin</w:t>
      </w:r>
      <w:r w:rsidR="0081469F">
        <w:rPr>
          <w:rFonts w:ascii="Arial" w:hAnsi="Arial" w:cs="Arial"/>
        </w:rPr>
        <w:t>e</w:t>
      </w:r>
      <w:r w:rsidR="002D12CC">
        <w:rPr>
          <w:rFonts w:ascii="Arial" w:hAnsi="Arial" w:cs="Arial"/>
        </w:rPr>
        <w:t xml:space="preserve"> efficacy scenarios:</w:t>
      </w:r>
    </w:p>
    <w:p w14:paraId="2D02F7BC" w14:textId="7C504185" w:rsidR="002D12CC" w:rsidRDefault="0081469F" w:rsidP="002D12CC">
      <w:pPr>
        <w:pStyle w:val="ListParagraph"/>
        <w:numPr>
          <w:ilvl w:val="0"/>
          <w:numId w:val="23"/>
        </w:numPr>
        <w:rPr>
          <w:rFonts w:ascii="Arial" w:hAnsi="Arial" w:cs="Arial"/>
        </w:rPr>
      </w:pPr>
      <w:r>
        <w:rPr>
          <w:rFonts w:ascii="Arial" w:hAnsi="Arial" w:cs="Arial"/>
        </w:rPr>
        <w:t>Overall vaccine efficacy (not serotype stratified)</w:t>
      </w:r>
    </w:p>
    <w:p w14:paraId="45DF811B" w14:textId="4E563CE0" w:rsidR="001F6BED" w:rsidRDefault="001F6BED" w:rsidP="002D12CC">
      <w:pPr>
        <w:pStyle w:val="ListParagraph"/>
        <w:numPr>
          <w:ilvl w:val="0"/>
          <w:numId w:val="23"/>
        </w:numPr>
        <w:rPr>
          <w:rFonts w:ascii="Arial" w:hAnsi="Arial" w:cs="Arial"/>
        </w:rPr>
      </w:pPr>
      <w:r>
        <w:rPr>
          <w:rFonts w:ascii="Arial" w:hAnsi="Arial" w:cs="Arial"/>
        </w:rPr>
        <w:t xml:space="preserve">Serotype stratified </w:t>
      </w:r>
      <w:r w:rsidR="00202379">
        <w:rPr>
          <w:rFonts w:ascii="Arial" w:hAnsi="Arial" w:cs="Arial"/>
        </w:rPr>
        <w:t xml:space="preserve">vaccine efficacy </w:t>
      </w:r>
      <w:r>
        <w:rPr>
          <w:rFonts w:ascii="Arial" w:hAnsi="Arial" w:cs="Arial"/>
        </w:rPr>
        <w:t>but replace</w:t>
      </w:r>
      <w:r w:rsidR="00A75FD9">
        <w:rPr>
          <w:rFonts w:ascii="Arial" w:hAnsi="Arial" w:cs="Arial"/>
        </w:rPr>
        <w:t>d</w:t>
      </w:r>
      <w:r>
        <w:rPr>
          <w:rFonts w:ascii="Arial" w:hAnsi="Arial" w:cs="Arial"/>
        </w:rPr>
        <w:t xml:space="preserve"> negative efficacy with zero</w:t>
      </w:r>
    </w:p>
    <w:p w14:paraId="38DEA526" w14:textId="5258671F" w:rsidR="001F6BED" w:rsidRDefault="001F6BED" w:rsidP="002D12CC">
      <w:pPr>
        <w:pStyle w:val="ListParagraph"/>
        <w:numPr>
          <w:ilvl w:val="0"/>
          <w:numId w:val="23"/>
        </w:numPr>
        <w:rPr>
          <w:rFonts w:ascii="Arial" w:hAnsi="Arial" w:cs="Arial"/>
        </w:rPr>
      </w:pPr>
      <w:r>
        <w:rPr>
          <w:rFonts w:ascii="Arial" w:hAnsi="Arial" w:cs="Arial"/>
        </w:rPr>
        <w:t>Serotype stratifi</w:t>
      </w:r>
      <w:r w:rsidR="00202379">
        <w:rPr>
          <w:rFonts w:ascii="Arial" w:hAnsi="Arial" w:cs="Arial"/>
        </w:rPr>
        <w:t>ed vaccine efficacy along with negative efficacy</w:t>
      </w:r>
    </w:p>
    <w:p w14:paraId="59C089FC" w14:textId="77777777" w:rsidR="00FF3F0C" w:rsidRDefault="00FF3F0C" w:rsidP="00FF3F0C">
      <w:pPr>
        <w:pStyle w:val="ListParagraph"/>
        <w:rPr>
          <w:rFonts w:ascii="Arial" w:hAnsi="Arial" w:cs="Arial"/>
        </w:rPr>
      </w:pPr>
    </w:p>
    <w:p w14:paraId="786D9683" w14:textId="24E0E42E" w:rsidR="007C7FEE" w:rsidRDefault="007C7FEE" w:rsidP="00E610DB">
      <w:pPr>
        <w:rPr>
          <w:rFonts w:ascii="Arial" w:hAnsi="Arial" w:cs="Arial"/>
        </w:rPr>
      </w:pPr>
      <w:r w:rsidRPr="00E610DB">
        <w:rPr>
          <w:rFonts w:ascii="Arial" w:hAnsi="Arial" w:cs="Arial"/>
        </w:rPr>
        <w:t>Below we compare the effectiveness</w:t>
      </w:r>
      <w:r w:rsidR="00072345" w:rsidRPr="00E610DB">
        <w:rPr>
          <w:rFonts w:ascii="Arial" w:hAnsi="Arial" w:cs="Arial"/>
        </w:rPr>
        <w:t xml:space="preserve"> between these 3 vaccine efficacy scenarios for different </w:t>
      </w:r>
      <w:r w:rsidR="00E610DB" w:rsidRPr="00E610DB">
        <w:rPr>
          <w:rFonts w:ascii="Arial" w:hAnsi="Arial" w:cs="Arial"/>
        </w:rPr>
        <w:t>age-group targeted vaccination.</w:t>
      </w:r>
      <w:r w:rsidR="00CB16C9">
        <w:rPr>
          <w:rFonts w:ascii="Arial" w:hAnsi="Arial" w:cs="Arial"/>
        </w:rPr>
        <w:t xml:space="preserve"> The effectiveness is defined as follows:</w:t>
      </w:r>
    </w:p>
    <w:p w14:paraId="0EF01255" w14:textId="1995A054" w:rsidR="00E610DB" w:rsidRPr="00E34FC5" w:rsidRDefault="00A44C21" w:rsidP="00E34FC5">
      <w:pPr>
        <w:rPr>
          <w:rFonts w:ascii="Arial" w:eastAsiaTheme="minorEastAsia" w:hAnsi="Arial" w:cs="Arial"/>
        </w:rPr>
      </w:pPr>
      <m:oMathPara>
        <m:oMath>
          <m:r>
            <w:rPr>
              <w:rFonts w:ascii="Cambria Math" w:hAnsi="Cambria Math" w:cs="Arial"/>
            </w:rPr>
            <m:t>Effectiveness=100*</m:t>
          </m:r>
          <m:d>
            <m:dPr>
              <m:ctrlPr>
                <w:rPr>
                  <w:rFonts w:ascii="Cambria Math" w:hAnsi="Cambria Math" w:cs="Arial"/>
                  <w:i/>
                </w:rPr>
              </m:ctrlPr>
            </m:dPr>
            <m:e>
              <m:r>
                <w:rPr>
                  <w:rFonts w:ascii="Cambria Math" w:hAnsi="Cambria Math" w:cs="Arial"/>
                </w:rPr>
                <m:t>1-</m:t>
              </m:r>
              <m:f>
                <m:fPr>
                  <m:ctrlPr>
                    <w:rPr>
                      <w:rFonts w:ascii="Cambria Math" w:hAnsi="Cambria Math" w:cs="Arial"/>
                    </w:rPr>
                  </m:ctrlPr>
                </m:fPr>
                <m:num>
                  <m:sSub>
                    <m:sSubPr>
                      <m:ctrlPr>
                        <w:rPr>
                          <w:rFonts w:ascii="Cambria Math" w:hAnsi="Cambria Math" w:cs="Arial"/>
                          <w:i/>
                        </w:rPr>
                      </m:ctrlPr>
                    </m:sSubPr>
                    <m:e>
                      <m:r>
                        <w:rPr>
                          <w:rFonts w:ascii="Cambria Math" w:hAnsi="Cambria Math" w:cs="Arial"/>
                        </w:rPr>
                        <m:t>p</m:t>
                      </m:r>
                    </m:e>
                    <m:sub>
                      <m:r>
                        <w:rPr>
                          <w:rFonts w:ascii="Cambria Math" w:hAnsi="Cambria Math" w:cs="Arial"/>
                        </w:rPr>
                        <m:t>reported,vaccinated</m:t>
                      </m:r>
                    </m:sub>
                  </m:sSub>
                  <m:ctrlPr>
                    <w:rPr>
                      <w:rFonts w:ascii="Cambria Math" w:hAnsi="Cambria Math" w:cs="Arial"/>
                      <w:i/>
                    </w:rPr>
                  </m:ctrlPr>
                </m:num>
                <m:den>
                  <m:sSub>
                    <m:sSubPr>
                      <m:ctrlPr>
                        <w:rPr>
                          <w:rFonts w:ascii="Cambria Math" w:hAnsi="Cambria Math" w:cs="Arial"/>
                          <w:i/>
                        </w:rPr>
                      </m:ctrlPr>
                    </m:sSubPr>
                    <m:e>
                      <m:r>
                        <w:rPr>
                          <w:rFonts w:ascii="Cambria Math" w:hAnsi="Cambria Math" w:cs="Arial"/>
                        </w:rPr>
                        <m:t>p</m:t>
                      </m:r>
                    </m:e>
                    <m:sub>
                      <m:r>
                        <w:rPr>
                          <w:rFonts w:ascii="Cambria Math" w:hAnsi="Cambria Math" w:cs="Arial"/>
                        </w:rPr>
                        <m:t>reported,unvaccinated</m:t>
                      </m:r>
                    </m:sub>
                  </m:sSub>
                  <m:ctrlPr>
                    <w:rPr>
                      <w:rFonts w:ascii="Cambria Math" w:hAnsi="Cambria Math" w:cs="Arial"/>
                      <w:i/>
                    </w:rPr>
                  </m:ctrlPr>
                </m:den>
              </m:f>
            </m:e>
          </m:d>
        </m:oMath>
      </m:oMathPara>
    </w:p>
    <w:p w14:paraId="5D1D7904" w14:textId="31538E62" w:rsidR="00055B24" w:rsidRDefault="00055B24" w:rsidP="00ED73F8">
      <w:pPr>
        <w:jc w:val="center"/>
        <w:rPr>
          <w:rFonts w:ascii="Arial" w:hAnsi="Arial" w:cs="Arial"/>
          <w:b/>
          <w:bCs/>
        </w:rPr>
      </w:pPr>
    </w:p>
    <w:p w14:paraId="7EB61389" w14:textId="6D8A1240" w:rsidR="00ED73F8" w:rsidRDefault="00ED73F8" w:rsidP="00540BDC">
      <w:pPr>
        <w:jc w:val="center"/>
        <w:rPr>
          <w:rFonts w:ascii="Arial" w:hAnsi="Arial" w:cs="Arial"/>
          <w:b/>
          <w:bCs/>
        </w:rPr>
      </w:pPr>
    </w:p>
    <w:p w14:paraId="6334C16C" w14:textId="668D808E" w:rsidR="001832A7" w:rsidRDefault="007466B6" w:rsidP="006070EC">
      <w:pPr>
        <w:jc w:val="center"/>
        <w:rPr>
          <w:rFonts w:ascii="Arial" w:hAnsi="Arial" w:cs="Arial"/>
          <w:b/>
          <w:bCs/>
        </w:rPr>
      </w:pPr>
      <w:r>
        <w:rPr>
          <w:rFonts w:ascii="Arial" w:hAnsi="Arial" w:cs="Arial"/>
          <w:b/>
          <w:bCs/>
          <w:noProof/>
        </w:rPr>
        <w:drawing>
          <wp:inline distT="0" distB="0" distL="0" distR="0" wp14:anchorId="42DE3541" wp14:editId="24E4AF2F">
            <wp:extent cx="5577218" cy="3441940"/>
            <wp:effectExtent l="0" t="0" r="4445" b="6350"/>
            <wp:docPr id="13044515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596006" cy="3453535"/>
                    </a:xfrm>
                    <a:prstGeom prst="rect">
                      <a:avLst/>
                    </a:prstGeom>
                    <a:noFill/>
                  </pic:spPr>
                </pic:pic>
              </a:graphicData>
            </a:graphic>
          </wp:inline>
        </w:drawing>
      </w:r>
    </w:p>
    <w:p w14:paraId="0E0BC420" w14:textId="4B92935F" w:rsidR="007466B6" w:rsidRDefault="00F369D6" w:rsidP="006070EC">
      <w:pPr>
        <w:jc w:val="center"/>
        <w:rPr>
          <w:rFonts w:ascii="Arial" w:hAnsi="Arial" w:cs="Arial"/>
          <w:b/>
          <w:bCs/>
        </w:rPr>
      </w:pPr>
      <w:r>
        <w:rPr>
          <w:rFonts w:ascii="Arial" w:hAnsi="Arial" w:cs="Arial"/>
          <w:b/>
          <w:bCs/>
          <w:noProof/>
        </w:rPr>
        <w:lastRenderedPageBreak/>
        <w:drawing>
          <wp:inline distT="0" distB="0" distL="0" distR="0" wp14:anchorId="342AC0D3" wp14:editId="1C30E660">
            <wp:extent cx="5451415" cy="3364302"/>
            <wp:effectExtent l="0" t="0" r="0" b="7620"/>
            <wp:docPr id="2078541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66096" cy="3373362"/>
                    </a:xfrm>
                    <a:prstGeom prst="rect">
                      <a:avLst/>
                    </a:prstGeom>
                    <a:noFill/>
                  </pic:spPr>
                </pic:pic>
              </a:graphicData>
            </a:graphic>
          </wp:inline>
        </w:drawing>
      </w:r>
    </w:p>
    <w:p w14:paraId="4FAFBF22" w14:textId="784E2CB4" w:rsidR="00F369D6" w:rsidRDefault="00F369D6" w:rsidP="006070EC">
      <w:pPr>
        <w:jc w:val="center"/>
        <w:rPr>
          <w:rFonts w:ascii="Arial" w:hAnsi="Arial" w:cs="Arial"/>
          <w:b/>
          <w:bCs/>
        </w:rPr>
      </w:pPr>
      <w:r>
        <w:rPr>
          <w:rFonts w:ascii="Arial" w:hAnsi="Arial" w:cs="Arial"/>
          <w:b/>
          <w:bCs/>
          <w:noProof/>
        </w:rPr>
        <w:drawing>
          <wp:inline distT="0" distB="0" distL="0" distR="0" wp14:anchorId="6B7A480E" wp14:editId="261E824B">
            <wp:extent cx="5423459" cy="3347049"/>
            <wp:effectExtent l="0" t="0" r="6350" b="6350"/>
            <wp:docPr id="633629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40174" cy="3357365"/>
                    </a:xfrm>
                    <a:prstGeom prst="rect">
                      <a:avLst/>
                    </a:prstGeom>
                    <a:noFill/>
                  </pic:spPr>
                </pic:pic>
              </a:graphicData>
            </a:graphic>
          </wp:inline>
        </w:drawing>
      </w:r>
    </w:p>
    <w:p w14:paraId="64D86436" w14:textId="77777777" w:rsidR="00F369D6" w:rsidRDefault="00F369D6" w:rsidP="001832A7">
      <w:pPr>
        <w:rPr>
          <w:rFonts w:ascii="Arial" w:hAnsi="Arial" w:cs="Arial"/>
          <w:b/>
          <w:bCs/>
        </w:rPr>
      </w:pPr>
    </w:p>
    <w:p w14:paraId="18FE54F3" w14:textId="77777777" w:rsidR="006B015F" w:rsidRDefault="006B015F" w:rsidP="001832A7">
      <w:pPr>
        <w:rPr>
          <w:rFonts w:ascii="Arial" w:hAnsi="Arial" w:cs="Arial"/>
          <w:b/>
          <w:bCs/>
        </w:rPr>
      </w:pPr>
    </w:p>
    <w:p w14:paraId="56A9F348" w14:textId="77777777" w:rsidR="006B015F" w:rsidRDefault="006B015F" w:rsidP="001832A7">
      <w:pPr>
        <w:rPr>
          <w:rFonts w:ascii="Arial" w:hAnsi="Arial" w:cs="Arial"/>
          <w:b/>
          <w:bCs/>
        </w:rPr>
      </w:pPr>
    </w:p>
    <w:p w14:paraId="4A2D5821" w14:textId="77777777" w:rsidR="006B015F" w:rsidRDefault="006B015F" w:rsidP="001832A7">
      <w:pPr>
        <w:rPr>
          <w:rFonts w:ascii="Arial" w:hAnsi="Arial" w:cs="Arial"/>
          <w:b/>
          <w:bCs/>
        </w:rPr>
      </w:pPr>
    </w:p>
    <w:p w14:paraId="761D9940" w14:textId="72453CD2" w:rsidR="006B015F" w:rsidRDefault="00EE32F6" w:rsidP="001832A7">
      <w:pPr>
        <w:rPr>
          <w:rFonts w:ascii="Arial" w:hAnsi="Arial" w:cs="Arial"/>
        </w:rPr>
      </w:pPr>
      <w:r>
        <w:rPr>
          <w:rFonts w:ascii="Arial" w:hAnsi="Arial" w:cs="Arial"/>
        </w:rPr>
        <w:lastRenderedPageBreak/>
        <w:t>Now, we choose specific age-</w:t>
      </w:r>
      <w:r w:rsidR="005143F6">
        <w:rPr>
          <w:rFonts w:ascii="Arial" w:hAnsi="Arial" w:cs="Arial"/>
        </w:rPr>
        <w:t xml:space="preserve">group and for </w:t>
      </w:r>
      <w:proofErr w:type="spellStart"/>
      <w:r w:rsidR="005143F6">
        <w:rPr>
          <w:rFonts w:ascii="Arial" w:hAnsi="Arial" w:cs="Arial"/>
        </w:rPr>
        <w:t>sero</w:t>
      </w:r>
      <w:proofErr w:type="spellEnd"/>
      <w:r w:rsidR="005143F6">
        <w:rPr>
          <w:rFonts w:ascii="Arial" w:hAnsi="Arial" w:cs="Arial"/>
        </w:rPr>
        <w:t xml:space="preserve">-specific efficacy, and </w:t>
      </w:r>
      <w:r w:rsidR="00C031FD">
        <w:rPr>
          <w:rFonts w:ascii="Arial" w:hAnsi="Arial" w:cs="Arial"/>
        </w:rPr>
        <w:t>zoom into the</w:t>
      </w:r>
      <w:r w:rsidR="005143F6">
        <w:rPr>
          <w:rFonts w:ascii="Arial" w:hAnsi="Arial" w:cs="Arial"/>
        </w:rPr>
        <w:t xml:space="preserve"> impact </w:t>
      </w:r>
      <w:r w:rsidR="000F19C4">
        <w:rPr>
          <w:rFonts w:ascii="Arial" w:hAnsi="Arial" w:cs="Arial"/>
        </w:rPr>
        <w:t xml:space="preserve">on different age-groups separately, we see that if we vaccinate younger age-groups, </w:t>
      </w:r>
      <w:r w:rsidR="00F17479">
        <w:rPr>
          <w:rFonts w:ascii="Arial" w:hAnsi="Arial" w:cs="Arial"/>
        </w:rPr>
        <w:t>we can have negative effectiveness</w:t>
      </w:r>
      <w:r w:rsidR="00A35FDC">
        <w:rPr>
          <w:rFonts w:ascii="Arial" w:hAnsi="Arial" w:cs="Arial"/>
        </w:rPr>
        <w:t xml:space="preserve"> (may be due more sero</w:t>
      </w:r>
      <w:r w:rsidR="00D927E1">
        <w:rPr>
          <w:rFonts w:ascii="Arial" w:hAnsi="Arial" w:cs="Arial"/>
        </w:rPr>
        <w:t>negative in this age-group, for which efficacy is negative</w:t>
      </w:r>
      <w:r w:rsidR="00A35FDC">
        <w:rPr>
          <w:rFonts w:ascii="Arial" w:hAnsi="Arial" w:cs="Arial"/>
        </w:rPr>
        <w:t>)</w:t>
      </w:r>
      <w:r w:rsidR="00F17479">
        <w:rPr>
          <w:rFonts w:ascii="Arial" w:hAnsi="Arial" w:cs="Arial"/>
        </w:rPr>
        <w:t xml:space="preserve">, whereas vaccinating older-age group can avoid such negative impact </w:t>
      </w:r>
      <w:r w:rsidR="00C031FD">
        <w:rPr>
          <w:rFonts w:ascii="Arial" w:hAnsi="Arial" w:cs="Arial"/>
        </w:rPr>
        <w:t>(i.e., effectiveness)</w:t>
      </w:r>
    </w:p>
    <w:p w14:paraId="2196BADD" w14:textId="420CA295" w:rsidR="00C031FD" w:rsidRPr="00EE0A54" w:rsidRDefault="00EE0A54" w:rsidP="001832A7">
      <w:pPr>
        <w:rPr>
          <w:rFonts w:ascii="Arial" w:hAnsi="Arial" w:cs="Arial"/>
          <w:b/>
          <w:bCs/>
        </w:rPr>
      </w:pPr>
      <w:r w:rsidRPr="00EE0A54">
        <w:rPr>
          <w:rFonts w:ascii="Arial" w:hAnsi="Arial" w:cs="Arial"/>
          <w:b/>
          <w:bCs/>
        </w:rPr>
        <w:t>Remark:</w:t>
      </w:r>
      <w:r>
        <w:rPr>
          <w:rFonts w:ascii="Arial" w:hAnsi="Arial" w:cs="Arial"/>
          <w:b/>
          <w:bCs/>
        </w:rPr>
        <w:t xml:space="preserve"> (NOT so sure how to visualize it, for now </w:t>
      </w:r>
      <w:r w:rsidR="0080012C">
        <w:rPr>
          <w:rFonts w:ascii="Arial" w:hAnsi="Arial" w:cs="Arial"/>
          <w:b/>
          <w:bCs/>
        </w:rPr>
        <w:t>just looking at effectiveness over time for different age groups</w:t>
      </w:r>
      <w:r>
        <w:rPr>
          <w:rFonts w:ascii="Arial" w:hAnsi="Arial" w:cs="Arial"/>
          <w:b/>
          <w:bCs/>
        </w:rPr>
        <w:t>)</w:t>
      </w:r>
    </w:p>
    <w:p w14:paraId="0B062EDB" w14:textId="7A64FBCC" w:rsidR="006B015F" w:rsidRDefault="00040284" w:rsidP="001832A7">
      <w:pPr>
        <w:rPr>
          <w:rFonts w:ascii="Arial" w:hAnsi="Arial" w:cs="Arial"/>
        </w:rPr>
      </w:pPr>
      <w:r>
        <w:rPr>
          <w:rFonts w:ascii="Arial" w:hAnsi="Arial" w:cs="Arial"/>
        </w:rPr>
        <w:t xml:space="preserve">For example, </w:t>
      </w:r>
      <w:r w:rsidR="00EB6A18">
        <w:rPr>
          <w:rFonts w:ascii="Arial" w:hAnsi="Arial" w:cs="Arial"/>
        </w:rPr>
        <w:t xml:space="preserve">if we vaccinate individuals in </w:t>
      </w:r>
      <w:proofErr w:type="gramStart"/>
      <w:r w:rsidR="00EB6A18">
        <w:rPr>
          <w:rFonts w:ascii="Arial" w:hAnsi="Arial" w:cs="Arial"/>
        </w:rPr>
        <w:t>5-9 year</w:t>
      </w:r>
      <w:proofErr w:type="gramEnd"/>
      <w:r w:rsidR="00EB6A18">
        <w:rPr>
          <w:rFonts w:ascii="Arial" w:hAnsi="Arial" w:cs="Arial"/>
        </w:rPr>
        <w:t xml:space="preserve"> age group, and track </w:t>
      </w:r>
      <w:r w:rsidR="004C738A">
        <w:rPr>
          <w:rFonts w:ascii="Arial" w:hAnsi="Arial" w:cs="Arial"/>
        </w:rPr>
        <w:t>effectiveness for each of the age-gr</w:t>
      </w:r>
      <w:r w:rsidR="00A502ED">
        <w:rPr>
          <w:rFonts w:ascii="Arial" w:hAnsi="Arial" w:cs="Arial"/>
        </w:rPr>
        <w:t>oup</w:t>
      </w:r>
      <w:r w:rsidR="004C738A">
        <w:rPr>
          <w:rFonts w:ascii="Arial" w:hAnsi="Arial" w:cs="Arial"/>
        </w:rPr>
        <w:t>, we can see</w:t>
      </w:r>
      <w:r w:rsidR="00A502ED">
        <w:rPr>
          <w:rFonts w:ascii="Arial" w:hAnsi="Arial" w:cs="Arial"/>
        </w:rPr>
        <w:t xml:space="preserve"> negative effectiveness until age group</w:t>
      </w:r>
      <w:r w:rsidR="00646614">
        <w:rPr>
          <w:rFonts w:ascii="Arial" w:hAnsi="Arial" w:cs="Arial"/>
        </w:rPr>
        <w:t xml:space="preserve"> 20-24yr.</w:t>
      </w:r>
      <w:r w:rsidR="004C738A">
        <w:rPr>
          <w:rFonts w:ascii="Arial" w:hAnsi="Arial" w:cs="Arial"/>
        </w:rPr>
        <w:t xml:space="preserve"> </w:t>
      </w:r>
    </w:p>
    <w:p w14:paraId="0F26DC9E" w14:textId="77777777" w:rsidR="00301FE1" w:rsidRDefault="00301FE1" w:rsidP="001832A7">
      <w:pPr>
        <w:rPr>
          <w:rFonts w:ascii="Arial" w:hAnsi="Arial" w:cs="Arial"/>
        </w:rPr>
      </w:pPr>
    </w:p>
    <w:p w14:paraId="1B375526" w14:textId="529EA8EA" w:rsidR="00301FE1" w:rsidRDefault="00147CE6" w:rsidP="00301FE1">
      <w:pPr>
        <w:jc w:val="center"/>
        <w:rPr>
          <w:rFonts w:ascii="Arial" w:hAnsi="Arial" w:cs="Arial"/>
        </w:rPr>
      </w:pPr>
      <w:r>
        <w:rPr>
          <w:rFonts w:ascii="Arial" w:hAnsi="Arial" w:cs="Arial"/>
          <w:noProof/>
        </w:rPr>
        <w:drawing>
          <wp:inline distT="0" distB="0" distL="0" distR="0" wp14:anchorId="0DE107BC" wp14:editId="6A4BE0CE">
            <wp:extent cx="5689041" cy="3510951"/>
            <wp:effectExtent l="0" t="0" r="6985" b="0"/>
            <wp:docPr id="6152849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95174" cy="3514736"/>
                    </a:xfrm>
                    <a:prstGeom prst="rect">
                      <a:avLst/>
                    </a:prstGeom>
                    <a:noFill/>
                  </pic:spPr>
                </pic:pic>
              </a:graphicData>
            </a:graphic>
          </wp:inline>
        </w:drawing>
      </w:r>
    </w:p>
    <w:p w14:paraId="0B55D34C" w14:textId="7BC81589" w:rsidR="00036B69" w:rsidRDefault="00036B69" w:rsidP="00036B69">
      <w:pPr>
        <w:jc w:val="center"/>
        <w:rPr>
          <w:rFonts w:ascii="Arial" w:hAnsi="Arial" w:cs="Arial"/>
        </w:rPr>
      </w:pPr>
      <w:r>
        <w:rPr>
          <w:rFonts w:ascii="Arial" w:hAnsi="Arial" w:cs="Arial"/>
          <w:noProof/>
        </w:rPr>
        <w:lastRenderedPageBreak/>
        <w:drawing>
          <wp:inline distT="0" distB="0" distL="0" distR="0" wp14:anchorId="19149B0B" wp14:editId="7C4167DF">
            <wp:extent cx="5960853" cy="3678698"/>
            <wp:effectExtent l="0" t="0" r="1905" b="0"/>
            <wp:docPr id="359356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72792" cy="3686066"/>
                    </a:xfrm>
                    <a:prstGeom prst="rect">
                      <a:avLst/>
                    </a:prstGeom>
                    <a:noFill/>
                  </pic:spPr>
                </pic:pic>
              </a:graphicData>
            </a:graphic>
          </wp:inline>
        </w:drawing>
      </w:r>
    </w:p>
    <w:p w14:paraId="048D83F4" w14:textId="01384937" w:rsidR="00036B69" w:rsidRDefault="00FC64F2" w:rsidP="00036B69">
      <w:pPr>
        <w:jc w:val="center"/>
        <w:rPr>
          <w:rFonts w:ascii="Arial" w:hAnsi="Arial" w:cs="Arial"/>
        </w:rPr>
      </w:pPr>
      <w:r>
        <w:rPr>
          <w:rFonts w:ascii="Arial" w:hAnsi="Arial" w:cs="Arial"/>
          <w:noProof/>
        </w:rPr>
        <w:drawing>
          <wp:inline distT="0" distB="0" distL="0" distR="0" wp14:anchorId="3CC420CB" wp14:editId="5D452DAE">
            <wp:extent cx="5891842" cy="3636108"/>
            <wp:effectExtent l="0" t="0" r="0" b="2540"/>
            <wp:docPr id="7779334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896376" cy="3638906"/>
                    </a:xfrm>
                    <a:prstGeom prst="rect">
                      <a:avLst/>
                    </a:prstGeom>
                    <a:noFill/>
                  </pic:spPr>
                </pic:pic>
              </a:graphicData>
            </a:graphic>
          </wp:inline>
        </w:drawing>
      </w:r>
    </w:p>
    <w:p w14:paraId="0ED45DC4" w14:textId="77777777" w:rsidR="00036B69" w:rsidRDefault="00036B69" w:rsidP="00036B69">
      <w:pPr>
        <w:rPr>
          <w:rFonts w:ascii="Arial" w:hAnsi="Arial" w:cs="Arial"/>
        </w:rPr>
      </w:pPr>
    </w:p>
    <w:p w14:paraId="13735DB1" w14:textId="77777777" w:rsidR="00147CE6" w:rsidRDefault="00147CE6" w:rsidP="00301FE1">
      <w:pPr>
        <w:jc w:val="center"/>
        <w:rPr>
          <w:rFonts w:ascii="Arial" w:hAnsi="Arial" w:cs="Arial"/>
        </w:rPr>
      </w:pPr>
    </w:p>
    <w:p w14:paraId="59C71320" w14:textId="47194BE1" w:rsidR="00646614" w:rsidRDefault="00FC64F2" w:rsidP="00FC64F2">
      <w:pPr>
        <w:rPr>
          <w:rFonts w:ascii="Arial" w:hAnsi="Arial" w:cs="Arial"/>
        </w:rPr>
      </w:pPr>
      <w:r>
        <w:rPr>
          <w:rFonts w:ascii="Arial" w:hAnsi="Arial" w:cs="Arial"/>
        </w:rPr>
        <w:lastRenderedPageBreak/>
        <w:t xml:space="preserve">Now if we target older age group for example, </w:t>
      </w:r>
      <w:r w:rsidR="00BA3159">
        <w:rPr>
          <w:rFonts w:ascii="Arial" w:hAnsi="Arial" w:cs="Arial"/>
        </w:rPr>
        <w:t>40-44yrs, we can see the following impact:</w:t>
      </w:r>
    </w:p>
    <w:p w14:paraId="59DFA326" w14:textId="5A7181CF" w:rsidR="00BA3159" w:rsidRDefault="00C75BFF" w:rsidP="00C75BFF">
      <w:pPr>
        <w:jc w:val="center"/>
        <w:rPr>
          <w:rFonts w:ascii="Arial" w:hAnsi="Arial" w:cs="Arial"/>
        </w:rPr>
      </w:pPr>
      <w:r>
        <w:rPr>
          <w:rFonts w:ascii="Arial" w:hAnsi="Arial" w:cs="Arial"/>
          <w:noProof/>
        </w:rPr>
        <w:drawing>
          <wp:inline distT="0" distB="0" distL="0" distR="0" wp14:anchorId="7F4A20A1" wp14:editId="07C39EB4">
            <wp:extent cx="5451415" cy="3364302"/>
            <wp:effectExtent l="0" t="0" r="0" b="7620"/>
            <wp:docPr id="10428895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56042" cy="3367158"/>
                    </a:xfrm>
                    <a:prstGeom prst="rect">
                      <a:avLst/>
                    </a:prstGeom>
                    <a:noFill/>
                  </pic:spPr>
                </pic:pic>
              </a:graphicData>
            </a:graphic>
          </wp:inline>
        </w:drawing>
      </w:r>
    </w:p>
    <w:p w14:paraId="131FD9E7" w14:textId="4BD9096F" w:rsidR="00C75BFF" w:rsidRDefault="006F74CA" w:rsidP="00C75BFF">
      <w:pPr>
        <w:jc w:val="center"/>
        <w:rPr>
          <w:rFonts w:ascii="Arial" w:hAnsi="Arial" w:cs="Arial"/>
        </w:rPr>
      </w:pPr>
      <w:r>
        <w:rPr>
          <w:rFonts w:ascii="Arial" w:hAnsi="Arial" w:cs="Arial"/>
          <w:noProof/>
        </w:rPr>
        <w:drawing>
          <wp:inline distT="0" distB="0" distL="0" distR="0" wp14:anchorId="79DF1F32" wp14:editId="0645B97C">
            <wp:extent cx="5469147" cy="3375245"/>
            <wp:effectExtent l="0" t="0" r="0" b="0"/>
            <wp:docPr id="18448437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78036" cy="3380731"/>
                    </a:xfrm>
                    <a:prstGeom prst="rect">
                      <a:avLst/>
                    </a:prstGeom>
                    <a:noFill/>
                  </pic:spPr>
                </pic:pic>
              </a:graphicData>
            </a:graphic>
          </wp:inline>
        </w:drawing>
      </w:r>
    </w:p>
    <w:p w14:paraId="068A1A7A" w14:textId="60AA79B4" w:rsidR="006F74CA" w:rsidRDefault="006F74CA" w:rsidP="00C75BFF">
      <w:pPr>
        <w:jc w:val="center"/>
        <w:rPr>
          <w:rFonts w:ascii="Arial" w:hAnsi="Arial" w:cs="Arial"/>
        </w:rPr>
      </w:pPr>
      <w:r>
        <w:rPr>
          <w:rFonts w:ascii="Arial" w:hAnsi="Arial" w:cs="Arial"/>
          <w:noProof/>
        </w:rPr>
        <w:lastRenderedPageBreak/>
        <w:drawing>
          <wp:inline distT="0" distB="0" distL="0" distR="0" wp14:anchorId="5345637D" wp14:editId="793BB0AB">
            <wp:extent cx="5865962" cy="3620137"/>
            <wp:effectExtent l="0" t="0" r="1905" b="0"/>
            <wp:docPr id="4509642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871191" cy="3623364"/>
                    </a:xfrm>
                    <a:prstGeom prst="rect">
                      <a:avLst/>
                    </a:prstGeom>
                    <a:noFill/>
                  </pic:spPr>
                </pic:pic>
              </a:graphicData>
            </a:graphic>
          </wp:inline>
        </w:drawing>
      </w:r>
    </w:p>
    <w:p w14:paraId="434295F9" w14:textId="77777777" w:rsidR="00C75BFF" w:rsidRDefault="00C75BFF" w:rsidP="00FC64F2">
      <w:pPr>
        <w:rPr>
          <w:rFonts w:ascii="Arial" w:hAnsi="Arial" w:cs="Arial"/>
        </w:rPr>
      </w:pPr>
    </w:p>
    <w:p w14:paraId="243C2701" w14:textId="6835908E" w:rsidR="00646614" w:rsidRPr="00040284" w:rsidRDefault="00646614" w:rsidP="003B07FD">
      <w:pPr>
        <w:jc w:val="center"/>
        <w:rPr>
          <w:rFonts w:ascii="Arial" w:hAnsi="Arial" w:cs="Arial"/>
        </w:rPr>
      </w:pPr>
    </w:p>
    <w:p w14:paraId="47EEA561" w14:textId="77777777" w:rsidR="006B015F" w:rsidRDefault="006B015F" w:rsidP="001832A7">
      <w:pPr>
        <w:rPr>
          <w:rFonts w:ascii="Arial" w:hAnsi="Arial" w:cs="Arial"/>
          <w:b/>
          <w:bCs/>
        </w:rPr>
      </w:pPr>
    </w:p>
    <w:p w14:paraId="495E3B04" w14:textId="77777777" w:rsidR="006B015F" w:rsidRDefault="006B015F" w:rsidP="001832A7">
      <w:pPr>
        <w:rPr>
          <w:rFonts w:ascii="Arial" w:hAnsi="Arial" w:cs="Arial"/>
          <w:b/>
          <w:bCs/>
        </w:rPr>
      </w:pPr>
    </w:p>
    <w:p w14:paraId="46078261" w14:textId="77777777" w:rsidR="006F74CA" w:rsidRDefault="006F74CA" w:rsidP="001832A7">
      <w:pPr>
        <w:rPr>
          <w:rFonts w:ascii="Arial" w:hAnsi="Arial" w:cs="Arial"/>
          <w:b/>
          <w:bCs/>
        </w:rPr>
      </w:pPr>
    </w:p>
    <w:p w14:paraId="0B2EFE73" w14:textId="77777777" w:rsidR="006F74CA" w:rsidRDefault="006F74CA" w:rsidP="001832A7">
      <w:pPr>
        <w:rPr>
          <w:rFonts w:ascii="Arial" w:hAnsi="Arial" w:cs="Arial"/>
          <w:b/>
          <w:bCs/>
        </w:rPr>
      </w:pPr>
    </w:p>
    <w:p w14:paraId="641AB66B" w14:textId="77777777" w:rsidR="006F74CA" w:rsidRDefault="006F74CA" w:rsidP="001832A7">
      <w:pPr>
        <w:rPr>
          <w:rFonts w:ascii="Arial" w:hAnsi="Arial" w:cs="Arial"/>
          <w:b/>
          <w:bCs/>
        </w:rPr>
      </w:pPr>
    </w:p>
    <w:p w14:paraId="5C6EB66C" w14:textId="77777777" w:rsidR="006F74CA" w:rsidRDefault="006F74CA" w:rsidP="001832A7">
      <w:pPr>
        <w:rPr>
          <w:rFonts w:ascii="Arial" w:hAnsi="Arial" w:cs="Arial"/>
          <w:b/>
          <w:bCs/>
        </w:rPr>
      </w:pPr>
    </w:p>
    <w:p w14:paraId="5ECF4378" w14:textId="77777777" w:rsidR="006F74CA" w:rsidRDefault="006F74CA" w:rsidP="001832A7">
      <w:pPr>
        <w:rPr>
          <w:rFonts w:ascii="Arial" w:hAnsi="Arial" w:cs="Arial"/>
          <w:b/>
          <w:bCs/>
        </w:rPr>
      </w:pPr>
    </w:p>
    <w:p w14:paraId="7AD6B35B" w14:textId="77777777" w:rsidR="006F74CA" w:rsidRDefault="006F74CA" w:rsidP="001832A7">
      <w:pPr>
        <w:rPr>
          <w:rFonts w:ascii="Arial" w:hAnsi="Arial" w:cs="Arial"/>
          <w:b/>
          <w:bCs/>
        </w:rPr>
      </w:pPr>
    </w:p>
    <w:p w14:paraId="686DAC92" w14:textId="77777777" w:rsidR="006F74CA" w:rsidRDefault="006F74CA" w:rsidP="001832A7">
      <w:pPr>
        <w:rPr>
          <w:rFonts w:ascii="Arial" w:hAnsi="Arial" w:cs="Arial"/>
          <w:b/>
          <w:bCs/>
        </w:rPr>
      </w:pPr>
    </w:p>
    <w:p w14:paraId="69A83A16" w14:textId="77777777" w:rsidR="006F74CA" w:rsidRDefault="006F74CA" w:rsidP="001832A7">
      <w:pPr>
        <w:rPr>
          <w:rFonts w:ascii="Arial" w:hAnsi="Arial" w:cs="Arial"/>
          <w:b/>
          <w:bCs/>
        </w:rPr>
      </w:pPr>
    </w:p>
    <w:p w14:paraId="48BF5AE1" w14:textId="77777777" w:rsidR="006F74CA" w:rsidRDefault="006F74CA" w:rsidP="001832A7">
      <w:pPr>
        <w:rPr>
          <w:rFonts w:ascii="Arial" w:hAnsi="Arial" w:cs="Arial"/>
          <w:b/>
          <w:bCs/>
        </w:rPr>
      </w:pPr>
    </w:p>
    <w:p w14:paraId="3EF546BF" w14:textId="7661CAD1" w:rsidR="001832A7" w:rsidRDefault="005A7706" w:rsidP="001832A7">
      <w:pPr>
        <w:rPr>
          <w:rFonts w:ascii="Arial" w:hAnsi="Arial" w:cs="Arial"/>
        </w:rPr>
      </w:pPr>
      <w:r w:rsidRPr="005A7706">
        <w:rPr>
          <w:rFonts w:ascii="Arial" w:hAnsi="Arial" w:cs="Arial"/>
        </w:rPr>
        <w:lastRenderedPageBreak/>
        <w:t>For</w:t>
      </w:r>
      <w:r w:rsidR="00E2137B">
        <w:rPr>
          <w:rFonts w:ascii="Arial" w:hAnsi="Arial" w:cs="Arial"/>
          <w:b/>
          <w:bCs/>
        </w:rPr>
        <w:t xml:space="preserve"> </w:t>
      </w:r>
      <w:r w:rsidR="00E2137B">
        <w:rPr>
          <w:rFonts w:ascii="Arial" w:hAnsi="Arial" w:cs="Arial"/>
        </w:rPr>
        <w:t>more</w:t>
      </w:r>
      <w:r w:rsidR="00E2137B">
        <w:rPr>
          <w:rFonts w:ascii="Arial" w:hAnsi="Arial" w:cs="Arial"/>
          <w:b/>
          <w:bCs/>
        </w:rPr>
        <w:t xml:space="preserve"> </w:t>
      </w:r>
      <w:r>
        <w:rPr>
          <w:rFonts w:ascii="Arial" w:hAnsi="Arial" w:cs="Arial"/>
        </w:rPr>
        <w:t xml:space="preserve">comparison, we consider </w:t>
      </w:r>
      <w:r w:rsidR="00D04FBA">
        <w:rPr>
          <w:rFonts w:ascii="Arial" w:hAnsi="Arial" w:cs="Arial"/>
        </w:rPr>
        <w:t xml:space="preserve">vaccine coverage 70% and calculate relative reduction in reported case </w:t>
      </w:r>
      <w:r w:rsidR="00F46168">
        <w:rPr>
          <w:rFonts w:ascii="Arial" w:hAnsi="Arial" w:cs="Arial"/>
        </w:rPr>
        <w:t xml:space="preserve">aggregating over </w:t>
      </w:r>
      <w:r w:rsidR="00033058">
        <w:rPr>
          <w:rFonts w:ascii="Arial" w:hAnsi="Arial" w:cs="Arial"/>
        </w:rPr>
        <w:t>5</w:t>
      </w:r>
      <w:r w:rsidR="00F46168">
        <w:rPr>
          <w:rFonts w:ascii="Arial" w:hAnsi="Arial" w:cs="Arial"/>
        </w:rPr>
        <w:t>0 years</w:t>
      </w:r>
      <w:r w:rsidR="00033058">
        <w:rPr>
          <w:rFonts w:ascii="Arial" w:hAnsi="Arial" w:cs="Arial"/>
        </w:rPr>
        <w:t xml:space="preserve"> since start of vaccination</w:t>
      </w:r>
      <w:r w:rsidR="003A1B28">
        <w:rPr>
          <w:rFonts w:ascii="Arial" w:hAnsi="Arial" w:cs="Arial"/>
        </w:rPr>
        <w:t>, for each of the vaccine efficacy scenario.</w:t>
      </w:r>
    </w:p>
    <w:p w14:paraId="6CFAD5F6" w14:textId="65077328" w:rsidR="00F91AF8" w:rsidRDefault="00033058" w:rsidP="00033058">
      <w:pPr>
        <w:jc w:val="center"/>
        <w:rPr>
          <w:rFonts w:ascii="Arial" w:hAnsi="Arial" w:cs="Arial"/>
        </w:rPr>
      </w:pPr>
      <w:r>
        <w:rPr>
          <w:rFonts w:ascii="Arial" w:hAnsi="Arial" w:cs="Arial"/>
          <w:noProof/>
        </w:rPr>
        <w:drawing>
          <wp:inline distT="0" distB="0" distL="0" distR="0" wp14:anchorId="7584D158" wp14:editId="5E35799F">
            <wp:extent cx="5253486" cy="3242152"/>
            <wp:effectExtent l="0" t="0" r="4445" b="0"/>
            <wp:docPr id="16504965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272494" cy="3253883"/>
                    </a:xfrm>
                    <a:prstGeom prst="rect">
                      <a:avLst/>
                    </a:prstGeom>
                    <a:noFill/>
                  </pic:spPr>
                </pic:pic>
              </a:graphicData>
            </a:graphic>
          </wp:inline>
        </w:drawing>
      </w:r>
    </w:p>
    <w:p w14:paraId="49E9A4A8" w14:textId="618CACE2" w:rsidR="00033058" w:rsidRPr="006314F9" w:rsidRDefault="00033058" w:rsidP="00033058">
      <w:pPr>
        <w:rPr>
          <w:rFonts w:ascii="Arial" w:hAnsi="Arial" w:cs="Arial"/>
          <w:b/>
          <w:bCs/>
        </w:rPr>
      </w:pPr>
      <w:r w:rsidRPr="006314F9">
        <w:rPr>
          <w:rFonts w:ascii="Arial" w:hAnsi="Arial" w:cs="Arial"/>
          <w:b/>
          <w:bCs/>
        </w:rPr>
        <w:t xml:space="preserve">FVP per </w:t>
      </w:r>
      <w:r w:rsidR="006314F9" w:rsidRPr="006314F9">
        <w:rPr>
          <w:rFonts w:ascii="Arial" w:hAnsi="Arial" w:cs="Arial"/>
          <w:b/>
          <w:bCs/>
        </w:rPr>
        <w:t>reported cases averted</w:t>
      </w:r>
    </w:p>
    <w:p w14:paraId="5ED16891" w14:textId="6BE59D7E" w:rsidR="001832A7" w:rsidRDefault="00F447BC" w:rsidP="001832A7">
      <w:pPr>
        <w:rPr>
          <w:rFonts w:ascii="Arial" w:hAnsi="Arial" w:cs="Arial"/>
        </w:rPr>
      </w:pPr>
      <w:r>
        <w:rPr>
          <w:rFonts w:ascii="Arial" w:hAnsi="Arial" w:cs="Arial"/>
        </w:rPr>
        <w:t xml:space="preserve">Fully vaccinated person needed to avert one </w:t>
      </w:r>
      <w:r w:rsidR="002F7B62">
        <w:rPr>
          <w:rFonts w:ascii="Arial" w:hAnsi="Arial" w:cs="Arial"/>
        </w:rPr>
        <w:t>reported case.</w:t>
      </w:r>
    </w:p>
    <w:p w14:paraId="10CB85A8" w14:textId="2AF74E22" w:rsidR="002F7B62" w:rsidRPr="002B5364" w:rsidRDefault="002F7B62" w:rsidP="00D65002">
      <w:pPr>
        <w:jc w:val="center"/>
        <w:rPr>
          <w:rFonts w:ascii="Arial" w:hAnsi="Arial" w:cs="Arial"/>
        </w:rPr>
      </w:pPr>
      <w:r>
        <w:rPr>
          <w:rFonts w:ascii="Arial" w:hAnsi="Arial" w:cs="Arial"/>
          <w:noProof/>
        </w:rPr>
        <w:drawing>
          <wp:inline distT="0" distB="0" distL="0" distR="0" wp14:anchorId="38B2291C" wp14:editId="2B9B13A5">
            <wp:extent cx="5210355" cy="3215532"/>
            <wp:effectExtent l="0" t="0" r="0" b="4445"/>
            <wp:docPr id="411522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245607" cy="3237288"/>
                    </a:xfrm>
                    <a:prstGeom prst="rect">
                      <a:avLst/>
                    </a:prstGeom>
                    <a:noFill/>
                  </pic:spPr>
                </pic:pic>
              </a:graphicData>
            </a:graphic>
          </wp:inline>
        </w:drawing>
      </w:r>
    </w:p>
    <w:p w14:paraId="6F2FDB02" w14:textId="010C319B" w:rsidR="00596EBA" w:rsidRPr="00817D0D" w:rsidRDefault="00596EBA" w:rsidP="001832A7">
      <w:pPr>
        <w:rPr>
          <w:rFonts w:ascii="Arial" w:eastAsiaTheme="minorEastAsia" w:hAnsi="Arial" w:cs="Arial"/>
          <w:b/>
          <w:bCs/>
        </w:rPr>
      </w:pPr>
    </w:p>
    <w:p w14:paraId="247CC8D9" w14:textId="446A59E3" w:rsidR="00596EBA" w:rsidRDefault="00596EBA" w:rsidP="00537720">
      <w:pPr>
        <w:jc w:val="center"/>
        <w:rPr>
          <w:rFonts w:ascii="Arial" w:eastAsiaTheme="minorEastAsia" w:hAnsi="Arial" w:cs="Arial"/>
          <w:b/>
          <w:bCs/>
        </w:rPr>
      </w:pPr>
    </w:p>
    <w:p w14:paraId="4C6E7B9C"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b/>
          <w:bCs/>
        </w:rPr>
        <w:t>Notes of efficacy calculation on modelling:</w:t>
      </w:r>
    </w:p>
    <w:p w14:paraId="4588F653" w14:textId="77777777" w:rsidR="006E49F0" w:rsidRPr="006E49F0" w:rsidRDefault="006E49F0" w:rsidP="006E49F0">
      <w:pPr>
        <w:rPr>
          <w:rFonts w:ascii="Arial" w:eastAsiaTheme="minorEastAsia" w:hAnsi="Arial" w:cs="Arial"/>
          <w:b/>
          <w:bCs/>
        </w:rPr>
      </w:pPr>
    </w:p>
    <w:p w14:paraId="325EA226"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b/>
          <w:bCs/>
        </w:rPr>
        <w:t>How did I calculate the efficacy over time?</w:t>
      </w:r>
    </w:p>
    <w:p w14:paraId="737F5708" w14:textId="77777777" w:rsidR="006E49F0" w:rsidRPr="006E49F0" w:rsidRDefault="006E49F0" w:rsidP="006E49F0">
      <w:pPr>
        <w:rPr>
          <w:rFonts w:ascii="Arial" w:eastAsiaTheme="minorEastAsia" w:hAnsi="Arial" w:cs="Arial"/>
        </w:rPr>
      </w:pPr>
      <w:r w:rsidRPr="006E49F0">
        <w:rPr>
          <w:rFonts w:ascii="Arial" w:eastAsiaTheme="minorEastAsia" w:hAnsi="Arial" w:cs="Arial"/>
        </w:rPr>
        <w:t>I have used the used the trial data from the following 5 studies:</w:t>
      </w:r>
    </w:p>
    <w:tbl>
      <w:tblPr>
        <w:tblStyle w:val="TableGrid"/>
        <w:tblW w:w="9615" w:type="dxa"/>
        <w:tblLook w:val="04A0" w:firstRow="1" w:lastRow="0" w:firstColumn="1" w:lastColumn="0" w:noHBand="0" w:noVBand="1"/>
      </w:tblPr>
      <w:tblGrid>
        <w:gridCol w:w="3204"/>
        <w:gridCol w:w="3204"/>
        <w:gridCol w:w="3207"/>
      </w:tblGrid>
      <w:tr w:rsidR="006E49F0" w:rsidRPr="006E49F0" w14:paraId="0E20EA37" w14:textId="77777777" w:rsidTr="006E49F0">
        <w:trPr>
          <w:trHeight w:val="321"/>
        </w:trPr>
        <w:tc>
          <w:tcPr>
            <w:tcW w:w="3204" w:type="dxa"/>
            <w:tcBorders>
              <w:top w:val="single" w:sz="4" w:space="0" w:color="auto"/>
              <w:left w:val="single" w:sz="4" w:space="0" w:color="auto"/>
              <w:bottom w:val="single" w:sz="4" w:space="0" w:color="auto"/>
              <w:right w:val="single" w:sz="4" w:space="0" w:color="auto"/>
            </w:tcBorders>
            <w:hideMark/>
          </w:tcPr>
          <w:p w14:paraId="773AB5D4"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Source</w:t>
            </w:r>
          </w:p>
        </w:tc>
        <w:tc>
          <w:tcPr>
            <w:tcW w:w="3204" w:type="dxa"/>
            <w:tcBorders>
              <w:top w:val="single" w:sz="4" w:space="0" w:color="auto"/>
              <w:left w:val="single" w:sz="4" w:space="0" w:color="auto"/>
              <w:bottom w:val="single" w:sz="4" w:space="0" w:color="auto"/>
              <w:right w:val="single" w:sz="4" w:space="0" w:color="auto"/>
            </w:tcBorders>
            <w:hideMark/>
          </w:tcPr>
          <w:p w14:paraId="225E83D3"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Timeline</w:t>
            </w:r>
          </w:p>
        </w:tc>
        <w:tc>
          <w:tcPr>
            <w:tcW w:w="3207" w:type="dxa"/>
            <w:tcBorders>
              <w:top w:val="single" w:sz="4" w:space="0" w:color="auto"/>
              <w:left w:val="single" w:sz="4" w:space="0" w:color="auto"/>
              <w:bottom w:val="single" w:sz="4" w:space="0" w:color="auto"/>
              <w:right w:val="single" w:sz="4" w:space="0" w:color="auto"/>
            </w:tcBorders>
            <w:hideMark/>
          </w:tcPr>
          <w:p w14:paraId="1EF3E83B"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Remark</w:t>
            </w:r>
          </w:p>
        </w:tc>
      </w:tr>
      <w:tr w:rsidR="006E49F0" w:rsidRPr="006E49F0" w14:paraId="1501E1AE" w14:textId="77777777" w:rsidTr="006E49F0">
        <w:trPr>
          <w:trHeight w:val="660"/>
        </w:trPr>
        <w:tc>
          <w:tcPr>
            <w:tcW w:w="3204" w:type="dxa"/>
            <w:tcBorders>
              <w:top w:val="single" w:sz="4" w:space="0" w:color="auto"/>
              <w:left w:val="single" w:sz="4" w:space="0" w:color="auto"/>
              <w:bottom w:val="single" w:sz="4" w:space="0" w:color="auto"/>
              <w:right w:val="single" w:sz="4" w:space="0" w:color="auto"/>
            </w:tcBorders>
            <w:hideMark/>
          </w:tcPr>
          <w:p w14:paraId="1FC5FE19"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Biswal et al., NEJM, 2019</w:t>
            </w:r>
          </w:p>
        </w:tc>
        <w:tc>
          <w:tcPr>
            <w:tcW w:w="3204" w:type="dxa"/>
            <w:tcBorders>
              <w:top w:val="single" w:sz="4" w:space="0" w:color="auto"/>
              <w:left w:val="single" w:sz="4" w:space="0" w:color="auto"/>
              <w:bottom w:val="single" w:sz="4" w:space="0" w:color="auto"/>
              <w:right w:val="single" w:sz="4" w:space="0" w:color="auto"/>
            </w:tcBorders>
            <w:hideMark/>
          </w:tcPr>
          <w:p w14:paraId="09B1CED1"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For 1-12 months</w:t>
            </w:r>
          </w:p>
        </w:tc>
        <w:tc>
          <w:tcPr>
            <w:tcW w:w="3207" w:type="dxa"/>
            <w:tcBorders>
              <w:top w:val="single" w:sz="4" w:space="0" w:color="auto"/>
              <w:left w:val="single" w:sz="4" w:space="0" w:color="auto"/>
              <w:bottom w:val="single" w:sz="4" w:space="0" w:color="auto"/>
              <w:right w:val="single" w:sz="4" w:space="0" w:color="auto"/>
            </w:tcBorders>
            <w:hideMark/>
          </w:tcPr>
          <w:p w14:paraId="0557D137"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Calculated VE for 1-12 months</w:t>
            </w:r>
          </w:p>
        </w:tc>
      </w:tr>
      <w:tr w:rsidR="006E49F0" w:rsidRPr="006E49F0" w14:paraId="25802C29" w14:textId="77777777" w:rsidTr="006E49F0">
        <w:trPr>
          <w:trHeight w:val="660"/>
        </w:trPr>
        <w:tc>
          <w:tcPr>
            <w:tcW w:w="3204" w:type="dxa"/>
            <w:tcBorders>
              <w:top w:val="single" w:sz="4" w:space="0" w:color="auto"/>
              <w:left w:val="single" w:sz="4" w:space="0" w:color="auto"/>
              <w:bottom w:val="single" w:sz="4" w:space="0" w:color="auto"/>
              <w:right w:val="single" w:sz="4" w:space="0" w:color="auto"/>
            </w:tcBorders>
            <w:hideMark/>
          </w:tcPr>
          <w:p w14:paraId="043B9A9E"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Biswal et al., Lancet, 2020</w:t>
            </w:r>
          </w:p>
        </w:tc>
        <w:tc>
          <w:tcPr>
            <w:tcW w:w="3204" w:type="dxa"/>
            <w:tcBorders>
              <w:top w:val="single" w:sz="4" w:space="0" w:color="auto"/>
              <w:left w:val="single" w:sz="4" w:space="0" w:color="auto"/>
              <w:bottom w:val="single" w:sz="4" w:space="0" w:color="auto"/>
              <w:right w:val="single" w:sz="4" w:space="0" w:color="auto"/>
            </w:tcBorders>
            <w:hideMark/>
          </w:tcPr>
          <w:p w14:paraId="7DA76108"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Up to 18 months post vaccination</w:t>
            </w:r>
          </w:p>
        </w:tc>
        <w:tc>
          <w:tcPr>
            <w:tcW w:w="3207" w:type="dxa"/>
            <w:tcBorders>
              <w:top w:val="single" w:sz="4" w:space="0" w:color="auto"/>
              <w:left w:val="single" w:sz="4" w:space="0" w:color="auto"/>
              <w:bottom w:val="single" w:sz="4" w:space="0" w:color="auto"/>
              <w:right w:val="single" w:sz="4" w:space="0" w:color="auto"/>
            </w:tcBorders>
            <w:hideMark/>
          </w:tcPr>
          <w:p w14:paraId="1942749B"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Calculated VE for 13-18 Months</w:t>
            </w:r>
          </w:p>
        </w:tc>
      </w:tr>
      <w:tr w:rsidR="006E49F0" w:rsidRPr="006E49F0" w14:paraId="57D2D4AE" w14:textId="77777777" w:rsidTr="006E49F0">
        <w:trPr>
          <w:trHeight w:val="644"/>
        </w:trPr>
        <w:tc>
          <w:tcPr>
            <w:tcW w:w="3204" w:type="dxa"/>
            <w:tcBorders>
              <w:top w:val="single" w:sz="4" w:space="0" w:color="auto"/>
              <w:left w:val="single" w:sz="4" w:space="0" w:color="auto"/>
              <w:bottom w:val="single" w:sz="4" w:space="0" w:color="auto"/>
              <w:right w:val="single" w:sz="4" w:space="0" w:color="auto"/>
            </w:tcBorders>
            <w:hideMark/>
          </w:tcPr>
          <w:p w14:paraId="412AF02B" w14:textId="77777777" w:rsidR="006E49F0" w:rsidRPr="006E49F0" w:rsidRDefault="006E49F0" w:rsidP="006E49F0">
            <w:pPr>
              <w:spacing w:after="160" w:line="278" w:lineRule="auto"/>
              <w:rPr>
                <w:rFonts w:ascii="Arial" w:eastAsiaTheme="minorEastAsia" w:hAnsi="Arial" w:cs="Arial"/>
              </w:rPr>
            </w:pPr>
            <w:proofErr w:type="gramStart"/>
            <w:r w:rsidRPr="006E49F0">
              <w:rPr>
                <w:rFonts w:ascii="Arial" w:eastAsiaTheme="minorEastAsia" w:hAnsi="Arial" w:cs="Arial"/>
              </w:rPr>
              <w:t>Lopez-Medina</w:t>
            </w:r>
            <w:proofErr w:type="gramEnd"/>
            <w:r w:rsidRPr="006E49F0">
              <w:rPr>
                <w:rFonts w:ascii="Arial" w:eastAsiaTheme="minorEastAsia" w:hAnsi="Arial" w:cs="Arial"/>
              </w:rPr>
              <w:t xml:space="preserve"> et al., J. Inf. Dis., 2020</w:t>
            </w:r>
          </w:p>
        </w:tc>
        <w:tc>
          <w:tcPr>
            <w:tcW w:w="3204" w:type="dxa"/>
            <w:tcBorders>
              <w:top w:val="single" w:sz="4" w:space="0" w:color="auto"/>
              <w:left w:val="single" w:sz="4" w:space="0" w:color="auto"/>
              <w:bottom w:val="single" w:sz="4" w:space="0" w:color="auto"/>
              <w:right w:val="single" w:sz="4" w:space="0" w:color="auto"/>
            </w:tcBorders>
            <w:hideMark/>
          </w:tcPr>
          <w:p w14:paraId="274C8235"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Up to 24 months post vaccination</w:t>
            </w:r>
          </w:p>
        </w:tc>
        <w:tc>
          <w:tcPr>
            <w:tcW w:w="3207" w:type="dxa"/>
            <w:tcBorders>
              <w:top w:val="single" w:sz="4" w:space="0" w:color="auto"/>
              <w:left w:val="single" w:sz="4" w:space="0" w:color="auto"/>
              <w:bottom w:val="single" w:sz="4" w:space="0" w:color="auto"/>
              <w:right w:val="single" w:sz="4" w:space="0" w:color="auto"/>
            </w:tcBorders>
            <w:hideMark/>
          </w:tcPr>
          <w:p w14:paraId="3D2BE3E6"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Calculated VE for 19-24 months</w:t>
            </w:r>
          </w:p>
        </w:tc>
      </w:tr>
      <w:tr w:rsidR="006E49F0" w:rsidRPr="006E49F0" w14:paraId="183484AC" w14:textId="77777777" w:rsidTr="006E49F0">
        <w:trPr>
          <w:trHeight w:val="660"/>
        </w:trPr>
        <w:tc>
          <w:tcPr>
            <w:tcW w:w="3204" w:type="dxa"/>
            <w:tcBorders>
              <w:top w:val="single" w:sz="4" w:space="0" w:color="auto"/>
              <w:left w:val="single" w:sz="4" w:space="0" w:color="auto"/>
              <w:bottom w:val="single" w:sz="4" w:space="0" w:color="auto"/>
              <w:right w:val="single" w:sz="4" w:space="0" w:color="auto"/>
            </w:tcBorders>
            <w:hideMark/>
          </w:tcPr>
          <w:p w14:paraId="4E360727"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Rivera et al., Clin. Inf. Dis., 2022</w:t>
            </w:r>
          </w:p>
        </w:tc>
        <w:tc>
          <w:tcPr>
            <w:tcW w:w="3204" w:type="dxa"/>
            <w:tcBorders>
              <w:top w:val="single" w:sz="4" w:space="0" w:color="auto"/>
              <w:left w:val="single" w:sz="4" w:space="0" w:color="auto"/>
              <w:bottom w:val="single" w:sz="4" w:space="0" w:color="auto"/>
              <w:right w:val="single" w:sz="4" w:space="0" w:color="auto"/>
            </w:tcBorders>
            <w:hideMark/>
          </w:tcPr>
          <w:p w14:paraId="09BD4B3F"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For 25-36 months</w:t>
            </w:r>
          </w:p>
        </w:tc>
        <w:tc>
          <w:tcPr>
            <w:tcW w:w="3207" w:type="dxa"/>
            <w:tcBorders>
              <w:top w:val="single" w:sz="4" w:space="0" w:color="auto"/>
              <w:left w:val="single" w:sz="4" w:space="0" w:color="auto"/>
              <w:bottom w:val="single" w:sz="4" w:space="0" w:color="auto"/>
              <w:right w:val="single" w:sz="4" w:space="0" w:color="auto"/>
            </w:tcBorders>
            <w:hideMark/>
          </w:tcPr>
          <w:p w14:paraId="3DFC6ED4"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Calculated VE for 25-36 months</w:t>
            </w:r>
          </w:p>
        </w:tc>
      </w:tr>
      <w:tr w:rsidR="006E49F0" w:rsidRPr="006E49F0" w14:paraId="04503ACB" w14:textId="77777777" w:rsidTr="006E49F0">
        <w:trPr>
          <w:trHeight w:val="983"/>
        </w:trPr>
        <w:tc>
          <w:tcPr>
            <w:tcW w:w="3204" w:type="dxa"/>
            <w:tcBorders>
              <w:top w:val="single" w:sz="4" w:space="0" w:color="auto"/>
              <w:left w:val="single" w:sz="4" w:space="0" w:color="auto"/>
              <w:bottom w:val="single" w:sz="4" w:space="0" w:color="auto"/>
              <w:right w:val="single" w:sz="4" w:space="0" w:color="auto"/>
            </w:tcBorders>
            <w:hideMark/>
          </w:tcPr>
          <w:p w14:paraId="31D2832A" w14:textId="77777777" w:rsidR="006E49F0" w:rsidRPr="006E49F0" w:rsidRDefault="006E49F0" w:rsidP="006E49F0">
            <w:pPr>
              <w:spacing w:after="160" w:line="278" w:lineRule="auto"/>
              <w:rPr>
                <w:rFonts w:ascii="Arial" w:eastAsiaTheme="minorEastAsia" w:hAnsi="Arial" w:cs="Arial"/>
              </w:rPr>
            </w:pPr>
            <w:proofErr w:type="spellStart"/>
            <w:r w:rsidRPr="006E49F0">
              <w:rPr>
                <w:rFonts w:ascii="Arial" w:eastAsiaTheme="minorEastAsia" w:hAnsi="Arial" w:cs="Arial"/>
              </w:rPr>
              <w:t>Tricou</w:t>
            </w:r>
            <w:proofErr w:type="spellEnd"/>
            <w:r w:rsidRPr="006E49F0">
              <w:rPr>
                <w:rFonts w:ascii="Arial" w:eastAsiaTheme="minorEastAsia" w:hAnsi="Arial" w:cs="Arial"/>
              </w:rPr>
              <w:t xml:space="preserve"> et al., Lancet, 2024</w:t>
            </w:r>
          </w:p>
        </w:tc>
        <w:tc>
          <w:tcPr>
            <w:tcW w:w="3204" w:type="dxa"/>
            <w:tcBorders>
              <w:top w:val="single" w:sz="4" w:space="0" w:color="auto"/>
              <w:left w:val="single" w:sz="4" w:space="0" w:color="auto"/>
              <w:bottom w:val="single" w:sz="4" w:space="0" w:color="auto"/>
              <w:right w:val="single" w:sz="4" w:space="0" w:color="auto"/>
            </w:tcBorders>
            <w:hideMark/>
          </w:tcPr>
          <w:p w14:paraId="73FEC370"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For 37-48 months and 37-54 months</w:t>
            </w:r>
          </w:p>
        </w:tc>
        <w:tc>
          <w:tcPr>
            <w:tcW w:w="3207" w:type="dxa"/>
            <w:tcBorders>
              <w:top w:val="single" w:sz="4" w:space="0" w:color="auto"/>
              <w:left w:val="single" w:sz="4" w:space="0" w:color="auto"/>
              <w:bottom w:val="single" w:sz="4" w:space="0" w:color="auto"/>
              <w:right w:val="single" w:sz="4" w:space="0" w:color="auto"/>
            </w:tcBorders>
            <w:hideMark/>
          </w:tcPr>
          <w:p w14:paraId="0F9C9015" w14:textId="77777777" w:rsidR="006E49F0" w:rsidRPr="006E49F0" w:rsidRDefault="006E49F0" w:rsidP="006E49F0">
            <w:pPr>
              <w:spacing w:after="160" w:line="278" w:lineRule="auto"/>
              <w:rPr>
                <w:rFonts w:ascii="Arial" w:eastAsiaTheme="minorEastAsia" w:hAnsi="Arial" w:cs="Arial"/>
              </w:rPr>
            </w:pPr>
            <w:r w:rsidRPr="006E49F0">
              <w:rPr>
                <w:rFonts w:ascii="Arial" w:eastAsiaTheme="minorEastAsia" w:hAnsi="Arial" w:cs="Arial"/>
              </w:rPr>
              <w:t>Calculated VE for 37-48 months and for 49-54 months</w:t>
            </w:r>
          </w:p>
        </w:tc>
      </w:tr>
    </w:tbl>
    <w:p w14:paraId="14EC23F6" w14:textId="77777777" w:rsidR="006E49F0" w:rsidRPr="006E49F0" w:rsidRDefault="006E49F0" w:rsidP="006E49F0">
      <w:pPr>
        <w:rPr>
          <w:rFonts w:ascii="Arial" w:eastAsiaTheme="minorEastAsia" w:hAnsi="Arial" w:cs="Arial"/>
        </w:rPr>
      </w:pPr>
    </w:p>
    <w:p w14:paraId="422C6045" w14:textId="77777777" w:rsidR="006E49F0" w:rsidRPr="006E49F0" w:rsidRDefault="006E49F0" w:rsidP="006E49F0">
      <w:pPr>
        <w:rPr>
          <w:rFonts w:ascii="Arial" w:eastAsiaTheme="minorEastAsia" w:hAnsi="Arial" w:cs="Arial"/>
        </w:rPr>
      </w:pPr>
      <w:r w:rsidRPr="006E49F0">
        <w:rPr>
          <w:rFonts w:ascii="Arial" w:eastAsiaTheme="minorEastAsia" w:hAnsi="Arial" w:cs="Arial"/>
        </w:rPr>
        <w:t>Note that these studies reported VE estimates mainly for (</w:t>
      </w:r>
      <w:proofErr w:type="spellStart"/>
      <w:r w:rsidRPr="006E49F0">
        <w:rPr>
          <w:rFonts w:ascii="Arial" w:eastAsiaTheme="minorEastAsia" w:hAnsi="Arial" w:cs="Arial"/>
        </w:rPr>
        <w:t>i</w:t>
      </w:r>
      <w:proofErr w:type="spellEnd"/>
      <w:r w:rsidRPr="006E49F0">
        <w:rPr>
          <w:rFonts w:ascii="Arial" w:eastAsiaTheme="minorEastAsia" w:hAnsi="Arial" w:cs="Arial"/>
        </w:rPr>
        <w:t xml:space="preserve">) </w:t>
      </w:r>
      <w:r w:rsidRPr="006E49F0">
        <w:rPr>
          <w:rFonts w:ascii="Arial" w:eastAsiaTheme="minorEastAsia" w:hAnsi="Arial" w:cs="Arial"/>
          <w:b/>
          <w:bCs/>
        </w:rPr>
        <w:t>Safety set population</w:t>
      </w:r>
      <w:r w:rsidRPr="006E49F0">
        <w:rPr>
          <w:rFonts w:ascii="Arial" w:eastAsiaTheme="minorEastAsia" w:hAnsi="Arial" w:cs="Arial"/>
        </w:rPr>
        <w:t xml:space="preserve">, and (ii) </w:t>
      </w:r>
      <w:r w:rsidRPr="006E49F0">
        <w:rPr>
          <w:rFonts w:ascii="Arial" w:eastAsiaTheme="minorEastAsia" w:hAnsi="Arial" w:cs="Arial"/>
          <w:b/>
          <w:bCs/>
        </w:rPr>
        <w:t xml:space="preserve">Per-protocol population. </w:t>
      </w:r>
      <w:r w:rsidRPr="006E49F0">
        <w:rPr>
          <w:rFonts w:ascii="Arial" w:eastAsiaTheme="minorEastAsia" w:hAnsi="Arial" w:cs="Arial"/>
        </w:rPr>
        <w:t xml:space="preserve">Also, the formula for calculating VE is not uniform in </w:t>
      </w:r>
      <w:proofErr w:type="gramStart"/>
      <w:r w:rsidRPr="006E49F0">
        <w:rPr>
          <w:rFonts w:ascii="Arial" w:eastAsiaTheme="minorEastAsia" w:hAnsi="Arial" w:cs="Arial"/>
        </w:rPr>
        <w:t>these study</w:t>
      </w:r>
      <w:proofErr w:type="gramEnd"/>
      <w:r w:rsidRPr="006E49F0">
        <w:rPr>
          <w:rFonts w:ascii="Arial" w:eastAsiaTheme="minorEastAsia" w:hAnsi="Arial" w:cs="Arial"/>
        </w:rPr>
        <w:t xml:space="preserve">. For example, in Biswal et al., NEJM, 2019, they used the formula, VE = 1- Relative risk, whereas in the subsequent they did not use the formula, instead it seems (Not clearly mentioned in the studies though!) they modified the formula incorporating </w:t>
      </w:r>
      <w:r w:rsidRPr="006E49F0">
        <w:rPr>
          <w:rFonts w:ascii="Arial" w:eastAsiaTheme="minorEastAsia" w:hAnsi="Arial" w:cs="Arial"/>
          <w:b/>
          <w:bCs/>
        </w:rPr>
        <w:t>“Person-year at risk”</w:t>
      </w:r>
      <w:r w:rsidRPr="006E49F0">
        <w:rPr>
          <w:rFonts w:ascii="Arial" w:eastAsiaTheme="minorEastAsia" w:hAnsi="Arial" w:cs="Arial"/>
        </w:rPr>
        <w:t>, etc.</w:t>
      </w:r>
    </w:p>
    <w:p w14:paraId="3B7610FB" w14:textId="77777777" w:rsidR="006E49F0" w:rsidRPr="006E49F0" w:rsidRDefault="006E49F0" w:rsidP="006E49F0">
      <w:pPr>
        <w:rPr>
          <w:rFonts w:ascii="Arial" w:eastAsiaTheme="minorEastAsia" w:hAnsi="Arial" w:cs="Arial"/>
        </w:rPr>
      </w:pPr>
      <w:r w:rsidRPr="006E49F0">
        <w:rPr>
          <w:rFonts w:ascii="Arial" w:eastAsiaTheme="minorEastAsia" w:hAnsi="Arial" w:cs="Arial"/>
        </w:rPr>
        <w:t>Since per-protocol are those who completed the trial, I only focused on this population. I mainly collated four quantities:</w:t>
      </w:r>
    </w:p>
    <w:p w14:paraId="3B7645D3" w14:textId="77777777" w:rsidR="006E49F0" w:rsidRPr="006E49F0" w:rsidRDefault="006E49F0" w:rsidP="006E49F0">
      <w:pPr>
        <w:numPr>
          <w:ilvl w:val="0"/>
          <w:numId w:val="24"/>
        </w:numPr>
        <w:rPr>
          <w:rFonts w:ascii="Arial" w:eastAsiaTheme="minorEastAsia" w:hAnsi="Arial" w:cs="Arial"/>
        </w:rPr>
      </w:pPr>
      <w:r w:rsidRPr="006E49F0">
        <w:rPr>
          <w:rFonts w:ascii="Arial" w:eastAsiaTheme="minorEastAsia" w:hAnsi="Arial" w:cs="Arial"/>
        </w:rPr>
        <w:t xml:space="preserve">Cases in TAK-003 </w:t>
      </w:r>
    </w:p>
    <w:p w14:paraId="436184EC" w14:textId="77777777" w:rsidR="006E49F0" w:rsidRPr="006E49F0" w:rsidRDefault="006E49F0" w:rsidP="006E49F0">
      <w:pPr>
        <w:numPr>
          <w:ilvl w:val="0"/>
          <w:numId w:val="24"/>
        </w:numPr>
        <w:rPr>
          <w:rFonts w:ascii="Arial" w:eastAsiaTheme="minorEastAsia" w:hAnsi="Arial" w:cs="Arial"/>
        </w:rPr>
      </w:pPr>
      <w:r w:rsidRPr="006E49F0">
        <w:rPr>
          <w:rFonts w:ascii="Arial" w:eastAsiaTheme="minorEastAsia" w:hAnsi="Arial" w:cs="Arial"/>
        </w:rPr>
        <w:t>Participants in TAK-003</w:t>
      </w:r>
    </w:p>
    <w:p w14:paraId="0F352056" w14:textId="77777777" w:rsidR="006E49F0" w:rsidRPr="006E49F0" w:rsidRDefault="006E49F0" w:rsidP="006E49F0">
      <w:pPr>
        <w:numPr>
          <w:ilvl w:val="0"/>
          <w:numId w:val="24"/>
        </w:numPr>
        <w:rPr>
          <w:rFonts w:ascii="Arial" w:eastAsiaTheme="minorEastAsia" w:hAnsi="Arial" w:cs="Arial"/>
        </w:rPr>
      </w:pPr>
      <w:r w:rsidRPr="006E49F0">
        <w:rPr>
          <w:rFonts w:ascii="Arial" w:eastAsiaTheme="minorEastAsia" w:hAnsi="Arial" w:cs="Arial"/>
        </w:rPr>
        <w:t>Cases in Placebo</w:t>
      </w:r>
    </w:p>
    <w:p w14:paraId="04264B7A" w14:textId="77777777" w:rsidR="006E49F0" w:rsidRPr="006E49F0" w:rsidRDefault="006E49F0" w:rsidP="006E49F0">
      <w:pPr>
        <w:numPr>
          <w:ilvl w:val="0"/>
          <w:numId w:val="24"/>
        </w:numPr>
        <w:rPr>
          <w:rFonts w:ascii="Arial" w:eastAsiaTheme="minorEastAsia" w:hAnsi="Arial" w:cs="Arial"/>
        </w:rPr>
      </w:pPr>
      <w:r w:rsidRPr="006E49F0">
        <w:rPr>
          <w:rFonts w:ascii="Arial" w:eastAsiaTheme="minorEastAsia" w:hAnsi="Arial" w:cs="Arial"/>
        </w:rPr>
        <w:t>Participants in Placebo</w:t>
      </w:r>
    </w:p>
    <w:p w14:paraId="4C2A3EB1" w14:textId="77777777" w:rsidR="006E49F0" w:rsidRPr="006E49F0" w:rsidRDefault="006E49F0" w:rsidP="006E49F0">
      <w:pPr>
        <w:rPr>
          <w:rFonts w:ascii="Arial" w:eastAsiaTheme="minorEastAsia" w:hAnsi="Arial" w:cs="Arial"/>
        </w:rPr>
      </w:pPr>
      <w:r w:rsidRPr="006E49F0">
        <w:rPr>
          <w:rFonts w:ascii="Arial" w:eastAsiaTheme="minorEastAsia" w:hAnsi="Arial" w:cs="Arial"/>
        </w:rPr>
        <w:lastRenderedPageBreak/>
        <w:t>Note that the participants both in TAK-003, and Placebo did not remain exactly same over the time, but the differences are very little.</w:t>
      </w:r>
    </w:p>
    <w:p w14:paraId="0BB3EF0F" w14:textId="77777777" w:rsidR="006E49F0" w:rsidRPr="006E49F0" w:rsidRDefault="006E49F0" w:rsidP="006E49F0">
      <w:pPr>
        <w:rPr>
          <w:rFonts w:ascii="Arial" w:eastAsiaTheme="minorEastAsia" w:hAnsi="Arial" w:cs="Arial"/>
        </w:rPr>
      </w:pPr>
    </w:p>
    <w:p w14:paraId="10E6D55D" w14:textId="77777777" w:rsidR="006E49F0" w:rsidRPr="006E49F0" w:rsidRDefault="006E49F0" w:rsidP="006E49F0">
      <w:pPr>
        <w:rPr>
          <w:rFonts w:ascii="Arial" w:eastAsiaTheme="minorEastAsia" w:hAnsi="Arial" w:cs="Arial"/>
        </w:rPr>
      </w:pPr>
      <w:r w:rsidRPr="006E49F0">
        <w:rPr>
          <w:rFonts w:ascii="Arial" w:eastAsiaTheme="minorEastAsia" w:hAnsi="Arial" w:cs="Arial"/>
        </w:rPr>
        <w:t>After gathering, these four quantities, I have calculated VE just using the simple formula at these 6 time points,</w:t>
      </w:r>
    </w:p>
    <w:p w14:paraId="02940C22"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b/>
          <w:bCs/>
        </w:rPr>
        <w:t>VE = 100*(1 – Relative Risk (RR)),</w:t>
      </w:r>
    </w:p>
    <w:p w14:paraId="04A22270" w14:textId="77777777" w:rsidR="006E49F0" w:rsidRPr="006E49F0" w:rsidRDefault="006E49F0" w:rsidP="006E49F0">
      <w:pPr>
        <w:rPr>
          <w:rFonts w:ascii="Arial" w:eastAsiaTheme="minorEastAsia" w:hAnsi="Arial" w:cs="Arial"/>
        </w:rPr>
      </w:pPr>
      <w:r w:rsidRPr="006E49F0">
        <w:rPr>
          <w:rFonts w:ascii="Arial" w:eastAsiaTheme="minorEastAsia" w:hAnsi="Arial" w:cs="Arial"/>
        </w:rPr>
        <w:t>Where RR is defined as the ratio of attack rate in TAK-003 group and Placebo group.</w:t>
      </w:r>
    </w:p>
    <w:p w14:paraId="5B0FCB00" w14:textId="77777777" w:rsidR="006E49F0" w:rsidRPr="006E49F0" w:rsidRDefault="006E49F0" w:rsidP="006E49F0">
      <w:pPr>
        <w:rPr>
          <w:rFonts w:ascii="Arial" w:eastAsiaTheme="minorEastAsia" w:hAnsi="Arial" w:cs="Arial"/>
        </w:rPr>
      </w:pPr>
      <w:r w:rsidRPr="006E49F0">
        <w:rPr>
          <w:rFonts w:ascii="Arial" w:eastAsiaTheme="minorEastAsia" w:hAnsi="Arial" w:cs="Arial"/>
        </w:rPr>
        <w:t>So, this calculation of VE might not match with estimates provided in these studies as they used different formulae.</w:t>
      </w:r>
    </w:p>
    <w:p w14:paraId="07EBA532" w14:textId="61BA677A" w:rsidR="006E49F0" w:rsidRPr="006E49F0" w:rsidRDefault="006E49F0" w:rsidP="006E49F0">
      <w:pPr>
        <w:rPr>
          <w:rFonts w:ascii="Arial" w:eastAsiaTheme="minorEastAsia" w:hAnsi="Arial" w:cs="Arial"/>
        </w:rPr>
      </w:pPr>
      <w:r w:rsidRPr="006E49F0">
        <w:rPr>
          <w:rFonts w:ascii="Arial" w:eastAsiaTheme="minorEastAsia" w:hAnsi="Arial" w:cs="Arial"/>
          <w:b/>
        </w:rPr>
        <w:drawing>
          <wp:inline distT="0" distB="0" distL="0" distR="0" wp14:anchorId="68240316" wp14:editId="1593CA09">
            <wp:extent cx="5943600" cy="3673475"/>
            <wp:effectExtent l="0" t="0" r="0" b="3175"/>
            <wp:docPr id="1721612087" name="Picture 25"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a number of people&#10;&#10;Description automatically generated with medium confidenc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3673475"/>
                    </a:xfrm>
                    <a:prstGeom prst="rect">
                      <a:avLst/>
                    </a:prstGeom>
                    <a:noFill/>
                    <a:ln>
                      <a:noFill/>
                    </a:ln>
                  </pic:spPr>
                </pic:pic>
              </a:graphicData>
            </a:graphic>
          </wp:inline>
        </w:drawing>
      </w:r>
    </w:p>
    <w:p w14:paraId="762D306C" w14:textId="772E2149" w:rsidR="006E49F0" w:rsidRPr="006E49F0" w:rsidRDefault="006E49F0" w:rsidP="006E49F0">
      <w:pPr>
        <w:rPr>
          <w:rFonts w:ascii="Arial" w:eastAsiaTheme="minorEastAsia" w:hAnsi="Arial" w:cs="Arial"/>
        </w:rPr>
      </w:pPr>
      <w:r w:rsidRPr="006E49F0">
        <w:rPr>
          <w:rFonts w:ascii="Arial" w:eastAsiaTheme="minorEastAsia" w:hAnsi="Arial" w:cs="Arial"/>
          <w:b/>
        </w:rPr>
        <w:lastRenderedPageBreak/>
        <w:drawing>
          <wp:inline distT="0" distB="0" distL="0" distR="0" wp14:anchorId="48974586" wp14:editId="29CB4BF8">
            <wp:extent cx="5734050" cy="3543300"/>
            <wp:effectExtent l="0" t="0" r="0" b="0"/>
            <wp:docPr id="857223348" name="Picture 24" descr="A graph of 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graph of a graph of a number of data&#10;&#10;Description automatically generated with medium confidence"/>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4050" cy="3543300"/>
                    </a:xfrm>
                    <a:prstGeom prst="rect">
                      <a:avLst/>
                    </a:prstGeom>
                    <a:noFill/>
                    <a:ln>
                      <a:noFill/>
                    </a:ln>
                  </pic:spPr>
                </pic:pic>
              </a:graphicData>
            </a:graphic>
          </wp:inline>
        </w:drawing>
      </w:r>
    </w:p>
    <w:p w14:paraId="3EA7A774" w14:textId="77777777" w:rsidR="006E49F0" w:rsidRPr="006E49F0" w:rsidRDefault="006E49F0" w:rsidP="006E49F0">
      <w:pPr>
        <w:rPr>
          <w:rFonts w:ascii="Arial" w:eastAsiaTheme="minorEastAsia" w:hAnsi="Arial" w:cs="Arial"/>
        </w:rPr>
      </w:pPr>
      <w:r w:rsidRPr="006E49F0">
        <w:rPr>
          <w:rFonts w:ascii="Arial" w:eastAsiaTheme="minorEastAsia" w:hAnsi="Arial" w:cs="Arial"/>
        </w:rPr>
        <w:t>Note that serotype-stratified VE, mainly for Hospitalized are not available.</w:t>
      </w:r>
    </w:p>
    <w:p w14:paraId="40CFEFAC" w14:textId="77777777" w:rsidR="006E49F0" w:rsidRPr="006E49F0" w:rsidRDefault="006E49F0" w:rsidP="006E49F0">
      <w:pPr>
        <w:rPr>
          <w:rFonts w:ascii="Arial" w:eastAsiaTheme="minorEastAsia" w:hAnsi="Arial" w:cs="Arial"/>
        </w:rPr>
      </w:pPr>
      <w:r w:rsidRPr="006E49F0">
        <w:rPr>
          <w:rFonts w:ascii="Arial" w:eastAsiaTheme="minorEastAsia" w:hAnsi="Arial" w:cs="Arial"/>
        </w:rPr>
        <w:t>The figure below shows the number of cases over time in both Vaccine and Placebo groups.</w:t>
      </w:r>
    </w:p>
    <w:p w14:paraId="042A6DDC" w14:textId="52565793" w:rsidR="006E49F0" w:rsidRPr="006E49F0" w:rsidRDefault="006E49F0" w:rsidP="006E49F0">
      <w:pPr>
        <w:rPr>
          <w:rFonts w:ascii="Arial" w:eastAsiaTheme="minorEastAsia" w:hAnsi="Arial" w:cs="Arial"/>
        </w:rPr>
      </w:pPr>
      <w:r w:rsidRPr="006E49F0">
        <w:rPr>
          <w:rFonts w:ascii="Arial" w:eastAsiaTheme="minorEastAsia" w:hAnsi="Arial" w:cs="Arial"/>
        </w:rPr>
        <w:drawing>
          <wp:inline distT="0" distB="0" distL="0" distR="0" wp14:anchorId="6E52FA0C" wp14:editId="438226A7">
            <wp:extent cx="5753100" cy="3552825"/>
            <wp:effectExtent l="0" t="0" r="0" b="9525"/>
            <wp:docPr id="591656553" name="Picture 23" descr="A graph of a pat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56553" name="Picture 23" descr="A graph of a patient&#10;&#10;Description automatically generated with medium confidenc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53100" cy="3552825"/>
                    </a:xfrm>
                    <a:prstGeom prst="rect">
                      <a:avLst/>
                    </a:prstGeom>
                    <a:noFill/>
                    <a:ln>
                      <a:noFill/>
                    </a:ln>
                  </pic:spPr>
                </pic:pic>
              </a:graphicData>
            </a:graphic>
          </wp:inline>
        </w:drawing>
      </w:r>
    </w:p>
    <w:p w14:paraId="6AC53243" w14:textId="0E8AD3B1" w:rsidR="006E49F0" w:rsidRPr="006E49F0" w:rsidRDefault="006E49F0" w:rsidP="00CB6F3D">
      <w:pPr>
        <w:jc w:val="center"/>
        <w:rPr>
          <w:rFonts w:ascii="Arial" w:eastAsiaTheme="minorEastAsia" w:hAnsi="Arial" w:cs="Arial"/>
        </w:rPr>
      </w:pPr>
      <w:r w:rsidRPr="006E49F0">
        <w:rPr>
          <w:rFonts w:ascii="Arial" w:eastAsiaTheme="minorEastAsia" w:hAnsi="Arial" w:cs="Arial"/>
        </w:rPr>
        <w:lastRenderedPageBreak/>
        <w:drawing>
          <wp:inline distT="0" distB="0" distL="0" distR="0" wp14:anchorId="004F8C6F" wp14:editId="042CD0F4">
            <wp:extent cx="6480561" cy="4000500"/>
            <wp:effectExtent l="0" t="0" r="0" b="0"/>
            <wp:docPr id="2134083435" name="Picture 2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83435" name="Picture 22" descr="A screenshot of a graph&#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482494" cy="4001693"/>
                    </a:xfrm>
                    <a:prstGeom prst="rect">
                      <a:avLst/>
                    </a:prstGeom>
                    <a:noFill/>
                    <a:ln>
                      <a:noFill/>
                    </a:ln>
                  </pic:spPr>
                </pic:pic>
              </a:graphicData>
            </a:graphic>
          </wp:inline>
        </w:drawing>
      </w:r>
    </w:p>
    <w:p w14:paraId="2A262E06" w14:textId="77777777" w:rsidR="006E49F0" w:rsidRPr="006E49F0" w:rsidRDefault="006E49F0" w:rsidP="006E49F0">
      <w:pPr>
        <w:rPr>
          <w:rFonts w:ascii="Arial" w:eastAsiaTheme="minorEastAsia" w:hAnsi="Arial" w:cs="Arial"/>
        </w:rPr>
      </w:pPr>
    </w:p>
    <w:p w14:paraId="15C0756C" w14:textId="77777777" w:rsidR="006E49F0" w:rsidRPr="006E49F0" w:rsidRDefault="006E49F0" w:rsidP="006E49F0">
      <w:pPr>
        <w:rPr>
          <w:rFonts w:ascii="Arial" w:eastAsiaTheme="minorEastAsia" w:hAnsi="Arial" w:cs="Arial"/>
          <w:b/>
          <w:bCs/>
        </w:rPr>
      </w:pPr>
    </w:p>
    <w:p w14:paraId="13657087"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b/>
          <w:bCs/>
        </w:rPr>
        <w:t>Which VE estimates have been used so far in the transmission model?</w:t>
      </w:r>
    </w:p>
    <w:p w14:paraId="359A98AD" w14:textId="77777777" w:rsidR="006E49F0" w:rsidRPr="006E49F0" w:rsidRDefault="006E49F0" w:rsidP="006E49F0">
      <w:pPr>
        <w:rPr>
          <w:rFonts w:ascii="Arial" w:eastAsiaTheme="minorEastAsia" w:hAnsi="Arial" w:cs="Arial"/>
        </w:rPr>
      </w:pPr>
      <w:r w:rsidRPr="006E49F0">
        <w:rPr>
          <w:rFonts w:ascii="Arial" w:eastAsiaTheme="minorEastAsia" w:hAnsi="Arial" w:cs="Arial"/>
        </w:rPr>
        <w:t xml:space="preserve">The cumulative efficacy </w:t>
      </w:r>
      <w:r w:rsidRPr="006E49F0">
        <w:rPr>
          <w:rFonts w:ascii="Arial" w:eastAsiaTheme="minorEastAsia" w:hAnsi="Arial" w:cs="Arial"/>
          <w:b/>
          <w:bCs/>
        </w:rPr>
        <w:t>up to 54 months</w:t>
      </w:r>
      <w:r w:rsidRPr="006E49F0">
        <w:rPr>
          <w:rFonts w:ascii="Arial" w:eastAsiaTheme="minorEastAsia" w:hAnsi="Arial" w:cs="Arial"/>
        </w:rPr>
        <w:t xml:space="preserve"> for </w:t>
      </w:r>
      <w:r w:rsidRPr="006E49F0">
        <w:rPr>
          <w:rFonts w:ascii="Arial" w:eastAsiaTheme="minorEastAsia" w:hAnsi="Arial" w:cs="Arial"/>
          <w:b/>
          <w:bCs/>
        </w:rPr>
        <w:t>Safety set</w:t>
      </w:r>
      <w:r w:rsidRPr="006E49F0">
        <w:rPr>
          <w:rFonts w:ascii="Arial" w:eastAsiaTheme="minorEastAsia" w:hAnsi="Arial" w:cs="Arial"/>
        </w:rPr>
        <w:t xml:space="preserve"> from </w:t>
      </w:r>
      <w:proofErr w:type="spellStart"/>
      <w:r w:rsidRPr="006E49F0">
        <w:rPr>
          <w:rFonts w:ascii="Arial" w:eastAsiaTheme="minorEastAsia" w:hAnsi="Arial" w:cs="Arial"/>
        </w:rPr>
        <w:t>Tricou</w:t>
      </w:r>
      <w:proofErr w:type="spellEnd"/>
      <w:r w:rsidRPr="006E49F0">
        <w:rPr>
          <w:rFonts w:ascii="Arial" w:eastAsiaTheme="minorEastAsia" w:hAnsi="Arial" w:cs="Arial"/>
        </w:rPr>
        <w:t xml:space="preserve"> et al., Lancet, 2024, have been used and assumed it remains same over the time. The estimates are serotype and </w:t>
      </w:r>
      <w:proofErr w:type="spellStart"/>
      <w:r w:rsidRPr="006E49F0">
        <w:rPr>
          <w:rFonts w:ascii="Arial" w:eastAsiaTheme="minorEastAsia" w:hAnsi="Arial" w:cs="Arial"/>
        </w:rPr>
        <w:t>sero</w:t>
      </w:r>
      <w:proofErr w:type="spellEnd"/>
      <w:r w:rsidRPr="006E49F0">
        <w:rPr>
          <w:rFonts w:ascii="Arial" w:eastAsiaTheme="minorEastAsia" w:hAnsi="Arial" w:cs="Arial"/>
        </w:rPr>
        <w:t xml:space="preserve">-status stratified both for VCD and hospitalization. </w:t>
      </w:r>
    </w:p>
    <w:p w14:paraId="06DFF014" w14:textId="77777777" w:rsidR="006E49F0" w:rsidRPr="006E49F0" w:rsidRDefault="006E49F0" w:rsidP="006E49F0">
      <w:pPr>
        <w:rPr>
          <w:rFonts w:ascii="Arial" w:eastAsiaTheme="minorEastAsia" w:hAnsi="Arial" w:cs="Arial"/>
        </w:rPr>
      </w:pPr>
    </w:p>
    <w:p w14:paraId="5809F0D4"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b/>
          <w:bCs/>
        </w:rPr>
        <w:t xml:space="preserve">How to incorporate waning of VE? </w:t>
      </w:r>
    </w:p>
    <w:p w14:paraId="1068CC63" w14:textId="77777777" w:rsidR="006E49F0" w:rsidRPr="006E49F0" w:rsidRDefault="006E49F0" w:rsidP="006E49F0">
      <w:pPr>
        <w:rPr>
          <w:rFonts w:ascii="Arial" w:eastAsiaTheme="minorEastAsia" w:hAnsi="Arial" w:cs="Arial"/>
          <w:i/>
          <w:iCs/>
        </w:rPr>
      </w:pPr>
      <w:r w:rsidRPr="006E49F0">
        <w:rPr>
          <w:rFonts w:ascii="Arial" w:eastAsiaTheme="minorEastAsia" w:hAnsi="Arial" w:cs="Arial"/>
          <w:i/>
          <w:iCs/>
        </w:rPr>
        <w:t xml:space="preserve">“Is this issue how to model or how to parameterize? The figures don’t show the numbers of events in each group as far as I can tell, but it looks like perhaps there is a dip at the 54 months. Simplest would be the same VE up until this point then a lower after that so we only need two subgroups in the vaccinated. That should be </w:t>
      </w:r>
      <w:proofErr w:type="gramStart"/>
      <w:r w:rsidRPr="006E49F0">
        <w:rPr>
          <w:rFonts w:ascii="Arial" w:eastAsiaTheme="minorEastAsia" w:hAnsi="Arial" w:cs="Arial"/>
          <w:i/>
          <w:iCs/>
        </w:rPr>
        <w:t>fairly straight</w:t>
      </w:r>
      <w:proofErr w:type="gramEnd"/>
      <w:r w:rsidRPr="006E49F0">
        <w:rPr>
          <w:rFonts w:ascii="Arial" w:eastAsiaTheme="minorEastAsia" w:hAnsi="Arial" w:cs="Arial"/>
          <w:i/>
          <w:iCs/>
        </w:rPr>
        <w:t xml:space="preserve"> forward to model but let me know if not. We aren’t then dealing with longer term waning, so if we can get three time since vaccination groups then that would be helpful for sensitivity around this.”</w:t>
      </w:r>
    </w:p>
    <w:p w14:paraId="1F759D80" w14:textId="77777777" w:rsidR="006E49F0" w:rsidRPr="006E49F0" w:rsidRDefault="006E49F0" w:rsidP="006E49F0">
      <w:pPr>
        <w:rPr>
          <w:rFonts w:ascii="Arial" w:eastAsiaTheme="minorEastAsia" w:hAnsi="Arial" w:cs="Arial"/>
          <w:i/>
          <w:iCs/>
        </w:rPr>
      </w:pPr>
    </w:p>
    <w:p w14:paraId="7E27FF6D" w14:textId="77777777" w:rsidR="006E49F0" w:rsidRPr="006E49F0" w:rsidRDefault="006E49F0" w:rsidP="006E49F0">
      <w:pPr>
        <w:rPr>
          <w:rFonts w:ascii="Arial" w:eastAsiaTheme="minorEastAsia" w:hAnsi="Arial" w:cs="Arial"/>
        </w:rPr>
      </w:pPr>
      <w:r w:rsidRPr="006E49F0">
        <w:rPr>
          <w:rFonts w:ascii="Arial" w:eastAsiaTheme="minorEastAsia" w:hAnsi="Arial" w:cs="Arial"/>
        </w:rPr>
        <w:lastRenderedPageBreak/>
        <w:t xml:space="preserve">Looking at the VE estimates over time (Figure 1), it seems there is a decreasing trend in VE for VCD, but for hospitalized it not that clearly visible. If we look at the serotype stratified estimates (Figure 2), it is getting difficult to conclude that there was a reduction in VE over time. </w:t>
      </w:r>
    </w:p>
    <w:p w14:paraId="5F7F072F" w14:textId="77777777" w:rsidR="006E49F0" w:rsidRPr="006E49F0" w:rsidRDefault="006E49F0" w:rsidP="006E49F0">
      <w:pPr>
        <w:rPr>
          <w:rFonts w:ascii="Arial" w:eastAsiaTheme="minorEastAsia" w:hAnsi="Arial" w:cs="Arial"/>
        </w:rPr>
      </w:pPr>
    </w:p>
    <w:p w14:paraId="27438964"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rPr>
        <w:t xml:space="preserve">Just for the reference, in HITAP meeting, Prof. Neil showed the estimates of VE over time (stratified </w:t>
      </w:r>
      <w:proofErr w:type="spellStart"/>
      <w:r w:rsidRPr="006E49F0">
        <w:rPr>
          <w:rFonts w:ascii="Arial" w:eastAsiaTheme="minorEastAsia" w:hAnsi="Arial" w:cs="Arial"/>
        </w:rPr>
        <w:t>wrt</w:t>
      </w:r>
      <w:proofErr w:type="spellEnd"/>
      <w:r w:rsidRPr="006E49F0">
        <w:rPr>
          <w:rFonts w:ascii="Arial" w:eastAsiaTheme="minorEastAsia" w:hAnsi="Arial" w:cs="Arial"/>
        </w:rPr>
        <w:t xml:space="preserve"> to serotype and serostatus), using a survival model. Here the decreasing trend is clearly visible (see the screenshot below). Consequently, these estimates have been used in the transmission model, and created some scenarios: </w:t>
      </w:r>
      <w:r w:rsidRPr="006E49F0">
        <w:rPr>
          <w:rFonts w:ascii="Arial" w:eastAsiaTheme="minorEastAsia" w:hAnsi="Arial" w:cs="Arial"/>
          <w:b/>
          <w:bCs/>
        </w:rPr>
        <w:t>VE decays with this rate for next few years and then stops decaying.</w:t>
      </w:r>
    </w:p>
    <w:p w14:paraId="64FA89B5" w14:textId="439D0EC3" w:rsidR="006E49F0" w:rsidRPr="006E49F0" w:rsidRDefault="006E49F0" w:rsidP="006E49F0">
      <w:pPr>
        <w:rPr>
          <w:rFonts w:ascii="Arial" w:eastAsiaTheme="minorEastAsia" w:hAnsi="Arial" w:cs="Arial"/>
          <w:b/>
          <w:bCs/>
        </w:rPr>
      </w:pPr>
      <w:r w:rsidRPr="006E49F0">
        <w:rPr>
          <w:rFonts w:ascii="Arial" w:eastAsiaTheme="minorEastAsia" w:hAnsi="Arial" w:cs="Arial"/>
        </w:rPr>
        <w:drawing>
          <wp:inline distT="0" distB="0" distL="0" distR="0" wp14:anchorId="06CB2B5C" wp14:editId="70854460">
            <wp:extent cx="4629150" cy="2724150"/>
            <wp:effectExtent l="0" t="0" r="0" b="0"/>
            <wp:docPr id="515742993"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29150" cy="2724150"/>
                    </a:xfrm>
                    <a:prstGeom prst="rect">
                      <a:avLst/>
                    </a:prstGeom>
                    <a:noFill/>
                    <a:ln>
                      <a:noFill/>
                    </a:ln>
                  </pic:spPr>
                </pic:pic>
              </a:graphicData>
            </a:graphic>
          </wp:inline>
        </w:drawing>
      </w:r>
    </w:p>
    <w:p w14:paraId="7A81D06C" w14:textId="77777777" w:rsidR="006E49F0" w:rsidRPr="006E49F0" w:rsidRDefault="006E49F0" w:rsidP="006E49F0">
      <w:pPr>
        <w:rPr>
          <w:rFonts w:ascii="Arial" w:eastAsiaTheme="minorEastAsia" w:hAnsi="Arial" w:cs="Arial"/>
          <w:b/>
          <w:bCs/>
        </w:rPr>
      </w:pPr>
    </w:p>
    <w:p w14:paraId="6125C01C" w14:textId="77777777" w:rsidR="006E49F0" w:rsidRPr="006E49F0" w:rsidRDefault="006E49F0" w:rsidP="006E49F0">
      <w:pPr>
        <w:rPr>
          <w:rFonts w:ascii="Arial" w:eastAsiaTheme="minorEastAsia" w:hAnsi="Arial" w:cs="Arial"/>
          <w:b/>
          <w:bCs/>
        </w:rPr>
      </w:pPr>
    </w:p>
    <w:p w14:paraId="0047DC33"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b/>
          <w:bCs/>
        </w:rPr>
        <w:t>Parametrization:</w:t>
      </w:r>
    </w:p>
    <w:p w14:paraId="5FD744D3" w14:textId="77777777" w:rsidR="006E49F0" w:rsidRPr="006E49F0" w:rsidRDefault="006E49F0" w:rsidP="006E49F0">
      <w:pPr>
        <w:numPr>
          <w:ilvl w:val="0"/>
          <w:numId w:val="25"/>
        </w:numPr>
        <w:rPr>
          <w:rFonts w:ascii="Arial" w:eastAsiaTheme="minorEastAsia" w:hAnsi="Arial" w:cs="Arial"/>
        </w:rPr>
      </w:pPr>
      <w:r w:rsidRPr="006E49F0">
        <w:rPr>
          <w:rFonts w:ascii="Arial" w:eastAsiaTheme="minorEastAsia" w:hAnsi="Arial" w:cs="Arial"/>
        </w:rPr>
        <w:t>However, in our case, for simplicity if we assume that VE remains same until 54 months, then we need to somehow justify our assumption.</w:t>
      </w:r>
    </w:p>
    <w:p w14:paraId="60784A9D" w14:textId="77777777" w:rsidR="006E49F0" w:rsidRPr="006E49F0" w:rsidRDefault="006E49F0" w:rsidP="006E49F0">
      <w:pPr>
        <w:numPr>
          <w:ilvl w:val="0"/>
          <w:numId w:val="25"/>
        </w:numPr>
        <w:rPr>
          <w:rFonts w:ascii="Arial" w:eastAsiaTheme="minorEastAsia" w:hAnsi="Arial" w:cs="Arial"/>
        </w:rPr>
      </w:pPr>
      <w:r w:rsidRPr="006E49F0">
        <w:rPr>
          <w:rFonts w:ascii="Arial" w:eastAsiaTheme="minorEastAsia" w:hAnsi="Arial" w:cs="Arial"/>
        </w:rPr>
        <w:t xml:space="preserve">If we can justify that, the next task is, which VE estimate to consider as baseline? The cumulative VE up to 54 months reported for Safety set in </w:t>
      </w:r>
      <w:proofErr w:type="spellStart"/>
      <w:r w:rsidRPr="006E49F0">
        <w:rPr>
          <w:rFonts w:ascii="Arial" w:eastAsiaTheme="minorEastAsia" w:hAnsi="Arial" w:cs="Arial"/>
        </w:rPr>
        <w:t>Tricou</w:t>
      </w:r>
      <w:proofErr w:type="spellEnd"/>
      <w:r w:rsidRPr="006E49F0">
        <w:rPr>
          <w:rFonts w:ascii="Arial" w:eastAsiaTheme="minorEastAsia" w:hAnsi="Arial" w:cs="Arial"/>
        </w:rPr>
        <w:t xml:space="preserve"> et al, Lancet, 2024 (the same estimate I have used in the analysis so far)? Or we can calculate the VE up to 54 months from per-protocol population using the simple formula, VE = 1 – Relative Risk?</w:t>
      </w:r>
    </w:p>
    <w:p w14:paraId="01D349D9" w14:textId="77777777" w:rsidR="006E49F0" w:rsidRPr="006E49F0" w:rsidRDefault="006E49F0" w:rsidP="006E49F0">
      <w:pPr>
        <w:numPr>
          <w:ilvl w:val="0"/>
          <w:numId w:val="25"/>
        </w:numPr>
        <w:rPr>
          <w:rFonts w:ascii="Arial" w:eastAsiaTheme="minorEastAsia" w:hAnsi="Arial" w:cs="Arial"/>
        </w:rPr>
      </w:pPr>
      <w:r w:rsidRPr="006E49F0">
        <w:rPr>
          <w:rFonts w:ascii="Arial" w:eastAsiaTheme="minorEastAsia" w:hAnsi="Arial" w:cs="Arial"/>
        </w:rPr>
        <w:t>We can then create scenarios based on the rate of decay and time point after which it stops decaying.</w:t>
      </w:r>
    </w:p>
    <w:p w14:paraId="21C4B106" w14:textId="77777777" w:rsidR="006E49F0" w:rsidRPr="006E49F0" w:rsidRDefault="006E49F0" w:rsidP="006E49F0">
      <w:pPr>
        <w:rPr>
          <w:rFonts w:ascii="Arial" w:eastAsiaTheme="minorEastAsia" w:hAnsi="Arial" w:cs="Arial"/>
        </w:rPr>
      </w:pPr>
    </w:p>
    <w:p w14:paraId="11C7E696" w14:textId="77777777" w:rsidR="006E49F0" w:rsidRPr="006E49F0" w:rsidRDefault="006E49F0" w:rsidP="006E49F0">
      <w:pPr>
        <w:rPr>
          <w:rFonts w:ascii="Arial" w:eastAsiaTheme="minorEastAsia" w:hAnsi="Arial" w:cs="Arial"/>
          <w:b/>
          <w:bCs/>
        </w:rPr>
      </w:pPr>
      <w:r w:rsidRPr="006E49F0">
        <w:rPr>
          <w:rFonts w:ascii="Arial" w:eastAsiaTheme="minorEastAsia" w:hAnsi="Arial" w:cs="Arial"/>
          <w:b/>
          <w:bCs/>
        </w:rPr>
        <w:t>Modelling:</w:t>
      </w:r>
    </w:p>
    <w:p w14:paraId="3CE5C3D6" w14:textId="77777777" w:rsidR="006E49F0" w:rsidRPr="006E49F0" w:rsidRDefault="006E49F0" w:rsidP="006E49F0">
      <w:pPr>
        <w:rPr>
          <w:rFonts w:ascii="Arial" w:eastAsiaTheme="minorEastAsia" w:hAnsi="Arial" w:cs="Arial"/>
        </w:rPr>
      </w:pPr>
      <w:r w:rsidRPr="006E49F0">
        <w:rPr>
          <w:rFonts w:ascii="Arial" w:eastAsiaTheme="minorEastAsia" w:hAnsi="Arial" w:cs="Arial"/>
        </w:rPr>
        <w:t>To adapt waning of VE in the transmission model, I am considering</w:t>
      </w:r>
    </w:p>
    <w:p w14:paraId="5596BD2F" w14:textId="77777777" w:rsidR="006E49F0" w:rsidRPr="006E49F0" w:rsidRDefault="006E49F0" w:rsidP="006E49F0">
      <w:pPr>
        <w:numPr>
          <w:ilvl w:val="0"/>
          <w:numId w:val="26"/>
        </w:numPr>
        <w:rPr>
          <w:rFonts w:ascii="Arial" w:eastAsiaTheme="minorEastAsia" w:hAnsi="Arial" w:cs="Arial"/>
        </w:rPr>
      </w:pPr>
      <w:r w:rsidRPr="006E49F0">
        <w:rPr>
          <w:rFonts w:ascii="Arial" w:eastAsiaTheme="minorEastAsia" w:hAnsi="Arial" w:cs="Arial"/>
        </w:rPr>
        <w:t xml:space="preserve">one compartment for tracking the 54 months since vaccination with baseline VE (no decay), </w:t>
      </w:r>
    </w:p>
    <w:p w14:paraId="12E4A91E" w14:textId="77777777" w:rsidR="006E49F0" w:rsidRPr="006E49F0" w:rsidRDefault="006E49F0" w:rsidP="006E49F0">
      <w:pPr>
        <w:numPr>
          <w:ilvl w:val="0"/>
          <w:numId w:val="26"/>
        </w:numPr>
        <w:rPr>
          <w:rFonts w:ascii="Arial" w:eastAsiaTheme="minorEastAsia" w:hAnsi="Arial" w:cs="Arial"/>
        </w:rPr>
      </w:pPr>
      <w:proofErr w:type="gramStart"/>
      <w:r w:rsidRPr="006E49F0">
        <w:rPr>
          <w:rFonts w:ascii="Arial" w:eastAsiaTheme="minorEastAsia" w:hAnsi="Arial" w:cs="Arial"/>
        </w:rPr>
        <w:t>then</w:t>
      </w:r>
      <w:proofErr w:type="gramEnd"/>
      <w:r w:rsidRPr="006E49F0">
        <w:rPr>
          <w:rFonts w:ascii="Arial" w:eastAsiaTheme="minorEastAsia" w:hAnsi="Arial" w:cs="Arial"/>
        </w:rPr>
        <w:t xml:space="preserve"> they will </w:t>
      </w:r>
      <w:proofErr w:type="gramStart"/>
      <w:r w:rsidRPr="006E49F0">
        <w:rPr>
          <w:rFonts w:ascii="Arial" w:eastAsiaTheme="minorEastAsia" w:hAnsi="Arial" w:cs="Arial"/>
        </w:rPr>
        <w:t>transferred</w:t>
      </w:r>
      <w:proofErr w:type="gramEnd"/>
      <w:r w:rsidRPr="006E49F0">
        <w:rPr>
          <w:rFonts w:ascii="Arial" w:eastAsiaTheme="minorEastAsia" w:hAnsi="Arial" w:cs="Arial"/>
        </w:rPr>
        <w:t xml:space="preserve"> to the compartments where there will be decay in VE with a specific rate up to “y” years.</w:t>
      </w:r>
    </w:p>
    <w:p w14:paraId="69388CBB" w14:textId="77777777" w:rsidR="006E49F0" w:rsidRPr="006E49F0" w:rsidRDefault="006E49F0" w:rsidP="006E49F0">
      <w:pPr>
        <w:numPr>
          <w:ilvl w:val="0"/>
          <w:numId w:val="26"/>
        </w:numPr>
        <w:rPr>
          <w:rFonts w:ascii="Arial" w:eastAsiaTheme="minorEastAsia" w:hAnsi="Arial" w:cs="Arial"/>
        </w:rPr>
      </w:pPr>
      <w:r w:rsidRPr="006E49F0">
        <w:rPr>
          <w:rFonts w:ascii="Arial" w:eastAsiaTheme="minorEastAsia" w:hAnsi="Arial" w:cs="Arial"/>
        </w:rPr>
        <w:t xml:space="preserve"> Finally, they will move to the compartment where there won’t be any decay on VE. </w:t>
      </w:r>
    </w:p>
    <w:p w14:paraId="397BE1E9" w14:textId="434A8F0A" w:rsidR="006E49F0" w:rsidRPr="006E49F0" w:rsidRDefault="006E49F0" w:rsidP="00D809AA">
      <w:pPr>
        <w:jc w:val="center"/>
        <w:rPr>
          <w:rFonts w:ascii="Arial" w:eastAsiaTheme="minorEastAsia" w:hAnsi="Arial" w:cs="Arial"/>
        </w:rPr>
      </w:pPr>
      <w:r w:rsidRPr="006E49F0">
        <w:rPr>
          <w:rFonts w:ascii="Arial" w:eastAsiaTheme="minorEastAsia" w:hAnsi="Arial" w:cs="Arial"/>
        </w:rPr>
        <w:drawing>
          <wp:inline distT="0" distB="0" distL="0" distR="0" wp14:anchorId="3B4B2245" wp14:editId="582FF804">
            <wp:extent cx="2771775" cy="3771900"/>
            <wp:effectExtent l="0" t="0" r="9525" b="0"/>
            <wp:docPr id="1702679086" name="Picture 20" descr="A diagram of a vaccination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of a vaccination process&#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l="29192" t="3445" r="34747" b="9282"/>
                    <a:stretch>
                      <a:fillRect/>
                    </a:stretch>
                  </pic:blipFill>
                  <pic:spPr bwMode="auto">
                    <a:xfrm>
                      <a:off x="0" y="0"/>
                      <a:ext cx="2771775" cy="3771900"/>
                    </a:xfrm>
                    <a:prstGeom prst="rect">
                      <a:avLst/>
                    </a:prstGeom>
                    <a:noFill/>
                    <a:ln>
                      <a:noFill/>
                    </a:ln>
                  </pic:spPr>
                </pic:pic>
              </a:graphicData>
            </a:graphic>
          </wp:inline>
        </w:drawing>
      </w:r>
    </w:p>
    <w:p w14:paraId="60968AC6" w14:textId="77777777" w:rsidR="006E49F0" w:rsidRPr="006E49F0" w:rsidRDefault="006E49F0" w:rsidP="006E49F0">
      <w:pPr>
        <w:rPr>
          <w:rFonts w:ascii="Arial" w:eastAsiaTheme="minorEastAsia" w:hAnsi="Arial" w:cs="Arial"/>
        </w:rPr>
      </w:pPr>
    </w:p>
    <w:p w14:paraId="0A56B3B0" w14:textId="77777777" w:rsidR="006E49F0" w:rsidRPr="006E49F0" w:rsidRDefault="006E49F0" w:rsidP="006E49F0">
      <w:pPr>
        <w:rPr>
          <w:rFonts w:ascii="Arial" w:eastAsiaTheme="minorEastAsia" w:hAnsi="Arial" w:cs="Arial"/>
        </w:rPr>
      </w:pPr>
    </w:p>
    <w:p w14:paraId="3B380DAD" w14:textId="77777777" w:rsidR="006E49F0" w:rsidRPr="006E49F0" w:rsidRDefault="006E49F0" w:rsidP="006E49F0">
      <w:pPr>
        <w:rPr>
          <w:rFonts w:ascii="Arial" w:eastAsiaTheme="minorEastAsia" w:hAnsi="Arial" w:cs="Arial"/>
          <w:b/>
          <w:bCs/>
        </w:rPr>
      </w:pPr>
    </w:p>
    <w:p w14:paraId="70717C2A" w14:textId="77777777" w:rsidR="006E49F0" w:rsidRPr="006E49F0" w:rsidRDefault="006E49F0" w:rsidP="006E49F0">
      <w:pPr>
        <w:rPr>
          <w:rFonts w:ascii="Arial" w:eastAsiaTheme="minorEastAsia" w:hAnsi="Arial" w:cs="Arial"/>
          <w:b/>
          <w:bCs/>
        </w:rPr>
      </w:pPr>
    </w:p>
    <w:p w14:paraId="4CB53AB0" w14:textId="77777777" w:rsidR="006E49F0" w:rsidRPr="006E49F0" w:rsidRDefault="006E49F0" w:rsidP="006E49F0">
      <w:pPr>
        <w:rPr>
          <w:rFonts w:ascii="Arial" w:eastAsiaTheme="minorEastAsia" w:hAnsi="Arial" w:cs="Arial"/>
          <w:b/>
          <w:bCs/>
        </w:rPr>
      </w:pPr>
    </w:p>
    <w:p w14:paraId="5F994D46" w14:textId="77777777" w:rsidR="006E49F0" w:rsidRPr="006E49F0" w:rsidRDefault="006E49F0" w:rsidP="006E49F0">
      <w:pPr>
        <w:rPr>
          <w:rFonts w:ascii="Arial" w:eastAsiaTheme="minorEastAsia" w:hAnsi="Arial" w:cs="Arial"/>
          <w:b/>
          <w:bCs/>
        </w:rPr>
      </w:pPr>
    </w:p>
    <w:p w14:paraId="17366062" w14:textId="77777777" w:rsidR="006E49F0" w:rsidRPr="006E49F0" w:rsidRDefault="006E49F0" w:rsidP="006E49F0">
      <w:pPr>
        <w:rPr>
          <w:rFonts w:ascii="Arial" w:eastAsiaTheme="minorEastAsia" w:hAnsi="Arial" w:cs="Arial"/>
          <w:b/>
          <w:bCs/>
        </w:rPr>
      </w:pPr>
    </w:p>
    <w:p w14:paraId="1C1C3CF0" w14:textId="77777777" w:rsidR="006E49F0" w:rsidRPr="006E49F0" w:rsidRDefault="006E49F0" w:rsidP="006E49F0">
      <w:pPr>
        <w:rPr>
          <w:rFonts w:ascii="Arial" w:eastAsiaTheme="minorEastAsia" w:hAnsi="Arial" w:cs="Arial"/>
          <w:b/>
          <w:bCs/>
        </w:rPr>
      </w:pPr>
    </w:p>
    <w:p w14:paraId="60F1463A" w14:textId="3F07436A" w:rsidR="00AE2C15" w:rsidRPr="0093032C" w:rsidRDefault="00AE2C15" w:rsidP="0093032C">
      <w:pPr>
        <w:rPr>
          <w:rFonts w:ascii="Arial" w:eastAsiaTheme="minorEastAsia" w:hAnsi="Arial" w:cs="Arial"/>
        </w:rPr>
      </w:pPr>
    </w:p>
    <w:p w14:paraId="53ED9198" w14:textId="77777777" w:rsidR="007D23E9" w:rsidRDefault="007D23E9" w:rsidP="00537720">
      <w:pPr>
        <w:jc w:val="center"/>
        <w:rPr>
          <w:rFonts w:ascii="Arial" w:eastAsiaTheme="minorEastAsia" w:hAnsi="Arial" w:cs="Arial"/>
          <w:b/>
          <w:bCs/>
        </w:rPr>
      </w:pPr>
    </w:p>
    <w:p w14:paraId="3C548646" w14:textId="36517C37" w:rsidR="007D23E9" w:rsidRPr="00537720" w:rsidRDefault="007D23E9" w:rsidP="007D23E9">
      <w:pPr>
        <w:rPr>
          <w:rFonts w:ascii="Arial" w:eastAsiaTheme="minorEastAsia" w:hAnsi="Arial" w:cs="Arial"/>
          <w:b/>
          <w:bCs/>
        </w:rPr>
      </w:pPr>
    </w:p>
    <w:p w14:paraId="2F5A1E28" w14:textId="4B2A7183" w:rsidR="00596EBA" w:rsidRDefault="00596EBA" w:rsidP="00300D1B">
      <w:pPr>
        <w:rPr>
          <w:rFonts w:ascii="Arial" w:hAnsi="Arial" w:cs="Arial"/>
          <w:b/>
          <w:bCs/>
        </w:rPr>
      </w:pPr>
    </w:p>
    <w:p w14:paraId="42D42EE1" w14:textId="77777777" w:rsidR="00596EBA" w:rsidRDefault="00596EBA" w:rsidP="001832A7">
      <w:pPr>
        <w:rPr>
          <w:rFonts w:ascii="Arial" w:hAnsi="Arial" w:cs="Arial"/>
          <w:b/>
          <w:bCs/>
        </w:rPr>
      </w:pPr>
    </w:p>
    <w:p w14:paraId="56807AA9" w14:textId="455F800E" w:rsidR="00596EBA" w:rsidRDefault="00077567" w:rsidP="001832A7">
      <w:pPr>
        <w:rPr>
          <w:rFonts w:ascii="Arial" w:hAnsi="Arial" w:cs="Arial"/>
          <w:b/>
          <w:bCs/>
        </w:rPr>
      </w:pPr>
      <w:r>
        <w:rPr>
          <w:rFonts w:ascii="Arial" w:hAnsi="Arial" w:cs="Arial"/>
          <w:b/>
          <w:bCs/>
        </w:rPr>
        <w:t>L</w:t>
      </w:r>
      <w:r w:rsidR="0062595B">
        <w:rPr>
          <w:rFonts w:ascii="Arial" w:hAnsi="Arial" w:cs="Arial"/>
          <w:b/>
          <w:bCs/>
        </w:rPr>
        <w:t>atest Outputs from the model</w:t>
      </w:r>
    </w:p>
    <w:p w14:paraId="6CE77A3A" w14:textId="77777777" w:rsidR="00596EBA" w:rsidRDefault="00596EBA" w:rsidP="001832A7">
      <w:pPr>
        <w:rPr>
          <w:rFonts w:ascii="Arial" w:hAnsi="Arial" w:cs="Arial"/>
          <w:b/>
          <w:bCs/>
        </w:rPr>
      </w:pPr>
    </w:p>
    <w:p w14:paraId="1037B0C1" w14:textId="419B569B" w:rsidR="001D6A01" w:rsidRDefault="001D6A01" w:rsidP="001832A7">
      <w:pPr>
        <w:rPr>
          <w:rFonts w:ascii="Arial" w:hAnsi="Arial" w:cs="Arial"/>
          <w:b/>
          <w:bCs/>
        </w:rPr>
      </w:pPr>
      <w:commentRangeStart w:id="28"/>
      <w:r>
        <w:rPr>
          <w:rFonts w:ascii="Arial" w:hAnsi="Arial" w:cs="Arial"/>
          <w:b/>
          <w:bCs/>
          <w:noProof/>
        </w:rPr>
        <w:drawing>
          <wp:inline distT="0" distB="0" distL="0" distR="0" wp14:anchorId="01965AAC" wp14:editId="354F5CEE">
            <wp:extent cx="5269702" cy="3252159"/>
            <wp:effectExtent l="0" t="0" r="7620" b="5715"/>
            <wp:docPr id="1424035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277515" cy="3256980"/>
                    </a:xfrm>
                    <a:prstGeom prst="rect">
                      <a:avLst/>
                    </a:prstGeom>
                    <a:noFill/>
                  </pic:spPr>
                </pic:pic>
              </a:graphicData>
            </a:graphic>
          </wp:inline>
        </w:drawing>
      </w:r>
      <w:commentRangeEnd w:id="28"/>
      <w:r w:rsidR="00387925">
        <w:rPr>
          <w:rStyle w:val="CommentReference"/>
        </w:rPr>
        <w:commentReference w:id="28"/>
      </w:r>
    </w:p>
    <w:p w14:paraId="5AB8D503" w14:textId="1CED3746" w:rsidR="009D46AD" w:rsidRDefault="009D46AD" w:rsidP="001832A7">
      <w:pPr>
        <w:rPr>
          <w:rFonts w:ascii="Arial" w:hAnsi="Arial" w:cs="Arial"/>
          <w:b/>
          <w:bCs/>
        </w:rPr>
      </w:pPr>
      <w:r>
        <w:rPr>
          <w:rFonts w:ascii="Arial" w:hAnsi="Arial" w:cs="Arial"/>
          <w:b/>
          <w:bCs/>
        </w:rPr>
        <w:t xml:space="preserve">Serotype-specific </w:t>
      </w:r>
      <w:commentRangeStart w:id="30"/>
      <w:commentRangeStart w:id="31"/>
      <w:r>
        <w:rPr>
          <w:rFonts w:ascii="Arial" w:hAnsi="Arial" w:cs="Arial"/>
          <w:b/>
          <w:bCs/>
        </w:rPr>
        <w:t xml:space="preserve">annual infection (Primary and Secondary </w:t>
      </w:r>
      <w:r w:rsidR="00F37D12">
        <w:rPr>
          <w:rFonts w:ascii="Arial" w:hAnsi="Arial" w:cs="Arial"/>
          <w:b/>
          <w:bCs/>
        </w:rPr>
        <w:t>separately</w:t>
      </w:r>
      <w:r>
        <w:rPr>
          <w:rFonts w:ascii="Arial" w:hAnsi="Arial" w:cs="Arial"/>
          <w:b/>
          <w:bCs/>
        </w:rPr>
        <w:t>)</w:t>
      </w:r>
      <w:commentRangeEnd w:id="30"/>
      <w:r w:rsidR="0063502E">
        <w:rPr>
          <w:rStyle w:val="CommentReference"/>
        </w:rPr>
        <w:commentReference w:id="30"/>
      </w:r>
      <w:commentRangeEnd w:id="31"/>
      <w:r w:rsidR="0063502E">
        <w:rPr>
          <w:rStyle w:val="CommentReference"/>
        </w:rPr>
        <w:commentReference w:id="31"/>
      </w:r>
    </w:p>
    <w:p w14:paraId="1009E27A" w14:textId="5CA7E68E" w:rsidR="00FC5D1F" w:rsidRDefault="00FC5D1F" w:rsidP="001832A7">
      <w:pPr>
        <w:rPr>
          <w:rFonts w:ascii="Arial" w:hAnsi="Arial" w:cs="Arial"/>
          <w:b/>
          <w:bCs/>
        </w:rPr>
      </w:pPr>
      <w:r>
        <w:rPr>
          <w:rFonts w:ascii="Arial" w:hAnsi="Arial" w:cs="Arial"/>
          <w:b/>
          <w:bCs/>
          <w:noProof/>
        </w:rPr>
        <w:lastRenderedPageBreak/>
        <w:drawing>
          <wp:inline distT="0" distB="0" distL="0" distR="0" wp14:anchorId="3044C48E" wp14:editId="42298B28">
            <wp:extent cx="6178269" cy="3812876"/>
            <wp:effectExtent l="0" t="0" r="0" b="0"/>
            <wp:docPr id="1489652872" name="Picture 5"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52872" name="Picture 5" descr="A graph of different colored lines&#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316534" cy="3898206"/>
                    </a:xfrm>
                    <a:prstGeom prst="rect">
                      <a:avLst/>
                    </a:prstGeom>
                    <a:noFill/>
                  </pic:spPr>
                </pic:pic>
              </a:graphicData>
            </a:graphic>
          </wp:inline>
        </w:drawing>
      </w:r>
    </w:p>
    <w:p w14:paraId="31AE8B0F" w14:textId="41889685" w:rsidR="00596EBA" w:rsidRDefault="00FC5D1F" w:rsidP="001832A7">
      <w:pPr>
        <w:rPr>
          <w:rFonts w:ascii="Arial" w:hAnsi="Arial" w:cs="Arial"/>
          <w:b/>
          <w:bCs/>
        </w:rPr>
      </w:pPr>
      <w:r>
        <w:rPr>
          <w:rFonts w:ascii="Arial" w:hAnsi="Arial" w:cs="Arial"/>
          <w:b/>
          <w:bCs/>
          <w:noProof/>
        </w:rPr>
        <w:drawing>
          <wp:inline distT="0" distB="0" distL="0" distR="0" wp14:anchorId="30033E37" wp14:editId="326998CD">
            <wp:extent cx="6220201" cy="3838755"/>
            <wp:effectExtent l="0" t="0" r="9525" b="0"/>
            <wp:docPr id="665356966" name="Picture 8"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56966" name="Picture 8" descr="A graph of different colored lines&#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94424" cy="3884562"/>
                    </a:xfrm>
                    <a:prstGeom prst="rect">
                      <a:avLst/>
                    </a:prstGeom>
                    <a:noFill/>
                  </pic:spPr>
                </pic:pic>
              </a:graphicData>
            </a:graphic>
          </wp:inline>
        </w:drawing>
      </w:r>
    </w:p>
    <w:p w14:paraId="10AC4463" w14:textId="77777777" w:rsidR="0052649C" w:rsidRDefault="0052649C" w:rsidP="00412120">
      <w:pPr>
        <w:rPr>
          <w:rFonts w:ascii="Arial" w:hAnsi="Arial" w:cs="Arial"/>
          <w:b/>
          <w:bCs/>
        </w:rPr>
      </w:pPr>
    </w:p>
    <w:p w14:paraId="728EB84B" w14:textId="77777777" w:rsidR="00077567" w:rsidRDefault="00077567" w:rsidP="00412120">
      <w:pPr>
        <w:rPr>
          <w:rFonts w:ascii="Arial" w:hAnsi="Arial" w:cs="Arial"/>
          <w:b/>
          <w:bCs/>
        </w:rPr>
      </w:pPr>
    </w:p>
    <w:p w14:paraId="2398D1D6" w14:textId="77777777" w:rsidR="00077567" w:rsidRDefault="00077567" w:rsidP="00412120">
      <w:pPr>
        <w:rPr>
          <w:rFonts w:ascii="Arial" w:hAnsi="Arial" w:cs="Arial"/>
          <w:b/>
          <w:bCs/>
        </w:rPr>
      </w:pPr>
    </w:p>
    <w:p w14:paraId="54167D8F" w14:textId="76B9452C" w:rsidR="00077567" w:rsidRDefault="00F56492" w:rsidP="00412120">
      <w:pPr>
        <w:rPr>
          <w:rFonts w:ascii="Arial" w:hAnsi="Arial" w:cs="Arial"/>
          <w:b/>
          <w:bCs/>
        </w:rPr>
      </w:pPr>
      <w:r>
        <w:rPr>
          <w:rFonts w:ascii="Arial" w:hAnsi="Arial" w:cs="Arial"/>
          <w:b/>
          <w:bCs/>
        </w:rPr>
        <w:t xml:space="preserve">Possible sources of </w:t>
      </w:r>
      <w:r w:rsidR="00A64BA6">
        <w:rPr>
          <w:rFonts w:ascii="Arial" w:hAnsi="Arial" w:cs="Arial"/>
          <w:b/>
          <w:bCs/>
        </w:rPr>
        <w:t>uncertainties</w:t>
      </w:r>
      <w:r>
        <w:rPr>
          <w:rFonts w:ascii="Arial" w:hAnsi="Arial" w:cs="Arial"/>
          <w:b/>
          <w:bCs/>
        </w:rPr>
        <w:t>:</w:t>
      </w:r>
    </w:p>
    <w:p w14:paraId="056DCE96" w14:textId="0215F3DA" w:rsidR="00F56492" w:rsidRDefault="00F56492" w:rsidP="00F56492">
      <w:pPr>
        <w:pStyle w:val="ListParagraph"/>
        <w:numPr>
          <w:ilvl w:val="0"/>
          <w:numId w:val="20"/>
        </w:numPr>
        <w:rPr>
          <w:rFonts w:ascii="Arial" w:hAnsi="Arial" w:cs="Arial"/>
        </w:rPr>
      </w:pPr>
      <w:r>
        <w:rPr>
          <w:rFonts w:ascii="Arial" w:hAnsi="Arial" w:cs="Arial"/>
        </w:rPr>
        <w:t xml:space="preserve">Uncertainty of </w:t>
      </w:r>
      <w:r w:rsidR="00273A4C">
        <w:rPr>
          <w:rFonts w:ascii="Arial" w:hAnsi="Arial" w:cs="Arial"/>
        </w:rPr>
        <w:t>estimated parameters</w:t>
      </w:r>
    </w:p>
    <w:p w14:paraId="5C779ACD" w14:textId="3544C700" w:rsidR="00273A4C" w:rsidRDefault="00273A4C" w:rsidP="00F56492">
      <w:pPr>
        <w:pStyle w:val="ListParagraph"/>
        <w:numPr>
          <w:ilvl w:val="0"/>
          <w:numId w:val="20"/>
        </w:numPr>
        <w:rPr>
          <w:rFonts w:ascii="Arial" w:hAnsi="Arial" w:cs="Arial"/>
        </w:rPr>
      </w:pPr>
      <w:r>
        <w:rPr>
          <w:rFonts w:ascii="Arial" w:hAnsi="Arial" w:cs="Arial"/>
        </w:rPr>
        <w:t>Vaccine efficacy</w:t>
      </w:r>
    </w:p>
    <w:p w14:paraId="67CFC6AC" w14:textId="3E2A6D92" w:rsidR="00273A4C" w:rsidRDefault="00273A4C" w:rsidP="00F56492">
      <w:pPr>
        <w:pStyle w:val="ListParagraph"/>
        <w:numPr>
          <w:ilvl w:val="0"/>
          <w:numId w:val="20"/>
        </w:numPr>
        <w:rPr>
          <w:rFonts w:ascii="Arial" w:hAnsi="Arial" w:cs="Arial"/>
        </w:rPr>
      </w:pPr>
      <w:r>
        <w:rPr>
          <w:rFonts w:ascii="Arial" w:hAnsi="Arial" w:cs="Arial"/>
        </w:rPr>
        <w:t>Timing of vaccination introduction</w:t>
      </w:r>
    </w:p>
    <w:p w14:paraId="1133E74E" w14:textId="77777777" w:rsidR="00273A4C" w:rsidRPr="00F56492" w:rsidRDefault="00273A4C" w:rsidP="00F56492">
      <w:pPr>
        <w:pStyle w:val="ListParagraph"/>
        <w:numPr>
          <w:ilvl w:val="0"/>
          <w:numId w:val="20"/>
        </w:numPr>
        <w:rPr>
          <w:rFonts w:ascii="Arial" w:hAnsi="Arial" w:cs="Arial"/>
        </w:rPr>
      </w:pPr>
    </w:p>
    <w:p w14:paraId="6FCC6A8B" w14:textId="77777777" w:rsidR="00077567" w:rsidRDefault="00077567" w:rsidP="00412120">
      <w:pPr>
        <w:rPr>
          <w:rFonts w:ascii="Arial" w:hAnsi="Arial" w:cs="Arial"/>
          <w:b/>
          <w:bCs/>
        </w:rPr>
      </w:pPr>
    </w:p>
    <w:p w14:paraId="4309EA04" w14:textId="77777777" w:rsidR="00077567" w:rsidRDefault="00077567" w:rsidP="00412120">
      <w:pPr>
        <w:rPr>
          <w:rFonts w:ascii="Arial" w:hAnsi="Arial" w:cs="Arial"/>
          <w:b/>
          <w:bCs/>
        </w:rPr>
      </w:pPr>
    </w:p>
    <w:p w14:paraId="79A8A3A1" w14:textId="77777777" w:rsidR="00077567" w:rsidRDefault="00077567" w:rsidP="00412120">
      <w:pPr>
        <w:rPr>
          <w:rFonts w:ascii="Arial" w:hAnsi="Arial" w:cs="Arial"/>
          <w:b/>
          <w:bCs/>
        </w:rPr>
      </w:pPr>
    </w:p>
    <w:p w14:paraId="1BE6C147" w14:textId="77777777" w:rsidR="00077567" w:rsidRDefault="00077567" w:rsidP="00412120">
      <w:pPr>
        <w:rPr>
          <w:rFonts w:ascii="Arial" w:hAnsi="Arial" w:cs="Arial"/>
          <w:b/>
          <w:bCs/>
        </w:rPr>
      </w:pPr>
    </w:p>
    <w:p w14:paraId="2D122DA5" w14:textId="77777777" w:rsidR="00077567" w:rsidRDefault="00077567" w:rsidP="00412120">
      <w:pPr>
        <w:rPr>
          <w:rFonts w:ascii="Arial" w:hAnsi="Arial" w:cs="Arial"/>
          <w:b/>
          <w:bCs/>
        </w:rPr>
      </w:pPr>
    </w:p>
    <w:p w14:paraId="27CB4937" w14:textId="77777777" w:rsidR="00077567" w:rsidRDefault="00077567" w:rsidP="00412120">
      <w:pPr>
        <w:rPr>
          <w:rFonts w:ascii="Arial" w:hAnsi="Arial" w:cs="Arial"/>
          <w:b/>
          <w:bCs/>
        </w:rPr>
      </w:pPr>
    </w:p>
    <w:p w14:paraId="06CF4972" w14:textId="13FDF4FD" w:rsidR="00810C4B" w:rsidRPr="00810C4B" w:rsidRDefault="00810C4B" w:rsidP="00412120">
      <w:pPr>
        <w:rPr>
          <w:rFonts w:ascii="Arial" w:hAnsi="Arial" w:cs="Arial"/>
          <w:b/>
          <w:bCs/>
        </w:rPr>
      </w:pPr>
      <w:r w:rsidRPr="00810C4B">
        <w:rPr>
          <w:rFonts w:ascii="Arial" w:hAnsi="Arial" w:cs="Arial"/>
          <w:b/>
          <w:bCs/>
        </w:rPr>
        <w:t>References:</w:t>
      </w:r>
    </w:p>
    <w:p w14:paraId="41589EBE" w14:textId="77777777" w:rsidR="001C4607" w:rsidRPr="001C4607" w:rsidRDefault="001C4607" w:rsidP="00412120">
      <w:pPr>
        <w:rPr>
          <w:rFonts w:ascii="Arial" w:hAnsi="Arial" w:cs="Arial"/>
        </w:rPr>
      </w:pPr>
    </w:p>
    <w:p w14:paraId="0593B848" w14:textId="77777777" w:rsidR="005018D0" w:rsidRPr="005018D0" w:rsidRDefault="00095DB2" w:rsidP="005018D0">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5018D0" w:rsidRPr="005018D0">
        <w:rPr>
          <w:rFonts w:ascii="Arial" w:hAnsi="Arial" w:cs="Arial"/>
        </w:rPr>
        <w:t xml:space="preserve">Anderson, K.B. </w:t>
      </w:r>
      <w:r w:rsidR="005018D0" w:rsidRPr="005018D0">
        <w:rPr>
          <w:rFonts w:ascii="Arial" w:hAnsi="Arial" w:cs="Arial"/>
          <w:i/>
          <w:iCs/>
        </w:rPr>
        <w:t>et al.</w:t>
      </w:r>
      <w:r w:rsidR="005018D0" w:rsidRPr="005018D0">
        <w:rPr>
          <w:rFonts w:ascii="Arial" w:hAnsi="Arial" w:cs="Arial"/>
        </w:rPr>
        <w:t xml:space="preserve"> (2014) ‘A Shorter Time Interval Between First and Second Dengue Infections Is Associated With Protection From Clinical Illness in a School-based Cohort in Thailand’, </w:t>
      </w:r>
      <w:r w:rsidR="005018D0" w:rsidRPr="005018D0">
        <w:rPr>
          <w:rFonts w:ascii="Arial" w:hAnsi="Arial" w:cs="Arial"/>
          <w:i/>
          <w:iCs/>
        </w:rPr>
        <w:t>The Journal of Infectious Diseases</w:t>
      </w:r>
      <w:r w:rsidR="005018D0" w:rsidRPr="005018D0">
        <w:rPr>
          <w:rFonts w:ascii="Arial" w:hAnsi="Arial" w:cs="Arial"/>
        </w:rPr>
        <w:t>, 209(3), pp. 360–368. Available at: https://doi.org/10.1093/infdis/jit436.</w:t>
      </w:r>
    </w:p>
    <w:p w14:paraId="0F116452" w14:textId="77777777" w:rsidR="005018D0" w:rsidRPr="005018D0" w:rsidRDefault="005018D0" w:rsidP="005018D0">
      <w:pPr>
        <w:pStyle w:val="Bibliography"/>
        <w:rPr>
          <w:rFonts w:ascii="Arial" w:hAnsi="Arial" w:cs="Arial"/>
        </w:rPr>
      </w:pPr>
      <w:r w:rsidRPr="005018D0">
        <w:rPr>
          <w:rFonts w:ascii="Arial" w:hAnsi="Arial" w:cs="Arial"/>
        </w:rPr>
        <w:t xml:space="preserve">Ang, L.W. </w:t>
      </w:r>
      <w:r w:rsidRPr="005018D0">
        <w:rPr>
          <w:rFonts w:ascii="Arial" w:hAnsi="Arial" w:cs="Arial"/>
          <w:i/>
          <w:iCs/>
        </w:rPr>
        <w:t>et al.</w:t>
      </w:r>
      <w:r w:rsidRPr="005018D0">
        <w:rPr>
          <w:rFonts w:ascii="Arial" w:hAnsi="Arial" w:cs="Arial"/>
        </w:rPr>
        <w:t xml:space="preserve"> (2019) ‘A 15-year review of dengue hospitalizations in Singapore: Reducing admissions without adverse consequences, 2003 to 2017’, </w:t>
      </w:r>
      <w:r w:rsidRPr="005018D0">
        <w:rPr>
          <w:rFonts w:ascii="Arial" w:hAnsi="Arial" w:cs="Arial"/>
          <w:i/>
          <w:iCs/>
        </w:rPr>
        <w:t>PLOS Neglected Tropical Diseases</w:t>
      </w:r>
      <w:r w:rsidRPr="005018D0">
        <w:rPr>
          <w:rFonts w:ascii="Arial" w:hAnsi="Arial" w:cs="Arial"/>
        </w:rPr>
        <w:t>. Edited by B. Althouse, 13(5), p. e0007389. Available at: https://doi.org/10.1371/journal.pntd.0007389.</w:t>
      </w:r>
    </w:p>
    <w:p w14:paraId="2942602D" w14:textId="77777777" w:rsidR="005018D0" w:rsidRPr="005018D0" w:rsidRDefault="005018D0" w:rsidP="005018D0">
      <w:pPr>
        <w:pStyle w:val="Bibliography"/>
        <w:rPr>
          <w:rFonts w:ascii="Arial" w:hAnsi="Arial" w:cs="Arial"/>
        </w:rPr>
      </w:pPr>
      <w:r w:rsidRPr="005018D0">
        <w:rPr>
          <w:rFonts w:ascii="Arial" w:hAnsi="Arial" w:cs="Arial"/>
        </w:rPr>
        <w:t xml:space="preserve">Cox, V. </w:t>
      </w:r>
      <w:r w:rsidRPr="005018D0">
        <w:rPr>
          <w:rFonts w:ascii="Arial" w:hAnsi="Arial" w:cs="Arial"/>
          <w:i/>
          <w:iCs/>
        </w:rPr>
        <w:t>et al.</w:t>
      </w:r>
      <w:r w:rsidRPr="005018D0">
        <w:rPr>
          <w:rFonts w:ascii="Arial" w:hAnsi="Arial" w:cs="Arial"/>
        </w:rPr>
        <w:t xml:space="preserve"> (2022) ‘Estimating dengue transmission intensity from serological data: A comparative analysis using mixture and catalytic models’, </w:t>
      </w:r>
      <w:r w:rsidRPr="005018D0">
        <w:rPr>
          <w:rFonts w:ascii="Arial" w:hAnsi="Arial" w:cs="Arial"/>
          <w:i/>
          <w:iCs/>
        </w:rPr>
        <w:t>PLOS Neglected Tropical Diseases</w:t>
      </w:r>
      <w:r w:rsidRPr="005018D0">
        <w:rPr>
          <w:rFonts w:ascii="Arial" w:hAnsi="Arial" w:cs="Arial"/>
        </w:rPr>
        <w:t>. Edited by J.T. Wu, 16(7), p. e0010592. Available at: https://doi.org/10.1371/journal.pntd.0010592.</w:t>
      </w:r>
    </w:p>
    <w:p w14:paraId="727075A3" w14:textId="77777777" w:rsidR="005018D0" w:rsidRPr="005018D0" w:rsidRDefault="005018D0" w:rsidP="005018D0">
      <w:pPr>
        <w:pStyle w:val="Bibliography"/>
        <w:rPr>
          <w:rFonts w:ascii="Arial" w:hAnsi="Arial" w:cs="Arial"/>
        </w:rPr>
      </w:pPr>
      <w:r w:rsidRPr="005018D0">
        <w:rPr>
          <w:rFonts w:ascii="Arial" w:hAnsi="Arial" w:cs="Arial"/>
        </w:rPr>
        <w:t xml:space="preserve">Ferguson, N.M. </w:t>
      </w:r>
      <w:r w:rsidRPr="005018D0">
        <w:rPr>
          <w:rFonts w:ascii="Arial" w:hAnsi="Arial" w:cs="Arial"/>
          <w:i/>
          <w:iCs/>
        </w:rPr>
        <w:t>et al.</w:t>
      </w:r>
      <w:r w:rsidRPr="005018D0">
        <w:rPr>
          <w:rFonts w:ascii="Arial" w:hAnsi="Arial" w:cs="Arial"/>
        </w:rPr>
        <w:t xml:space="preserve"> (2016) ‘Benefits and risks of the Sanofi-Pasteur dengue vaccine: Modeling optimal deployment’, </w:t>
      </w:r>
      <w:r w:rsidRPr="005018D0">
        <w:rPr>
          <w:rFonts w:ascii="Arial" w:hAnsi="Arial" w:cs="Arial"/>
          <w:i/>
          <w:iCs/>
        </w:rPr>
        <w:t>Science</w:t>
      </w:r>
      <w:r w:rsidRPr="005018D0">
        <w:rPr>
          <w:rFonts w:ascii="Arial" w:hAnsi="Arial" w:cs="Arial"/>
        </w:rPr>
        <w:t>, 353(6303), pp. 1033–1036. Available at: https://doi.org/10.1126/science.aaf9590.</w:t>
      </w:r>
    </w:p>
    <w:p w14:paraId="5F5DDF81" w14:textId="77777777" w:rsidR="005018D0" w:rsidRPr="005018D0" w:rsidRDefault="005018D0" w:rsidP="005018D0">
      <w:pPr>
        <w:pStyle w:val="Bibliography"/>
        <w:rPr>
          <w:rFonts w:ascii="Arial" w:hAnsi="Arial" w:cs="Arial"/>
        </w:rPr>
      </w:pPr>
      <w:r w:rsidRPr="005018D0">
        <w:rPr>
          <w:rFonts w:ascii="Arial" w:hAnsi="Arial" w:cs="Arial"/>
        </w:rPr>
        <w:t xml:space="preserve">Ferguson, N.M., Donnelly, C.A. and Anderson, Roy M. (1999) ‘Transmission dynamics and epidemiology of dengue: insights from age–stratified sero–prevalence surveys’, </w:t>
      </w:r>
      <w:r w:rsidRPr="005018D0">
        <w:rPr>
          <w:rFonts w:ascii="Arial" w:hAnsi="Arial" w:cs="Arial"/>
          <w:i/>
          <w:iCs/>
        </w:rPr>
        <w:t xml:space="preserve">Philosophical Transactions of the Royal Society of London. Series B: Biological </w:t>
      </w:r>
      <w:r w:rsidRPr="005018D0">
        <w:rPr>
          <w:rFonts w:ascii="Arial" w:hAnsi="Arial" w:cs="Arial"/>
          <w:i/>
          <w:iCs/>
        </w:rPr>
        <w:lastRenderedPageBreak/>
        <w:t>Sciences</w:t>
      </w:r>
      <w:r w:rsidRPr="005018D0">
        <w:rPr>
          <w:rFonts w:ascii="Arial" w:hAnsi="Arial" w:cs="Arial"/>
        </w:rPr>
        <w:t>. Edited by R. M. Anderson, 354(1384), pp. 757–768. Available at: https://doi.org/10.1098/rstb.1999.0428.</w:t>
      </w:r>
    </w:p>
    <w:p w14:paraId="2F544A48" w14:textId="77777777" w:rsidR="005018D0" w:rsidRPr="005018D0" w:rsidRDefault="005018D0" w:rsidP="005018D0">
      <w:pPr>
        <w:pStyle w:val="Bibliography"/>
        <w:rPr>
          <w:rFonts w:ascii="Arial" w:hAnsi="Arial" w:cs="Arial"/>
        </w:rPr>
      </w:pPr>
      <w:r w:rsidRPr="005018D0">
        <w:rPr>
          <w:rFonts w:ascii="Arial" w:hAnsi="Arial" w:cs="Arial"/>
        </w:rPr>
        <w:t xml:space="preserve">Flasche, S. </w:t>
      </w:r>
      <w:r w:rsidRPr="005018D0">
        <w:rPr>
          <w:rFonts w:ascii="Arial" w:hAnsi="Arial" w:cs="Arial"/>
          <w:i/>
          <w:iCs/>
        </w:rPr>
        <w:t>et al.</w:t>
      </w:r>
      <w:r w:rsidRPr="005018D0">
        <w:rPr>
          <w:rFonts w:ascii="Arial" w:hAnsi="Arial" w:cs="Arial"/>
        </w:rPr>
        <w:t xml:space="preserve"> (2016) ‘The Long-Term Safety, Public Health Impact, and Cost-Effectiveness of Routine Vaccination with a Recombinant, Live-Attenuated Dengue Vaccine (Dengvaxia): A Model Comparison Study’, </w:t>
      </w:r>
      <w:r w:rsidRPr="005018D0">
        <w:rPr>
          <w:rFonts w:ascii="Arial" w:hAnsi="Arial" w:cs="Arial"/>
          <w:i/>
          <w:iCs/>
        </w:rPr>
        <w:t>PLOS Medicine</w:t>
      </w:r>
      <w:r w:rsidRPr="005018D0">
        <w:rPr>
          <w:rFonts w:ascii="Arial" w:hAnsi="Arial" w:cs="Arial"/>
        </w:rPr>
        <w:t>. Edited by L. Von Seidlein, 13(11), p. e1002181. Available at: https://doi.org/10.1371/journal.pmed.1002181.</w:t>
      </w:r>
    </w:p>
    <w:p w14:paraId="4FB26DA5" w14:textId="77777777" w:rsidR="005018D0" w:rsidRPr="005018D0" w:rsidRDefault="005018D0" w:rsidP="005018D0">
      <w:pPr>
        <w:pStyle w:val="Bibliography"/>
        <w:rPr>
          <w:rFonts w:ascii="Arial" w:hAnsi="Arial" w:cs="Arial"/>
        </w:rPr>
      </w:pPr>
      <w:r w:rsidRPr="005018D0">
        <w:rPr>
          <w:rFonts w:ascii="Arial" w:hAnsi="Arial" w:cs="Arial"/>
        </w:rPr>
        <w:t xml:space="preserve">Ho, S.H. </w:t>
      </w:r>
      <w:r w:rsidRPr="005018D0">
        <w:rPr>
          <w:rFonts w:ascii="Arial" w:hAnsi="Arial" w:cs="Arial"/>
          <w:i/>
          <w:iCs/>
        </w:rPr>
        <w:t>et al.</w:t>
      </w:r>
      <w:r w:rsidRPr="005018D0">
        <w:rPr>
          <w:rFonts w:ascii="Arial" w:hAnsi="Arial" w:cs="Arial"/>
        </w:rPr>
        <w:t xml:space="preserve"> (2023) ‘Singapore’s 5 decades of dengue prevention and control—Implications for global dengue control’, </w:t>
      </w:r>
      <w:r w:rsidRPr="005018D0">
        <w:rPr>
          <w:rFonts w:ascii="Arial" w:hAnsi="Arial" w:cs="Arial"/>
          <w:i/>
          <w:iCs/>
        </w:rPr>
        <w:t>PLOS Neglected Tropical Diseases</w:t>
      </w:r>
      <w:r w:rsidRPr="005018D0">
        <w:rPr>
          <w:rFonts w:ascii="Arial" w:hAnsi="Arial" w:cs="Arial"/>
        </w:rPr>
        <w:t>. Edited by D.J. Gubler, 17(6), p. e0011400. Available at: https://doi.org/10.1371/journal.pntd.0011400.</w:t>
      </w:r>
    </w:p>
    <w:p w14:paraId="0B252358" w14:textId="77777777" w:rsidR="005018D0" w:rsidRPr="005018D0" w:rsidRDefault="005018D0" w:rsidP="005018D0">
      <w:pPr>
        <w:pStyle w:val="Bibliography"/>
        <w:rPr>
          <w:rFonts w:ascii="Arial" w:hAnsi="Arial" w:cs="Arial"/>
        </w:rPr>
      </w:pPr>
      <w:r w:rsidRPr="005018D0">
        <w:rPr>
          <w:rFonts w:ascii="Arial" w:hAnsi="Arial" w:cs="Arial"/>
        </w:rPr>
        <w:t xml:space="preserve">Murgue, B. </w:t>
      </w:r>
      <w:r w:rsidRPr="005018D0">
        <w:rPr>
          <w:rFonts w:ascii="Arial" w:hAnsi="Arial" w:cs="Arial"/>
          <w:i/>
          <w:iCs/>
        </w:rPr>
        <w:t>et al.</w:t>
      </w:r>
      <w:r w:rsidRPr="005018D0">
        <w:rPr>
          <w:rFonts w:ascii="Arial" w:hAnsi="Arial" w:cs="Arial"/>
        </w:rPr>
        <w:t xml:space="preserve"> (2000) ‘Prospective study of the duration and magnitude of viraemia in children hospitalised during the 1996-1997 dengue-2 outbreak in French Polynesia’, </w:t>
      </w:r>
      <w:r w:rsidRPr="005018D0">
        <w:rPr>
          <w:rFonts w:ascii="Arial" w:hAnsi="Arial" w:cs="Arial"/>
          <w:i/>
          <w:iCs/>
        </w:rPr>
        <w:t>Journal of Medical Virology</w:t>
      </w:r>
      <w:r w:rsidRPr="005018D0">
        <w:rPr>
          <w:rFonts w:ascii="Arial" w:hAnsi="Arial" w:cs="Arial"/>
        </w:rPr>
        <w:t>, 60(4), pp. 432–438. Available at: https://doi.org/10.1002/(SICI)1096-9071(200004)60:4&lt;432::AID-JMV11&gt;3.0.CO;2-7.</w:t>
      </w:r>
    </w:p>
    <w:p w14:paraId="2AC996A0" w14:textId="77777777" w:rsidR="005018D0" w:rsidRPr="005018D0" w:rsidRDefault="005018D0" w:rsidP="005018D0">
      <w:pPr>
        <w:pStyle w:val="Bibliography"/>
        <w:rPr>
          <w:rFonts w:ascii="Arial" w:hAnsi="Arial" w:cs="Arial"/>
        </w:rPr>
      </w:pPr>
      <w:r w:rsidRPr="005018D0">
        <w:rPr>
          <w:rFonts w:ascii="Arial" w:hAnsi="Arial" w:cs="Arial"/>
        </w:rPr>
        <w:t xml:space="preserve">Quan, T.M. </w:t>
      </w:r>
      <w:r w:rsidRPr="005018D0">
        <w:rPr>
          <w:rFonts w:ascii="Arial" w:hAnsi="Arial" w:cs="Arial"/>
          <w:i/>
          <w:iCs/>
        </w:rPr>
        <w:t>et al.</w:t>
      </w:r>
      <w:r w:rsidRPr="005018D0">
        <w:rPr>
          <w:rFonts w:ascii="Arial" w:hAnsi="Arial" w:cs="Arial"/>
        </w:rPr>
        <w:t xml:space="preserve"> (2018) ‘Evidence of previous but not current transmission of chikungunya virus in southern and central Vietnam: Results from a systematic review and a seroprevalence study in four locations’, </w:t>
      </w:r>
      <w:r w:rsidRPr="005018D0">
        <w:rPr>
          <w:rFonts w:ascii="Arial" w:hAnsi="Arial" w:cs="Arial"/>
          <w:i/>
          <w:iCs/>
        </w:rPr>
        <w:t>PLOS Neglected Tropical Diseases</w:t>
      </w:r>
      <w:r w:rsidRPr="005018D0">
        <w:rPr>
          <w:rFonts w:ascii="Arial" w:hAnsi="Arial" w:cs="Arial"/>
        </w:rPr>
        <w:t>. Edited by B. Althouse, 12(2), p. e0006246. Available at: https://doi.org/10.1371/journal.pntd.0006246.</w:t>
      </w:r>
    </w:p>
    <w:p w14:paraId="12A43FAF" w14:textId="77777777" w:rsidR="005018D0" w:rsidRPr="005018D0" w:rsidRDefault="005018D0" w:rsidP="005018D0">
      <w:pPr>
        <w:pStyle w:val="Bibliography"/>
        <w:rPr>
          <w:rFonts w:ascii="Arial" w:hAnsi="Arial" w:cs="Arial"/>
        </w:rPr>
      </w:pPr>
      <w:r w:rsidRPr="005018D0">
        <w:rPr>
          <w:rFonts w:ascii="Arial" w:hAnsi="Arial" w:cs="Arial"/>
        </w:rPr>
        <w:t xml:space="preserve">Rajarethinam, J. </w:t>
      </w:r>
      <w:r w:rsidRPr="005018D0">
        <w:rPr>
          <w:rFonts w:ascii="Arial" w:hAnsi="Arial" w:cs="Arial"/>
          <w:i/>
          <w:iCs/>
        </w:rPr>
        <w:t>et al.</w:t>
      </w:r>
      <w:r w:rsidRPr="005018D0">
        <w:rPr>
          <w:rFonts w:ascii="Arial" w:hAnsi="Arial" w:cs="Arial"/>
        </w:rPr>
        <w:t xml:space="preserve"> (2018) ‘Dengue in Singapore from 2004 to 2016: Cyclical Epidemic Patterns Dominated by Serotypes 1 and 2’, </w:t>
      </w:r>
      <w:r w:rsidRPr="005018D0">
        <w:rPr>
          <w:rFonts w:ascii="Arial" w:hAnsi="Arial" w:cs="Arial"/>
          <w:i/>
          <w:iCs/>
        </w:rPr>
        <w:t>The American Journal of Tropical Medicine and Hygiene</w:t>
      </w:r>
      <w:r w:rsidRPr="005018D0">
        <w:rPr>
          <w:rFonts w:ascii="Arial" w:hAnsi="Arial" w:cs="Arial"/>
        </w:rPr>
        <w:t>, 99(1), pp. 204–210. Available at: https://doi.org/10.4269/ajtmh.17-0819.</w:t>
      </w:r>
    </w:p>
    <w:p w14:paraId="422BE1F5" w14:textId="77777777" w:rsidR="005018D0" w:rsidRPr="005018D0" w:rsidRDefault="005018D0" w:rsidP="005018D0">
      <w:pPr>
        <w:pStyle w:val="Bibliography"/>
        <w:rPr>
          <w:rFonts w:ascii="Arial" w:hAnsi="Arial" w:cs="Arial"/>
        </w:rPr>
      </w:pPr>
      <w:r w:rsidRPr="005018D0">
        <w:rPr>
          <w:rFonts w:ascii="Arial" w:hAnsi="Arial" w:cs="Arial"/>
        </w:rPr>
        <w:t xml:space="preserve">Salazar, M.I. </w:t>
      </w:r>
      <w:r w:rsidRPr="005018D0">
        <w:rPr>
          <w:rFonts w:ascii="Arial" w:hAnsi="Arial" w:cs="Arial"/>
          <w:i/>
          <w:iCs/>
        </w:rPr>
        <w:t>et al.</w:t>
      </w:r>
      <w:r w:rsidRPr="005018D0">
        <w:rPr>
          <w:rFonts w:ascii="Arial" w:hAnsi="Arial" w:cs="Arial"/>
        </w:rPr>
        <w:t xml:space="preserve"> (2007) ‘Dengue virus type 2: replication and tropisms in orally infected Aedes aegypti mosquitoes’, </w:t>
      </w:r>
      <w:r w:rsidRPr="005018D0">
        <w:rPr>
          <w:rFonts w:ascii="Arial" w:hAnsi="Arial" w:cs="Arial"/>
          <w:i/>
          <w:iCs/>
        </w:rPr>
        <w:t>BMC Microbiology</w:t>
      </w:r>
      <w:r w:rsidRPr="005018D0">
        <w:rPr>
          <w:rFonts w:ascii="Arial" w:hAnsi="Arial" w:cs="Arial"/>
        </w:rPr>
        <w:t>, 7(1), p. 9. Available at: https://doi.org/10.1186/1471-2180-7-9.</w:t>
      </w:r>
    </w:p>
    <w:p w14:paraId="2888557D" w14:textId="77777777" w:rsidR="005018D0" w:rsidRPr="005018D0" w:rsidRDefault="005018D0" w:rsidP="005018D0">
      <w:pPr>
        <w:pStyle w:val="Bibliography"/>
        <w:rPr>
          <w:rFonts w:ascii="Arial" w:hAnsi="Arial" w:cs="Arial"/>
        </w:rPr>
      </w:pPr>
      <w:r w:rsidRPr="005018D0">
        <w:rPr>
          <w:rFonts w:ascii="Arial" w:hAnsi="Arial" w:cs="Arial"/>
        </w:rPr>
        <w:t xml:space="preserve">Sheppard, P.M. </w:t>
      </w:r>
      <w:r w:rsidRPr="005018D0">
        <w:rPr>
          <w:rFonts w:ascii="Arial" w:hAnsi="Arial" w:cs="Arial"/>
          <w:i/>
          <w:iCs/>
        </w:rPr>
        <w:t>et al.</w:t>
      </w:r>
      <w:r w:rsidRPr="005018D0">
        <w:rPr>
          <w:rFonts w:ascii="Arial" w:hAnsi="Arial" w:cs="Arial"/>
        </w:rPr>
        <w:t xml:space="preserve"> (1969) ‘The Dynamics of an Adult Population of Aedes aegypti in Relation to Dengue Haemorrhagic Fever in Bangkok’, </w:t>
      </w:r>
      <w:r w:rsidRPr="005018D0">
        <w:rPr>
          <w:rFonts w:ascii="Arial" w:hAnsi="Arial" w:cs="Arial"/>
          <w:i/>
          <w:iCs/>
        </w:rPr>
        <w:t>The Journal of Animal Ecology</w:t>
      </w:r>
      <w:r w:rsidRPr="005018D0">
        <w:rPr>
          <w:rFonts w:ascii="Arial" w:hAnsi="Arial" w:cs="Arial"/>
        </w:rPr>
        <w:t>, 38(3), p. 661. Available at: https://doi.org/10.2307/3042.</w:t>
      </w:r>
    </w:p>
    <w:p w14:paraId="11445BF4" w14:textId="77777777" w:rsidR="005018D0" w:rsidRPr="005018D0" w:rsidRDefault="005018D0" w:rsidP="005018D0">
      <w:pPr>
        <w:pStyle w:val="Bibliography"/>
        <w:rPr>
          <w:rFonts w:ascii="Arial" w:hAnsi="Arial" w:cs="Arial"/>
        </w:rPr>
      </w:pPr>
      <w:r w:rsidRPr="005018D0">
        <w:rPr>
          <w:rFonts w:ascii="Arial" w:hAnsi="Arial" w:cs="Arial"/>
          <w:i/>
          <w:iCs/>
        </w:rPr>
        <w:t>Singapore Population</w:t>
      </w:r>
      <w:r w:rsidRPr="005018D0">
        <w:rPr>
          <w:rFonts w:ascii="Arial" w:hAnsi="Arial" w:cs="Arial"/>
        </w:rPr>
        <w:t xml:space="preserve"> (2024). Available at: http://www.singstat.gov.sg/modules/infographics/population (Accessed: 4 March 2024).</w:t>
      </w:r>
    </w:p>
    <w:p w14:paraId="06885452" w14:textId="77777777" w:rsidR="005018D0" w:rsidRPr="005018D0" w:rsidRDefault="005018D0" w:rsidP="005018D0">
      <w:pPr>
        <w:pStyle w:val="Bibliography"/>
        <w:rPr>
          <w:rFonts w:ascii="Arial" w:hAnsi="Arial" w:cs="Arial"/>
        </w:rPr>
      </w:pPr>
      <w:r w:rsidRPr="005018D0">
        <w:rPr>
          <w:rFonts w:ascii="Arial" w:hAnsi="Arial" w:cs="Arial"/>
        </w:rPr>
        <w:t xml:space="preserve">Tan, L.K. </w:t>
      </w:r>
      <w:r w:rsidRPr="005018D0">
        <w:rPr>
          <w:rFonts w:ascii="Arial" w:hAnsi="Arial" w:cs="Arial"/>
          <w:i/>
          <w:iCs/>
        </w:rPr>
        <w:t>et al.</w:t>
      </w:r>
      <w:r w:rsidRPr="005018D0">
        <w:rPr>
          <w:rFonts w:ascii="Arial" w:hAnsi="Arial" w:cs="Arial"/>
        </w:rPr>
        <w:t xml:space="preserve"> (2019) ‘Force of Infection and True Infection Rate of Dengue in Singapore: Implications for Dengue Control and Management’, </w:t>
      </w:r>
      <w:r w:rsidRPr="005018D0">
        <w:rPr>
          <w:rFonts w:ascii="Arial" w:hAnsi="Arial" w:cs="Arial"/>
          <w:i/>
          <w:iCs/>
        </w:rPr>
        <w:t>American Journal of Epidemiology</w:t>
      </w:r>
      <w:r w:rsidRPr="005018D0">
        <w:rPr>
          <w:rFonts w:ascii="Arial" w:hAnsi="Arial" w:cs="Arial"/>
        </w:rPr>
        <w:t>, 188(8), pp. 1529–1538. Available at: https://doi.org/10.1093/aje/kwz110.</w:t>
      </w:r>
    </w:p>
    <w:p w14:paraId="37177580" w14:textId="77777777" w:rsidR="005018D0" w:rsidRPr="005018D0" w:rsidRDefault="005018D0" w:rsidP="005018D0">
      <w:pPr>
        <w:pStyle w:val="Bibliography"/>
        <w:rPr>
          <w:rFonts w:ascii="Arial" w:hAnsi="Arial" w:cs="Arial"/>
        </w:rPr>
      </w:pPr>
      <w:r w:rsidRPr="005018D0">
        <w:rPr>
          <w:rFonts w:ascii="Arial" w:hAnsi="Arial" w:cs="Arial"/>
        </w:rPr>
        <w:t xml:space="preserve">Whitmire, R.E. </w:t>
      </w:r>
      <w:r w:rsidRPr="005018D0">
        <w:rPr>
          <w:rFonts w:ascii="Arial" w:hAnsi="Arial" w:cs="Arial"/>
          <w:i/>
          <w:iCs/>
        </w:rPr>
        <w:t>et al.</w:t>
      </w:r>
      <w:r w:rsidRPr="005018D0">
        <w:rPr>
          <w:rFonts w:ascii="Arial" w:hAnsi="Arial" w:cs="Arial"/>
        </w:rPr>
        <w:t xml:space="preserve"> (1987) ‘Effect of Temperature on the Vector Efficiency of Aedes aegypti for Dengue 2 Virus’, </w:t>
      </w:r>
      <w:r w:rsidRPr="005018D0">
        <w:rPr>
          <w:rFonts w:ascii="Arial" w:hAnsi="Arial" w:cs="Arial"/>
          <w:i/>
          <w:iCs/>
        </w:rPr>
        <w:t>The American Journal of Tropical Medicine and Hygiene</w:t>
      </w:r>
      <w:r w:rsidRPr="005018D0">
        <w:rPr>
          <w:rFonts w:ascii="Arial" w:hAnsi="Arial" w:cs="Arial"/>
        </w:rPr>
        <w:t>, 36(1), pp. 143–152. Available at: https://doi.org/10.4269/ajtmh.1987.36.143.</w:t>
      </w:r>
    </w:p>
    <w:p w14:paraId="37D6309F" w14:textId="16454E6F" w:rsidR="001C4607" w:rsidRPr="001C4607" w:rsidRDefault="00095DB2" w:rsidP="00412120">
      <w:pPr>
        <w:rPr>
          <w:rFonts w:ascii="Arial" w:hAnsi="Arial" w:cs="Arial"/>
        </w:rPr>
      </w:pPr>
      <w:r>
        <w:rPr>
          <w:rFonts w:ascii="Arial" w:hAnsi="Arial" w:cs="Arial"/>
        </w:rPr>
        <w:lastRenderedPageBreak/>
        <w:fldChar w:fldCharType="end"/>
      </w:r>
    </w:p>
    <w:sectPr w:rsidR="001C4607" w:rsidRPr="001C4607" w:rsidSect="00B84016">
      <w:headerReference w:type="even" r:id="rId84"/>
      <w:headerReference w:type="default" r:id="rId85"/>
      <w:footerReference w:type="even" r:id="rId86"/>
      <w:footerReference w:type="default" r:id="rId87"/>
      <w:headerReference w:type="first" r:id="rId88"/>
      <w:footerReference w:type="first" r:id="rId8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nnah Eleanor Clapham" w:date="2024-07-12T11:34:00Z" w:initials="HC">
    <w:p w14:paraId="0B24250A" w14:textId="0ADA93D2" w:rsidR="00B01FE2" w:rsidRDefault="00B01FE2">
      <w:pPr>
        <w:pStyle w:val="CommentText"/>
      </w:pPr>
      <w:r>
        <w:rPr>
          <w:rStyle w:val="CommentReference"/>
        </w:rPr>
        <w:annotationRef/>
      </w:r>
      <w:r w:rsidRPr="2F461D44">
        <w:t>this has been updated right? could you show what this looks like for the latest model runs?</w:t>
      </w:r>
    </w:p>
  </w:comment>
  <w:comment w:id="1" w:author="Hannah Eleanor Clapham" w:date="2024-07-12T11:35:00Z" w:initials="HC">
    <w:p w14:paraId="45AF9A17" w14:textId="5F80CBF0" w:rsidR="00344933" w:rsidRDefault="00344933">
      <w:pPr>
        <w:pStyle w:val="CommentText"/>
      </w:pPr>
      <w:r>
        <w:rPr>
          <w:rStyle w:val="CommentReference"/>
        </w:rPr>
        <w:annotationRef/>
      </w:r>
      <w:r w:rsidRPr="1EBE0097">
        <w:t>I think let's have a section now in the document that has the results of the current model parameterisation only, closer to what the paper will look like</w:t>
      </w:r>
    </w:p>
  </w:comment>
  <w:comment w:id="2" w:author="Abhishek Senapati" w:date="2024-07-12T11:40:00Z" w:initials="AS">
    <w:p w14:paraId="10EA763F" w14:textId="77777777" w:rsidR="00BA1D91" w:rsidRDefault="00BA1D91" w:rsidP="00BA1D91">
      <w:pPr>
        <w:pStyle w:val="CommentText"/>
      </w:pPr>
      <w:r>
        <w:rPr>
          <w:rStyle w:val="CommentReference"/>
        </w:rPr>
        <w:annotationRef/>
      </w:r>
      <w:r>
        <w:t>Yes This has been updated a lot. This was from the very first model when things were messy.</w:t>
      </w:r>
    </w:p>
  </w:comment>
  <w:comment w:id="3" w:author="Abhishek Senapati" w:date="2024-07-12T11:41:00Z" w:initials="AS">
    <w:p w14:paraId="349AC4D7" w14:textId="77777777" w:rsidR="00077567" w:rsidRDefault="00077567" w:rsidP="00077567">
      <w:pPr>
        <w:pStyle w:val="CommentText"/>
      </w:pPr>
      <w:r>
        <w:rPr>
          <w:rStyle w:val="CommentReference"/>
        </w:rPr>
        <w:annotationRef/>
      </w:r>
      <w:r>
        <w:t>Yes I will do that in a while. I will create a section called “Latest ” with all the latest results</w:t>
      </w:r>
    </w:p>
  </w:comment>
  <w:comment w:id="4" w:author="Abhishek Senapati" w:date="2024-04-22T16:34:00Z" w:initials="AS">
    <w:p w14:paraId="61D7CFFD" w14:textId="5A210B32" w:rsidR="000D4695" w:rsidRDefault="000D4695" w:rsidP="000D4695">
      <w:pPr>
        <w:pStyle w:val="CommentText"/>
      </w:pPr>
      <w:r>
        <w:rPr>
          <w:rStyle w:val="CommentReference"/>
        </w:rPr>
        <w:annotationRef/>
      </w:r>
      <w:r>
        <w:fldChar w:fldCharType="begin"/>
      </w:r>
      <w:r>
        <w:instrText>HYPERLINK "mailto:ephhec@nus.edu.sg"</w:instrText>
      </w:r>
      <w:bookmarkStart w:id="5" w:name="_@_984E73A946084283A01EC256A2FC6998Z"/>
      <w:r>
        <w:fldChar w:fldCharType="separate"/>
      </w:r>
      <w:bookmarkEnd w:id="5"/>
      <w:r w:rsidRPr="000D4695">
        <w:rPr>
          <w:rStyle w:val="Mention"/>
          <w:noProof/>
        </w:rPr>
        <w:t>@Hannah Eleanor Clapham</w:t>
      </w:r>
      <w:r>
        <w:fldChar w:fldCharType="end"/>
      </w:r>
      <w:r>
        <w:t xml:space="preserve"> </w:t>
      </w:r>
    </w:p>
  </w:comment>
  <w:comment w:id="6" w:author="Hannah Eleanor Clapham" w:date="2024-07-12T11:34:00Z" w:initials="HC">
    <w:p w14:paraId="78E87986" w14:textId="2CB6D064" w:rsidR="00344933" w:rsidRDefault="00344933">
      <w:pPr>
        <w:pStyle w:val="CommentText"/>
      </w:pPr>
      <w:r>
        <w:rPr>
          <w:rStyle w:val="CommentReference"/>
        </w:rPr>
        <w:annotationRef/>
      </w:r>
      <w:r w:rsidRPr="3FC9F98C">
        <w:t>is this one the latest model runs?</w:t>
      </w:r>
    </w:p>
  </w:comment>
  <w:comment w:id="7" w:author="Abhishek Senapati" w:date="2024-07-12T11:42:00Z" w:initials="AS">
    <w:p w14:paraId="6A07139A" w14:textId="77777777" w:rsidR="00077567" w:rsidRDefault="00077567" w:rsidP="00077567">
      <w:pPr>
        <w:pStyle w:val="CommentText"/>
      </w:pPr>
      <w:r>
        <w:rPr>
          <w:rStyle w:val="CommentReference"/>
        </w:rPr>
        <w:annotationRef/>
      </w:r>
      <w:r>
        <w:t>Closer to this. But has also been a modified a bit more</w:t>
      </w:r>
    </w:p>
  </w:comment>
  <w:comment w:id="8" w:author="Abhishek Senapati" w:date="2024-04-23T14:16:00Z" w:initials="AS">
    <w:p w14:paraId="6CEA36EE" w14:textId="18122178" w:rsidR="00A455E3" w:rsidRDefault="00A455E3" w:rsidP="00A455E3">
      <w:pPr>
        <w:pStyle w:val="CommentText"/>
      </w:pPr>
      <w:r>
        <w:rPr>
          <w:rStyle w:val="CommentReference"/>
        </w:rPr>
        <w:annotationRef/>
      </w:r>
      <w:r>
        <w:fldChar w:fldCharType="begin"/>
      </w:r>
      <w:r>
        <w:instrText>HYPERLINK "mailto:ephhec@nus.edu.sg"</w:instrText>
      </w:r>
      <w:bookmarkStart w:id="9" w:name="_@_0502C060C347463983DDF715BA21BFBDZ"/>
      <w:r>
        <w:fldChar w:fldCharType="separate"/>
      </w:r>
      <w:bookmarkEnd w:id="9"/>
      <w:r w:rsidRPr="00A455E3">
        <w:rPr>
          <w:rStyle w:val="Mention"/>
          <w:noProof/>
        </w:rPr>
        <w:t>@Hannah Eleanor Clapham</w:t>
      </w:r>
      <w:r>
        <w:fldChar w:fldCharType="end"/>
      </w:r>
      <w:r>
        <w:t xml:space="preserve"> Please see this</w:t>
      </w:r>
    </w:p>
  </w:comment>
  <w:comment w:id="10" w:author="Abhishek Senapati" w:date="2024-04-23T17:51:00Z" w:initials="AS">
    <w:p w14:paraId="3B58F8EF" w14:textId="77777777" w:rsidR="00F31CDF" w:rsidRDefault="00F31CDF" w:rsidP="00F31CDF">
      <w:pPr>
        <w:pStyle w:val="CommentText"/>
      </w:pPr>
      <w:r>
        <w:rPr>
          <w:rStyle w:val="CommentReference"/>
        </w:rPr>
        <w:annotationRef/>
      </w:r>
      <w:r>
        <w:t>% of getting infected per year</w:t>
      </w:r>
    </w:p>
  </w:comment>
  <w:comment w:id="11" w:author="Abhishek Senapati" w:date="2024-04-23T17:59:00Z" w:initials="AS">
    <w:p w14:paraId="426F5CCF" w14:textId="5CC07498" w:rsidR="008567A0" w:rsidRDefault="008567A0" w:rsidP="008567A0">
      <w:pPr>
        <w:pStyle w:val="CommentText"/>
      </w:pPr>
      <w:r>
        <w:rPr>
          <w:rStyle w:val="CommentReference"/>
        </w:rPr>
        <w:annotationRef/>
      </w:r>
      <w:r>
        <w:fldChar w:fldCharType="begin"/>
      </w:r>
      <w:r>
        <w:instrText>HYPERLINK "mailto:ephhec@nus.edu.sg"</w:instrText>
      </w:r>
      <w:bookmarkStart w:id="12" w:name="_@_01FA2DEF40CB445785248005FC231F73Z"/>
      <w:r>
        <w:fldChar w:fldCharType="separate"/>
      </w:r>
      <w:bookmarkEnd w:id="12"/>
      <w:r w:rsidRPr="008567A0">
        <w:rPr>
          <w:rStyle w:val="Mention"/>
          <w:noProof/>
        </w:rPr>
        <w:t>@Hannah Eleanor Clapham</w:t>
      </w:r>
      <w:r>
        <w:fldChar w:fldCharType="end"/>
      </w:r>
      <w:r>
        <w:t xml:space="preserve"> </w:t>
      </w:r>
    </w:p>
  </w:comment>
  <w:comment w:id="13" w:author="Abhishek Senapati" w:date="2024-05-03T17:14:00Z" w:initials="AS">
    <w:p w14:paraId="5AF76402" w14:textId="4802746E" w:rsidR="00920C50" w:rsidRDefault="00920C50" w:rsidP="00920C50">
      <w:pPr>
        <w:pStyle w:val="CommentText"/>
      </w:pPr>
      <w:r>
        <w:rPr>
          <w:rStyle w:val="CommentReference"/>
        </w:rPr>
        <w:annotationRef/>
      </w:r>
      <w:r>
        <w:fldChar w:fldCharType="begin"/>
      </w:r>
      <w:r>
        <w:instrText>HYPERLINK "mailto:ephhec@nus.edu.sg"</w:instrText>
      </w:r>
      <w:bookmarkStart w:id="14" w:name="_@_7B00F32F47324E4B980FD7C0471CE4DAZ"/>
      <w:r>
        <w:fldChar w:fldCharType="separate"/>
      </w:r>
      <w:bookmarkEnd w:id="14"/>
      <w:r w:rsidRPr="00920C50">
        <w:rPr>
          <w:rStyle w:val="Mention"/>
          <w:noProof/>
        </w:rPr>
        <w:t>@Hannah Eleanor Clapham</w:t>
      </w:r>
      <w:r>
        <w:fldChar w:fldCharType="end"/>
      </w:r>
      <w:r>
        <w:t xml:space="preserve"> </w:t>
      </w:r>
    </w:p>
  </w:comment>
  <w:comment w:id="15" w:author="Abhishek Senapati" w:date="2024-05-10T15:03:00Z" w:initials="AS">
    <w:p w14:paraId="6513A744" w14:textId="20882891" w:rsidR="005B2023" w:rsidRDefault="005B2023" w:rsidP="005B2023">
      <w:pPr>
        <w:pStyle w:val="CommentText"/>
      </w:pPr>
      <w:r>
        <w:rPr>
          <w:rStyle w:val="CommentReference"/>
        </w:rPr>
        <w:annotationRef/>
      </w:r>
      <w:r>
        <w:fldChar w:fldCharType="begin"/>
      </w:r>
      <w:r>
        <w:instrText>HYPERLINK "mailto:ephhec@nus.edu.sg"</w:instrText>
      </w:r>
      <w:bookmarkStart w:id="16" w:name="_@_7E0DA16491444453AC6C1CA0297747D9Z"/>
      <w:r>
        <w:fldChar w:fldCharType="separate"/>
      </w:r>
      <w:bookmarkEnd w:id="16"/>
      <w:r w:rsidRPr="005B2023">
        <w:rPr>
          <w:rStyle w:val="Mention"/>
          <w:noProof/>
        </w:rPr>
        <w:t>@Hannah Eleanor Clapham</w:t>
      </w:r>
      <w:r>
        <w:fldChar w:fldCharType="end"/>
      </w:r>
      <w:r>
        <w:t xml:space="preserve"> </w:t>
      </w:r>
    </w:p>
  </w:comment>
  <w:comment w:id="17" w:author="Abhishek Senapati" w:date="2024-06-04T14:48:00Z" w:initials="AS">
    <w:p w14:paraId="0783C641" w14:textId="506C89D0" w:rsidR="007E5627" w:rsidRDefault="007E5627" w:rsidP="007E5627">
      <w:pPr>
        <w:pStyle w:val="CommentText"/>
      </w:pPr>
      <w:r>
        <w:rPr>
          <w:rStyle w:val="CommentReference"/>
        </w:rPr>
        <w:annotationRef/>
      </w:r>
      <w:r>
        <w:fldChar w:fldCharType="begin"/>
      </w:r>
      <w:r>
        <w:instrText>HYPERLINK "mailto:ephhec@nus.edu.sg"</w:instrText>
      </w:r>
      <w:bookmarkStart w:id="18" w:name="_@_D12D784160584EC5BD96FE1A960F148FZ"/>
      <w:r>
        <w:fldChar w:fldCharType="separate"/>
      </w:r>
      <w:bookmarkEnd w:id="18"/>
      <w:r w:rsidRPr="007E5627">
        <w:rPr>
          <w:rStyle w:val="Mention"/>
          <w:noProof/>
        </w:rPr>
        <w:t>@Hannah Eleanor Clapham</w:t>
      </w:r>
      <w:r>
        <w:fldChar w:fldCharType="end"/>
      </w:r>
      <w:r>
        <w:t xml:space="preserve"> </w:t>
      </w:r>
    </w:p>
  </w:comment>
  <w:comment w:id="19" w:author="Abhishek Senapati" w:date="2024-06-06T12:45:00Z" w:initials="AS">
    <w:p w14:paraId="35B89E75" w14:textId="4B3CD8FE" w:rsidR="00231B9B" w:rsidRDefault="00231B9B" w:rsidP="00231B9B">
      <w:pPr>
        <w:pStyle w:val="CommentText"/>
      </w:pPr>
      <w:r>
        <w:rPr>
          <w:rStyle w:val="CommentReference"/>
        </w:rPr>
        <w:annotationRef/>
      </w:r>
      <w:r>
        <w:fldChar w:fldCharType="begin"/>
      </w:r>
      <w:r>
        <w:instrText>HYPERLINK "mailto:ephhec@nus.edu.sg"</w:instrText>
      </w:r>
      <w:bookmarkStart w:id="21" w:name="_@_AA206DB7DBCE409895945ACE2E0103DCZ"/>
      <w:r>
        <w:fldChar w:fldCharType="separate"/>
      </w:r>
      <w:bookmarkEnd w:id="21"/>
      <w:r w:rsidRPr="00231B9B">
        <w:rPr>
          <w:rStyle w:val="Mention"/>
          <w:noProof/>
        </w:rPr>
        <w:t>@Hannah Eleanor Clapham</w:t>
      </w:r>
      <w:r>
        <w:fldChar w:fldCharType="end"/>
      </w:r>
      <w:r>
        <w:t xml:space="preserve"> please see here the replies to your comments. Thanks </w:t>
      </w:r>
    </w:p>
  </w:comment>
  <w:comment w:id="20" w:author="Abhishek Senapati" w:date="2024-06-06T17:03:00Z" w:initials="AS">
    <w:p w14:paraId="6509CAD9" w14:textId="03006D48" w:rsidR="002C2E5E" w:rsidRDefault="002C2E5E" w:rsidP="002C2E5E">
      <w:pPr>
        <w:pStyle w:val="CommentText"/>
      </w:pPr>
      <w:r>
        <w:rPr>
          <w:rStyle w:val="CommentReference"/>
        </w:rPr>
        <w:annotationRef/>
      </w:r>
      <w:r>
        <w:fldChar w:fldCharType="begin"/>
      </w:r>
      <w:r>
        <w:instrText>HYPERLINK "mailto:ephhec@nus.edu.sg"</w:instrText>
      </w:r>
      <w:bookmarkStart w:id="22" w:name="_@_B62AA6476F1D4BDBAD753B64EB5F274FZ"/>
      <w:r>
        <w:fldChar w:fldCharType="separate"/>
      </w:r>
      <w:bookmarkEnd w:id="22"/>
      <w:r w:rsidRPr="002C2E5E">
        <w:rPr>
          <w:rStyle w:val="Mention"/>
          <w:noProof/>
        </w:rPr>
        <w:t>@Hannah Eleanor Clapham</w:t>
      </w:r>
      <w:r>
        <w:fldChar w:fldCharType="end"/>
      </w:r>
      <w:r>
        <w:t xml:space="preserve"> Is this something you wanted to see?</w:t>
      </w:r>
    </w:p>
  </w:comment>
  <w:comment w:id="23" w:author="Hannah Eleanor Clapham" w:date="2024-07-12T11:35:00Z" w:initials="HC">
    <w:p w14:paraId="2A9F8C32" w14:textId="02C33262" w:rsidR="00344933" w:rsidRDefault="00344933">
      <w:pPr>
        <w:pStyle w:val="CommentText"/>
      </w:pPr>
      <w:r>
        <w:rPr>
          <w:rStyle w:val="CommentReference"/>
        </w:rPr>
        <w:annotationRef/>
      </w:r>
      <w:r w:rsidRPr="7B9E81F3">
        <w:t>can you write these values somewhere?</w:t>
      </w:r>
    </w:p>
  </w:comment>
  <w:comment w:id="24" w:author="Abhishek Senapati" w:date="2024-07-12T11:50:00Z" w:initials="AS">
    <w:p w14:paraId="27B15209" w14:textId="77777777" w:rsidR="00EF1119" w:rsidRDefault="00EF1119" w:rsidP="00EF1119">
      <w:pPr>
        <w:pStyle w:val="CommentText"/>
      </w:pPr>
      <w:r>
        <w:rPr>
          <w:rStyle w:val="CommentReference"/>
        </w:rPr>
        <w:annotationRef/>
      </w:r>
      <w:r>
        <w:t xml:space="preserve">Yes going to do </w:t>
      </w:r>
    </w:p>
  </w:comment>
  <w:comment w:id="25" w:author="Hannah Eleanor Clapham" w:date="2024-07-12T11:36:00Z" w:initials="HC">
    <w:p w14:paraId="1170E956" w14:textId="12FF1C42" w:rsidR="00344933" w:rsidRDefault="00344933">
      <w:pPr>
        <w:pStyle w:val="CommentText"/>
      </w:pPr>
      <w:r>
        <w:rPr>
          <w:rStyle w:val="CommentReference"/>
        </w:rPr>
        <w:annotationRef/>
      </w:r>
      <w:r w:rsidRPr="6D2E42DD">
        <w:t>in this column can write how the data was used to get each of the parameters</w:t>
      </w:r>
    </w:p>
  </w:comment>
  <w:comment w:id="26" w:author="Abhishek Senapati" w:date="2024-07-12T11:50:00Z" w:initials="AS">
    <w:p w14:paraId="253E879C" w14:textId="77777777" w:rsidR="00FF5196" w:rsidRDefault="00FF5196" w:rsidP="00FF5196">
      <w:pPr>
        <w:pStyle w:val="CommentText"/>
      </w:pPr>
      <w:r>
        <w:rPr>
          <w:rStyle w:val="CommentReference"/>
        </w:rPr>
        <w:annotationRef/>
      </w:r>
      <w:r>
        <w:t>Sure will ad more detailed info</w:t>
      </w:r>
    </w:p>
  </w:comment>
  <w:comment w:id="27" w:author="Abhishek Senapati" w:date="2024-07-25T17:38:00Z" w:initials="AS">
    <w:p w14:paraId="4E142F86" w14:textId="77777777" w:rsidR="00875F72" w:rsidRDefault="00DF3C08" w:rsidP="00875F72">
      <w:pPr>
        <w:pStyle w:val="CommentText"/>
      </w:pPr>
      <w:r>
        <w:rPr>
          <w:rStyle w:val="CommentReference"/>
        </w:rPr>
        <w:annotationRef/>
      </w:r>
      <w:r w:rsidR="00875F72">
        <w:t>Hannah, You can take a look from here.</w:t>
      </w:r>
    </w:p>
  </w:comment>
  <w:comment w:id="28" w:author="Abhishek Senapati" w:date="2024-07-12T11:49:00Z" w:initials="AS">
    <w:p w14:paraId="62521598" w14:textId="0728EB87" w:rsidR="00387925" w:rsidRDefault="00387925" w:rsidP="00387925">
      <w:pPr>
        <w:pStyle w:val="CommentText"/>
      </w:pPr>
      <w:r>
        <w:rPr>
          <w:rStyle w:val="CommentReference"/>
        </w:rPr>
        <w:annotationRef/>
      </w:r>
      <w:r>
        <w:fldChar w:fldCharType="begin"/>
      </w:r>
      <w:r>
        <w:instrText>HYPERLINK "mailto:ephhec@nus.edu.sg"</w:instrText>
      </w:r>
      <w:bookmarkStart w:id="29" w:name="_@_291E6DEFEDFD4A4FA77216D955CD7F39Z"/>
      <w:r>
        <w:fldChar w:fldCharType="separate"/>
      </w:r>
      <w:bookmarkEnd w:id="29"/>
      <w:r w:rsidRPr="00387925">
        <w:rPr>
          <w:rStyle w:val="Mention"/>
          <w:noProof/>
        </w:rPr>
        <w:t>@Hannah Eleanor Clapham</w:t>
      </w:r>
      <w:r>
        <w:fldChar w:fldCharType="end"/>
      </w:r>
      <w:r>
        <w:t xml:space="preserve"> This is the latest seroprevalence so far</w:t>
      </w:r>
    </w:p>
  </w:comment>
  <w:comment w:id="30" w:author="Abhishek Senapati" w:date="2024-07-12T11:56:00Z" w:initials="AS">
    <w:p w14:paraId="33D5B9C2" w14:textId="77777777" w:rsidR="0063502E" w:rsidRDefault="0063502E" w:rsidP="0063502E">
      <w:pPr>
        <w:pStyle w:val="CommentText"/>
      </w:pPr>
      <w:r>
        <w:rPr>
          <w:rStyle w:val="CommentReference"/>
        </w:rPr>
        <w:annotationRef/>
      </w:r>
      <w:r>
        <w:t>Also this is the latest one for annual infection per 100k (primary and secondary)</w:t>
      </w:r>
    </w:p>
  </w:comment>
  <w:comment w:id="31" w:author="Abhishek Senapati" w:date="2024-07-12T11:57:00Z" w:initials="AS">
    <w:p w14:paraId="67FC3ADC" w14:textId="4DCFF168" w:rsidR="0063502E" w:rsidRDefault="0063502E" w:rsidP="0063502E">
      <w:pPr>
        <w:pStyle w:val="CommentText"/>
      </w:pPr>
      <w:r>
        <w:rPr>
          <w:rStyle w:val="CommentReference"/>
        </w:rPr>
        <w:annotationRef/>
      </w:r>
      <w:r>
        <w:fldChar w:fldCharType="begin"/>
      </w:r>
      <w:r>
        <w:instrText>HYPERLINK "mailto:ephhec@nus.edu.sg"</w:instrText>
      </w:r>
      <w:bookmarkStart w:id="32" w:name="_@_C957F6424EEB49239802E703A3B41656Z"/>
      <w:r>
        <w:fldChar w:fldCharType="separate"/>
      </w:r>
      <w:bookmarkEnd w:id="32"/>
      <w:r w:rsidRPr="0063502E">
        <w:rPr>
          <w:rStyle w:val="Mention"/>
          <w:noProof/>
        </w:rPr>
        <w:t>@Hannah Eleanor Clapham</w:t>
      </w:r>
      <w:r>
        <w:fldChar w:fldCharType="end"/>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B24250A" w15:done="0"/>
  <w15:commentEx w15:paraId="45AF9A17" w15:paraIdParent="0B24250A" w15:done="0"/>
  <w15:commentEx w15:paraId="10EA763F" w15:paraIdParent="0B24250A" w15:done="0"/>
  <w15:commentEx w15:paraId="349AC4D7" w15:paraIdParent="0B24250A" w15:done="0"/>
  <w15:commentEx w15:paraId="61D7CFFD" w15:done="0"/>
  <w15:commentEx w15:paraId="78E87986" w15:done="0"/>
  <w15:commentEx w15:paraId="6A07139A" w15:paraIdParent="78E87986" w15:done="0"/>
  <w15:commentEx w15:paraId="6CEA36EE" w15:done="0"/>
  <w15:commentEx w15:paraId="3B58F8EF" w15:done="0"/>
  <w15:commentEx w15:paraId="426F5CCF" w15:paraIdParent="3B58F8EF" w15:done="0"/>
  <w15:commentEx w15:paraId="5AF76402" w15:done="0"/>
  <w15:commentEx w15:paraId="6513A744" w15:done="0"/>
  <w15:commentEx w15:paraId="0783C641" w15:done="0"/>
  <w15:commentEx w15:paraId="35B89E75" w15:done="0"/>
  <w15:commentEx w15:paraId="6509CAD9" w15:paraIdParent="35B89E75" w15:done="0"/>
  <w15:commentEx w15:paraId="2A9F8C32" w15:done="0"/>
  <w15:commentEx w15:paraId="27B15209" w15:paraIdParent="2A9F8C32" w15:done="0"/>
  <w15:commentEx w15:paraId="1170E956" w15:done="0"/>
  <w15:commentEx w15:paraId="253E879C" w15:paraIdParent="1170E956" w15:done="0"/>
  <w15:commentEx w15:paraId="4E142F86" w15:done="0"/>
  <w15:commentEx w15:paraId="62521598" w15:done="0"/>
  <w15:commentEx w15:paraId="33D5B9C2" w15:done="0"/>
  <w15:commentEx w15:paraId="67FC3ADC" w15:paraIdParent="33D5B9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5982D7D" w16cex:dateUtc="2024-07-12T03:34:00Z"/>
  <w16cex:commentExtensible w16cex:durableId="10552346" w16cex:dateUtc="2024-07-12T03:35:00Z"/>
  <w16cex:commentExtensible w16cex:durableId="19439967" w16cex:dateUtc="2024-07-12T03:40:00Z"/>
  <w16cex:commentExtensible w16cex:durableId="64048691" w16cex:dateUtc="2024-07-12T03:41:00Z"/>
  <w16cex:commentExtensible w16cex:durableId="31968AA7" w16cex:dateUtc="2024-04-22T08:34:00Z"/>
  <w16cex:commentExtensible w16cex:durableId="011A0282" w16cex:dateUtc="2024-07-12T03:34:00Z"/>
  <w16cex:commentExtensible w16cex:durableId="2CDA5B05" w16cex:dateUtc="2024-07-12T03:42:00Z"/>
  <w16cex:commentExtensible w16cex:durableId="631053B8" w16cex:dateUtc="2024-04-23T06:16:00Z"/>
  <w16cex:commentExtensible w16cex:durableId="65E8CCBE" w16cex:dateUtc="2024-04-23T09:51:00Z"/>
  <w16cex:commentExtensible w16cex:durableId="170A05DD" w16cex:dateUtc="2024-04-23T09:59:00Z"/>
  <w16cex:commentExtensible w16cex:durableId="354ABA0D" w16cex:dateUtc="2024-05-03T09:14:00Z"/>
  <w16cex:commentExtensible w16cex:durableId="7B722EFB" w16cex:dateUtc="2024-05-10T07:03:00Z"/>
  <w16cex:commentExtensible w16cex:durableId="511BAF8D" w16cex:dateUtc="2024-06-04T06:48:00Z"/>
  <w16cex:commentExtensible w16cex:durableId="469D93E4" w16cex:dateUtc="2024-06-06T04:45:00Z"/>
  <w16cex:commentExtensible w16cex:durableId="280C3CC4" w16cex:dateUtc="2024-06-06T09:03:00Z"/>
  <w16cex:commentExtensible w16cex:durableId="28EC4304" w16cex:dateUtc="2024-07-12T03:35:00Z"/>
  <w16cex:commentExtensible w16cex:durableId="09A39A39" w16cex:dateUtc="2024-07-12T03:50:00Z"/>
  <w16cex:commentExtensible w16cex:durableId="12D1FC2E" w16cex:dateUtc="2024-07-12T03:36:00Z"/>
  <w16cex:commentExtensible w16cex:durableId="3DAA2007" w16cex:dateUtc="2024-07-12T03:50:00Z"/>
  <w16cex:commentExtensible w16cex:durableId="36C6482E" w16cex:dateUtc="2024-07-25T09:38:00Z"/>
  <w16cex:commentExtensible w16cex:durableId="5037A556" w16cex:dateUtc="2024-07-12T03:49:00Z"/>
  <w16cex:commentExtensible w16cex:durableId="3F277287" w16cex:dateUtc="2024-07-12T03:56:00Z"/>
  <w16cex:commentExtensible w16cex:durableId="3EC960C3" w16cex:dateUtc="2024-07-12T03: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B24250A" w16cid:durableId="05982D7D"/>
  <w16cid:commentId w16cid:paraId="45AF9A17" w16cid:durableId="10552346"/>
  <w16cid:commentId w16cid:paraId="10EA763F" w16cid:durableId="19439967"/>
  <w16cid:commentId w16cid:paraId="349AC4D7" w16cid:durableId="64048691"/>
  <w16cid:commentId w16cid:paraId="61D7CFFD" w16cid:durableId="31968AA7"/>
  <w16cid:commentId w16cid:paraId="78E87986" w16cid:durableId="011A0282"/>
  <w16cid:commentId w16cid:paraId="6A07139A" w16cid:durableId="2CDA5B05"/>
  <w16cid:commentId w16cid:paraId="6CEA36EE" w16cid:durableId="631053B8"/>
  <w16cid:commentId w16cid:paraId="3B58F8EF" w16cid:durableId="65E8CCBE"/>
  <w16cid:commentId w16cid:paraId="426F5CCF" w16cid:durableId="170A05DD"/>
  <w16cid:commentId w16cid:paraId="5AF76402" w16cid:durableId="354ABA0D"/>
  <w16cid:commentId w16cid:paraId="6513A744" w16cid:durableId="7B722EFB"/>
  <w16cid:commentId w16cid:paraId="0783C641" w16cid:durableId="511BAF8D"/>
  <w16cid:commentId w16cid:paraId="35B89E75" w16cid:durableId="469D93E4"/>
  <w16cid:commentId w16cid:paraId="6509CAD9" w16cid:durableId="280C3CC4"/>
  <w16cid:commentId w16cid:paraId="2A9F8C32" w16cid:durableId="28EC4304"/>
  <w16cid:commentId w16cid:paraId="27B15209" w16cid:durableId="09A39A39"/>
  <w16cid:commentId w16cid:paraId="1170E956" w16cid:durableId="12D1FC2E"/>
  <w16cid:commentId w16cid:paraId="253E879C" w16cid:durableId="3DAA2007"/>
  <w16cid:commentId w16cid:paraId="4E142F86" w16cid:durableId="36C6482E"/>
  <w16cid:commentId w16cid:paraId="62521598" w16cid:durableId="5037A556"/>
  <w16cid:commentId w16cid:paraId="33D5B9C2" w16cid:durableId="3F277287"/>
  <w16cid:commentId w16cid:paraId="67FC3ADC" w16cid:durableId="3EC96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88DED" w14:textId="77777777" w:rsidR="00E54CC0" w:rsidRDefault="00E54CC0" w:rsidP="00A724CA">
      <w:pPr>
        <w:spacing w:after="0" w:line="240" w:lineRule="auto"/>
      </w:pPr>
      <w:r>
        <w:separator/>
      </w:r>
    </w:p>
  </w:endnote>
  <w:endnote w:type="continuationSeparator" w:id="0">
    <w:p w14:paraId="7F7FCA7A" w14:textId="77777777" w:rsidR="00E54CC0" w:rsidRDefault="00E54CC0" w:rsidP="00A724CA">
      <w:pPr>
        <w:spacing w:after="0" w:line="240" w:lineRule="auto"/>
      </w:pPr>
      <w:r>
        <w:continuationSeparator/>
      </w:r>
    </w:p>
  </w:endnote>
  <w:endnote w:type="continuationNotice" w:id="1">
    <w:p w14:paraId="439FE8AF" w14:textId="77777777" w:rsidR="00E54CC0" w:rsidRDefault="00E54C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haker 2 Lance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FCFED" w14:textId="77777777" w:rsidR="00B84016" w:rsidRDefault="00B84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6385072"/>
      <w:docPartObj>
        <w:docPartGallery w:val="Page Numbers (Bottom of Page)"/>
        <w:docPartUnique/>
      </w:docPartObj>
    </w:sdtPr>
    <w:sdtEndPr>
      <w:rPr>
        <w:noProof/>
      </w:rPr>
    </w:sdtEndPr>
    <w:sdtContent>
      <w:p w14:paraId="60F81D6E" w14:textId="262EB6D9" w:rsidR="00B84016" w:rsidRDefault="00B840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00FDCB" w14:textId="77777777" w:rsidR="00B84016" w:rsidRDefault="00B8401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1160F" w14:textId="77777777" w:rsidR="00B84016" w:rsidRDefault="00B84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9167B7" w14:textId="77777777" w:rsidR="00E54CC0" w:rsidRDefault="00E54CC0" w:rsidP="00A724CA">
      <w:pPr>
        <w:spacing w:after="0" w:line="240" w:lineRule="auto"/>
      </w:pPr>
      <w:r>
        <w:separator/>
      </w:r>
    </w:p>
  </w:footnote>
  <w:footnote w:type="continuationSeparator" w:id="0">
    <w:p w14:paraId="59EEF87F" w14:textId="77777777" w:rsidR="00E54CC0" w:rsidRDefault="00E54CC0" w:rsidP="00A724CA">
      <w:pPr>
        <w:spacing w:after="0" w:line="240" w:lineRule="auto"/>
      </w:pPr>
      <w:r>
        <w:continuationSeparator/>
      </w:r>
    </w:p>
  </w:footnote>
  <w:footnote w:type="continuationNotice" w:id="1">
    <w:p w14:paraId="44B1A8CD" w14:textId="77777777" w:rsidR="00E54CC0" w:rsidRDefault="00E54C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4D4EB" w14:textId="77777777" w:rsidR="00B84016" w:rsidRDefault="00B84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5CC90" w14:textId="77777777" w:rsidR="00B84016" w:rsidRDefault="00B84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09437" w14:textId="77777777" w:rsidR="00B84016" w:rsidRDefault="00B84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605EB"/>
    <w:multiLevelType w:val="hybridMultilevel"/>
    <w:tmpl w:val="E93E77C2"/>
    <w:lvl w:ilvl="0" w:tplc="36B04740">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90E73D9"/>
    <w:multiLevelType w:val="hybridMultilevel"/>
    <w:tmpl w:val="8494B218"/>
    <w:lvl w:ilvl="0" w:tplc="3026AC4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0B3309F"/>
    <w:multiLevelType w:val="hybridMultilevel"/>
    <w:tmpl w:val="9D262FFA"/>
    <w:lvl w:ilvl="0" w:tplc="179878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0F213DA"/>
    <w:multiLevelType w:val="hybridMultilevel"/>
    <w:tmpl w:val="CA6E9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D70CC9"/>
    <w:multiLevelType w:val="hybridMultilevel"/>
    <w:tmpl w:val="9014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7D355D"/>
    <w:multiLevelType w:val="hybridMultilevel"/>
    <w:tmpl w:val="EDBE56FE"/>
    <w:lvl w:ilvl="0" w:tplc="DDC437DA">
      <w:start w:val="1"/>
      <w:numFmt w:val="decimal"/>
      <w:lvlText w:val="(%1)"/>
      <w:lvlJc w:val="left"/>
      <w:pPr>
        <w:ind w:left="405" w:hanging="360"/>
      </w:pPr>
    </w:lvl>
    <w:lvl w:ilvl="1" w:tplc="04090019">
      <w:start w:val="1"/>
      <w:numFmt w:val="lowerLetter"/>
      <w:lvlText w:val="%2."/>
      <w:lvlJc w:val="left"/>
      <w:pPr>
        <w:ind w:left="1125" w:hanging="360"/>
      </w:pPr>
    </w:lvl>
    <w:lvl w:ilvl="2" w:tplc="0409001B">
      <w:start w:val="1"/>
      <w:numFmt w:val="lowerRoman"/>
      <w:lvlText w:val="%3."/>
      <w:lvlJc w:val="right"/>
      <w:pPr>
        <w:ind w:left="1845" w:hanging="180"/>
      </w:pPr>
    </w:lvl>
    <w:lvl w:ilvl="3" w:tplc="0409000F">
      <w:start w:val="1"/>
      <w:numFmt w:val="decimal"/>
      <w:lvlText w:val="%4."/>
      <w:lvlJc w:val="left"/>
      <w:pPr>
        <w:ind w:left="2565" w:hanging="360"/>
      </w:pPr>
    </w:lvl>
    <w:lvl w:ilvl="4" w:tplc="04090019">
      <w:start w:val="1"/>
      <w:numFmt w:val="lowerLetter"/>
      <w:lvlText w:val="%5."/>
      <w:lvlJc w:val="left"/>
      <w:pPr>
        <w:ind w:left="3285" w:hanging="360"/>
      </w:pPr>
    </w:lvl>
    <w:lvl w:ilvl="5" w:tplc="0409001B">
      <w:start w:val="1"/>
      <w:numFmt w:val="lowerRoman"/>
      <w:lvlText w:val="%6."/>
      <w:lvlJc w:val="right"/>
      <w:pPr>
        <w:ind w:left="4005" w:hanging="180"/>
      </w:pPr>
    </w:lvl>
    <w:lvl w:ilvl="6" w:tplc="0409000F">
      <w:start w:val="1"/>
      <w:numFmt w:val="decimal"/>
      <w:lvlText w:val="%7."/>
      <w:lvlJc w:val="left"/>
      <w:pPr>
        <w:ind w:left="4725" w:hanging="360"/>
      </w:pPr>
    </w:lvl>
    <w:lvl w:ilvl="7" w:tplc="04090019">
      <w:start w:val="1"/>
      <w:numFmt w:val="lowerLetter"/>
      <w:lvlText w:val="%8."/>
      <w:lvlJc w:val="left"/>
      <w:pPr>
        <w:ind w:left="5445" w:hanging="360"/>
      </w:pPr>
    </w:lvl>
    <w:lvl w:ilvl="8" w:tplc="0409001B">
      <w:start w:val="1"/>
      <w:numFmt w:val="lowerRoman"/>
      <w:lvlText w:val="%9."/>
      <w:lvlJc w:val="right"/>
      <w:pPr>
        <w:ind w:left="6165" w:hanging="180"/>
      </w:pPr>
    </w:lvl>
  </w:abstractNum>
  <w:abstractNum w:abstractNumId="6" w15:restartNumberingAfterBreak="0">
    <w:nsid w:val="3F060A45"/>
    <w:multiLevelType w:val="hybridMultilevel"/>
    <w:tmpl w:val="91AACDA8"/>
    <w:lvl w:ilvl="0" w:tplc="7D2C94A8">
      <w:start w:val="1"/>
      <w:numFmt w:val="lowerRoman"/>
      <w:lvlText w:val="(%1)"/>
      <w:lvlJc w:val="left"/>
      <w:pPr>
        <w:ind w:left="770" w:hanging="720"/>
      </w:pPr>
      <w:rPr>
        <w:rFonts w:hint="default"/>
      </w:rPr>
    </w:lvl>
    <w:lvl w:ilvl="1" w:tplc="48090019" w:tentative="1">
      <w:start w:val="1"/>
      <w:numFmt w:val="lowerLetter"/>
      <w:lvlText w:val="%2."/>
      <w:lvlJc w:val="left"/>
      <w:pPr>
        <w:ind w:left="1130" w:hanging="360"/>
      </w:pPr>
    </w:lvl>
    <w:lvl w:ilvl="2" w:tplc="4809001B" w:tentative="1">
      <w:start w:val="1"/>
      <w:numFmt w:val="lowerRoman"/>
      <w:lvlText w:val="%3."/>
      <w:lvlJc w:val="right"/>
      <w:pPr>
        <w:ind w:left="1850" w:hanging="180"/>
      </w:pPr>
    </w:lvl>
    <w:lvl w:ilvl="3" w:tplc="4809000F" w:tentative="1">
      <w:start w:val="1"/>
      <w:numFmt w:val="decimal"/>
      <w:lvlText w:val="%4."/>
      <w:lvlJc w:val="left"/>
      <w:pPr>
        <w:ind w:left="2570" w:hanging="360"/>
      </w:pPr>
    </w:lvl>
    <w:lvl w:ilvl="4" w:tplc="48090019" w:tentative="1">
      <w:start w:val="1"/>
      <w:numFmt w:val="lowerLetter"/>
      <w:lvlText w:val="%5."/>
      <w:lvlJc w:val="left"/>
      <w:pPr>
        <w:ind w:left="3290" w:hanging="360"/>
      </w:pPr>
    </w:lvl>
    <w:lvl w:ilvl="5" w:tplc="4809001B" w:tentative="1">
      <w:start w:val="1"/>
      <w:numFmt w:val="lowerRoman"/>
      <w:lvlText w:val="%6."/>
      <w:lvlJc w:val="right"/>
      <w:pPr>
        <w:ind w:left="4010" w:hanging="180"/>
      </w:pPr>
    </w:lvl>
    <w:lvl w:ilvl="6" w:tplc="4809000F" w:tentative="1">
      <w:start w:val="1"/>
      <w:numFmt w:val="decimal"/>
      <w:lvlText w:val="%7."/>
      <w:lvlJc w:val="left"/>
      <w:pPr>
        <w:ind w:left="4730" w:hanging="360"/>
      </w:pPr>
    </w:lvl>
    <w:lvl w:ilvl="7" w:tplc="48090019" w:tentative="1">
      <w:start w:val="1"/>
      <w:numFmt w:val="lowerLetter"/>
      <w:lvlText w:val="%8."/>
      <w:lvlJc w:val="left"/>
      <w:pPr>
        <w:ind w:left="5450" w:hanging="360"/>
      </w:pPr>
    </w:lvl>
    <w:lvl w:ilvl="8" w:tplc="4809001B" w:tentative="1">
      <w:start w:val="1"/>
      <w:numFmt w:val="lowerRoman"/>
      <w:lvlText w:val="%9."/>
      <w:lvlJc w:val="right"/>
      <w:pPr>
        <w:ind w:left="6170" w:hanging="180"/>
      </w:pPr>
    </w:lvl>
  </w:abstractNum>
  <w:abstractNum w:abstractNumId="7" w15:restartNumberingAfterBreak="0">
    <w:nsid w:val="406C437C"/>
    <w:multiLevelType w:val="hybridMultilevel"/>
    <w:tmpl w:val="55D2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9615A"/>
    <w:multiLevelType w:val="hybridMultilevel"/>
    <w:tmpl w:val="908A8F54"/>
    <w:lvl w:ilvl="0" w:tplc="C74E74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6A6C01"/>
    <w:multiLevelType w:val="hybridMultilevel"/>
    <w:tmpl w:val="4F805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964BF7"/>
    <w:multiLevelType w:val="hybridMultilevel"/>
    <w:tmpl w:val="4078C3D6"/>
    <w:lvl w:ilvl="0" w:tplc="2B001A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D117C8"/>
    <w:multiLevelType w:val="hybridMultilevel"/>
    <w:tmpl w:val="B9821F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9175F3B"/>
    <w:multiLevelType w:val="hybridMultilevel"/>
    <w:tmpl w:val="B8C28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CE30E0D"/>
    <w:multiLevelType w:val="multilevel"/>
    <w:tmpl w:val="67A8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807EC"/>
    <w:multiLevelType w:val="hybridMultilevel"/>
    <w:tmpl w:val="B8C28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B35840"/>
    <w:multiLevelType w:val="hybridMultilevel"/>
    <w:tmpl w:val="89E24DBE"/>
    <w:lvl w:ilvl="0" w:tplc="4DBC89BC">
      <w:start w:val="1"/>
      <w:numFmt w:val="decimal"/>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6D77946"/>
    <w:multiLevelType w:val="hybridMultilevel"/>
    <w:tmpl w:val="92207EB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7D376EF4"/>
    <w:multiLevelType w:val="hybridMultilevel"/>
    <w:tmpl w:val="2AFA3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E04A49"/>
    <w:multiLevelType w:val="hybridMultilevel"/>
    <w:tmpl w:val="CF7A2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0820623">
    <w:abstractNumId w:val="8"/>
  </w:num>
  <w:num w:numId="2" w16cid:durableId="1888714412">
    <w:abstractNumId w:val="3"/>
  </w:num>
  <w:num w:numId="3" w16cid:durableId="1709993108">
    <w:abstractNumId w:val="6"/>
  </w:num>
  <w:num w:numId="4" w16cid:durableId="1144546055">
    <w:abstractNumId w:val="14"/>
  </w:num>
  <w:num w:numId="5" w16cid:durableId="677074319">
    <w:abstractNumId w:val="12"/>
  </w:num>
  <w:num w:numId="6" w16cid:durableId="218252033">
    <w:abstractNumId w:val="9"/>
  </w:num>
  <w:num w:numId="7" w16cid:durableId="349646325">
    <w:abstractNumId w:val="11"/>
  </w:num>
  <w:num w:numId="8" w16cid:durableId="496267719">
    <w:abstractNumId w:val="7"/>
  </w:num>
  <w:num w:numId="9" w16cid:durableId="577176936">
    <w:abstractNumId w:val="15"/>
  </w:num>
  <w:num w:numId="10" w16cid:durableId="213003260">
    <w:abstractNumId w:val="2"/>
  </w:num>
  <w:num w:numId="11" w16cid:durableId="1549292302">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2" w16cid:durableId="208498739">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3" w16cid:durableId="386993624">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4" w16cid:durableId="1091126551">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5" w16cid:durableId="902719664">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6" w16cid:durableId="80221549">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7" w16cid:durableId="734663238">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8" w16cid:durableId="1080104411">
    <w:abstractNumId w:val="13"/>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9" w16cid:durableId="737021314">
    <w:abstractNumId w:val="18"/>
  </w:num>
  <w:num w:numId="20" w16cid:durableId="2034377850">
    <w:abstractNumId w:val="17"/>
  </w:num>
  <w:num w:numId="21" w16cid:durableId="1870335708">
    <w:abstractNumId w:val="4"/>
  </w:num>
  <w:num w:numId="22" w16cid:durableId="740717882">
    <w:abstractNumId w:val="10"/>
  </w:num>
  <w:num w:numId="23" w16cid:durableId="114522875">
    <w:abstractNumId w:val="16"/>
  </w:num>
  <w:num w:numId="24" w16cid:durableId="5062853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72349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426932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nnah Eleanor Clapham">
    <w15:presenceInfo w15:providerId="AD" w15:userId="S::ephhec@nus.edu.sg::4d4674dd-280b-4537-b945-c9ed17dd7ed5"/>
  </w15:person>
  <w15:person w15:author="Abhishek Senapati">
    <w15:presenceInfo w15:providerId="AD" w15:userId="S::abhisena@nus.edu.sg::b6a11405-3384-493b-8570-392c3cc091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E8"/>
    <w:rsid w:val="00000C79"/>
    <w:rsid w:val="00000DEA"/>
    <w:rsid w:val="000026F5"/>
    <w:rsid w:val="00002C23"/>
    <w:rsid w:val="0000660F"/>
    <w:rsid w:val="0001679E"/>
    <w:rsid w:val="00020376"/>
    <w:rsid w:val="00021144"/>
    <w:rsid w:val="00021806"/>
    <w:rsid w:val="000224AD"/>
    <w:rsid w:val="000250AE"/>
    <w:rsid w:val="000251A7"/>
    <w:rsid w:val="00025611"/>
    <w:rsid w:val="00027585"/>
    <w:rsid w:val="00032080"/>
    <w:rsid w:val="00033058"/>
    <w:rsid w:val="00033C77"/>
    <w:rsid w:val="00036B69"/>
    <w:rsid w:val="00036FF1"/>
    <w:rsid w:val="00040284"/>
    <w:rsid w:val="000417C6"/>
    <w:rsid w:val="00043860"/>
    <w:rsid w:val="00044F5E"/>
    <w:rsid w:val="000452A4"/>
    <w:rsid w:val="00046FAC"/>
    <w:rsid w:val="000476BA"/>
    <w:rsid w:val="00047EDD"/>
    <w:rsid w:val="00055B24"/>
    <w:rsid w:val="000603BF"/>
    <w:rsid w:val="000608B5"/>
    <w:rsid w:val="00062AEC"/>
    <w:rsid w:val="00064CF0"/>
    <w:rsid w:val="0006669E"/>
    <w:rsid w:val="00072345"/>
    <w:rsid w:val="0007698A"/>
    <w:rsid w:val="00077567"/>
    <w:rsid w:val="000822C7"/>
    <w:rsid w:val="00087462"/>
    <w:rsid w:val="000910D9"/>
    <w:rsid w:val="00091687"/>
    <w:rsid w:val="000926B4"/>
    <w:rsid w:val="0009361D"/>
    <w:rsid w:val="00094E2E"/>
    <w:rsid w:val="000956C2"/>
    <w:rsid w:val="00095DB2"/>
    <w:rsid w:val="000969C6"/>
    <w:rsid w:val="00096FCA"/>
    <w:rsid w:val="0009779D"/>
    <w:rsid w:val="000A3579"/>
    <w:rsid w:val="000A3A1A"/>
    <w:rsid w:val="000A4847"/>
    <w:rsid w:val="000A4B58"/>
    <w:rsid w:val="000A5039"/>
    <w:rsid w:val="000A5C04"/>
    <w:rsid w:val="000A62D2"/>
    <w:rsid w:val="000B2F3E"/>
    <w:rsid w:val="000B674E"/>
    <w:rsid w:val="000B6BA3"/>
    <w:rsid w:val="000B6EBF"/>
    <w:rsid w:val="000C4AFE"/>
    <w:rsid w:val="000C4BD7"/>
    <w:rsid w:val="000C714B"/>
    <w:rsid w:val="000D0164"/>
    <w:rsid w:val="000D14E9"/>
    <w:rsid w:val="000D3F36"/>
    <w:rsid w:val="000D4695"/>
    <w:rsid w:val="000D5195"/>
    <w:rsid w:val="000D58E5"/>
    <w:rsid w:val="000D71C9"/>
    <w:rsid w:val="000E19AE"/>
    <w:rsid w:val="000E271B"/>
    <w:rsid w:val="000E4900"/>
    <w:rsid w:val="000E500A"/>
    <w:rsid w:val="000E57D2"/>
    <w:rsid w:val="000E611F"/>
    <w:rsid w:val="000E7D2F"/>
    <w:rsid w:val="000F09A5"/>
    <w:rsid w:val="000F19C4"/>
    <w:rsid w:val="000F29BC"/>
    <w:rsid w:val="00105480"/>
    <w:rsid w:val="00110269"/>
    <w:rsid w:val="001102B5"/>
    <w:rsid w:val="00110C65"/>
    <w:rsid w:val="001119A7"/>
    <w:rsid w:val="001124EF"/>
    <w:rsid w:val="0011406D"/>
    <w:rsid w:val="0011459D"/>
    <w:rsid w:val="00115B72"/>
    <w:rsid w:val="0011797C"/>
    <w:rsid w:val="00122A74"/>
    <w:rsid w:val="00123028"/>
    <w:rsid w:val="00124B40"/>
    <w:rsid w:val="00124EE3"/>
    <w:rsid w:val="001262A2"/>
    <w:rsid w:val="00130188"/>
    <w:rsid w:val="0013160F"/>
    <w:rsid w:val="00131BD7"/>
    <w:rsid w:val="00131CBB"/>
    <w:rsid w:val="00134391"/>
    <w:rsid w:val="001343AB"/>
    <w:rsid w:val="00135930"/>
    <w:rsid w:val="00135C6E"/>
    <w:rsid w:val="00136D13"/>
    <w:rsid w:val="00145A67"/>
    <w:rsid w:val="00147CE6"/>
    <w:rsid w:val="00147CEC"/>
    <w:rsid w:val="00150107"/>
    <w:rsid w:val="00152B59"/>
    <w:rsid w:val="00155A27"/>
    <w:rsid w:val="00156AF8"/>
    <w:rsid w:val="001639C9"/>
    <w:rsid w:val="0016661F"/>
    <w:rsid w:val="0017040B"/>
    <w:rsid w:val="001710DD"/>
    <w:rsid w:val="001715AF"/>
    <w:rsid w:val="0017368E"/>
    <w:rsid w:val="00174ED8"/>
    <w:rsid w:val="00180F51"/>
    <w:rsid w:val="00181074"/>
    <w:rsid w:val="001812C8"/>
    <w:rsid w:val="00182F87"/>
    <w:rsid w:val="001831E2"/>
    <w:rsid w:val="001832A7"/>
    <w:rsid w:val="001858AA"/>
    <w:rsid w:val="00186083"/>
    <w:rsid w:val="00190704"/>
    <w:rsid w:val="00191506"/>
    <w:rsid w:val="00193759"/>
    <w:rsid w:val="00193DEA"/>
    <w:rsid w:val="001957CD"/>
    <w:rsid w:val="001A358B"/>
    <w:rsid w:val="001A3DD4"/>
    <w:rsid w:val="001B3AE5"/>
    <w:rsid w:val="001B4625"/>
    <w:rsid w:val="001B514F"/>
    <w:rsid w:val="001B7854"/>
    <w:rsid w:val="001C4607"/>
    <w:rsid w:val="001D0F39"/>
    <w:rsid w:val="001D3ED3"/>
    <w:rsid w:val="001D6A01"/>
    <w:rsid w:val="001E6FE7"/>
    <w:rsid w:val="001F3EB6"/>
    <w:rsid w:val="001F6825"/>
    <w:rsid w:val="001F6BED"/>
    <w:rsid w:val="001F7003"/>
    <w:rsid w:val="001F7444"/>
    <w:rsid w:val="0020197D"/>
    <w:rsid w:val="00202379"/>
    <w:rsid w:val="00202D33"/>
    <w:rsid w:val="00203CE8"/>
    <w:rsid w:val="00205432"/>
    <w:rsid w:val="00211CAB"/>
    <w:rsid w:val="00213832"/>
    <w:rsid w:val="00217587"/>
    <w:rsid w:val="00217E46"/>
    <w:rsid w:val="00224898"/>
    <w:rsid w:val="0022560B"/>
    <w:rsid w:val="002266B5"/>
    <w:rsid w:val="00226AA7"/>
    <w:rsid w:val="00230724"/>
    <w:rsid w:val="00230805"/>
    <w:rsid w:val="00231B9B"/>
    <w:rsid w:val="00232D6B"/>
    <w:rsid w:val="00233CF1"/>
    <w:rsid w:val="002463EC"/>
    <w:rsid w:val="0024776A"/>
    <w:rsid w:val="00250F5E"/>
    <w:rsid w:val="00251BA3"/>
    <w:rsid w:val="00252814"/>
    <w:rsid w:val="00253178"/>
    <w:rsid w:val="00253E4C"/>
    <w:rsid w:val="002553E1"/>
    <w:rsid w:val="0026342B"/>
    <w:rsid w:val="0026445F"/>
    <w:rsid w:val="00265723"/>
    <w:rsid w:val="00267F45"/>
    <w:rsid w:val="002738DF"/>
    <w:rsid w:val="00273A4C"/>
    <w:rsid w:val="00273D74"/>
    <w:rsid w:val="00277101"/>
    <w:rsid w:val="002778C8"/>
    <w:rsid w:val="00280FE6"/>
    <w:rsid w:val="002823D6"/>
    <w:rsid w:val="0028795F"/>
    <w:rsid w:val="00293AF7"/>
    <w:rsid w:val="00294D4C"/>
    <w:rsid w:val="0029655B"/>
    <w:rsid w:val="002975A4"/>
    <w:rsid w:val="002B046A"/>
    <w:rsid w:val="002B5364"/>
    <w:rsid w:val="002C1465"/>
    <w:rsid w:val="002C2958"/>
    <w:rsid w:val="002C2E5E"/>
    <w:rsid w:val="002C330D"/>
    <w:rsid w:val="002C6CA9"/>
    <w:rsid w:val="002D106D"/>
    <w:rsid w:val="002D12CC"/>
    <w:rsid w:val="002D4040"/>
    <w:rsid w:val="002D42CA"/>
    <w:rsid w:val="002D5007"/>
    <w:rsid w:val="002E0B0D"/>
    <w:rsid w:val="002E26AD"/>
    <w:rsid w:val="002E2852"/>
    <w:rsid w:val="002F0FB7"/>
    <w:rsid w:val="002F2232"/>
    <w:rsid w:val="002F6957"/>
    <w:rsid w:val="002F7B62"/>
    <w:rsid w:val="00300D1B"/>
    <w:rsid w:val="00301FE1"/>
    <w:rsid w:val="00305DED"/>
    <w:rsid w:val="00310F44"/>
    <w:rsid w:val="00320F29"/>
    <w:rsid w:val="00323826"/>
    <w:rsid w:val="00324956"/>
    <w:rsid w:val="003254C3"/>
    <w:rsid w:val="003354A2"/>
    <w:rsid w:val="003355BA"/>
    <w:rsid w:val="0034181F"/>
    <w:rsid w:val="00343D04"/>
    <w:rsid w:val="00344933"/>
    <w:rsid w:val="00347582"/>
    <w:rsid w:val="00350C14"/>
    <w:rsid w:val="00351D3D"/>
    <w:rsid w:val="00352CE0"/>
    <w:rsid w:val="0036290C"/>
    <w:rsid w:val="00362E7E"/>
    <w:rsid w:val="00362F04"/>
    <w:rsid w:val="00371A99"/>
    <w:rsid w:val="00376627"/>
    <w:rsid w:val="0038172B"/>
    <w:rsid w:val="00383A1D"/>
    <w:rsid w:val="003866CE"/>
    <w:rsid w:val="00387925"/>
    <w:rsid w:val="003945BB"/>
    <w:rsid w:val="00394B5F"/>
    <w:rsid w:val="00395293"/>
    <w:rsid w:val="00397C44"/>
    <w:rsid w:val="003A0F0F"/>
    <w:rsid w:val="003A1B28"/>
    <w:rsid w:val="003A2E85"/>
    <w:rsid w:val="003A4D6F"/>
    <w:rsid w:val="003A6781"/>
    <w:rsid w:val="003B07FD"/>
    <w:rsid w:val="003B198E"/>
    <w:rsid w:val="003B29EC"/>
    <w:rsid w:val="003B6AC2"/>
    <w:rsid w:val="003B6B79"/>
    <w:rsid w:val="003C4190"/>
    <w:rsid w:val="003C5232"/>
    <w:rsid w:val="003C5D20"/>
    <w:rsid w:val="003D0136"/>
    <w:rsid w:val="003D01EB"/>
    <w:rsid w:val="003D0C0F"/>
    <w:rsid w:val="003D1CBC"/>
    <w:rsid w:val="003D1E6C"/>
    <w:rsid w:val="003D213E"/>
    <w:rsid w:val="003D4AAD"/>
    <w:rsid w:val="003E186E"/>
    <w:rsid w:val="003E2414"/>
    <w:rsid w:val="003E51A8"/>
    <w:rsid w:val="003F4121"/>
    <w:rsid w:val="003F5E3E"/>
    <w:rsid w:val="00403934"/>
    <w:rsid w:val="0040404B"/>
    <w:rsid w:val="00405941"/>
    <w:rsid w:val="004079E4"/>
    <w:rsid w:val="00412120"/>
    <w:rsid w:val="00414AD8"/>
    <w:rsid w:val="00421AC0"/>
    <w:rsid w:val="00422309"/>
    <w:rsid w:val="004226DE"/>
    <w:rsid w:val="00423723"/>
    <w:rsid w:val="00424FF1"/>
    <w:rsid w:val="00430EDA"/>
    <w:rsid w:val="004329BB"/>
    <w:rsid w:val="00433C97"/>
    <w:rsid w:val="00445DD6"/>
    <w:rsid w:val="00447422"/>
    <w:rsid w:val="00451177"/>
    <w:rsid w:val="0045225B"/>
    <w:rsid w:val="00453CEA"/>
    <w:rsid w:val="0045702F"/>
    <w:rsid w:val="00461399"/>
    <w:rsid w:val="00463948"/>
    <w:rsid w:val="0046452E"/>
    <w:rsid w:val="004654F5"/>
    <w:rsid w:val="00466820"/>
    <w:rsid w:val="0047030E"/>
    <w:rsid w:val="00470E22"/>
    <w:rsid w:val="00473DB8"/>
    <w:rsid w:val="0047563D"/>
    <w:rsid w:val="00481DF9"/>
    <w:rsid w:val="00482623"/>
    <w:rsid w:val="00487CA2"/>
    <w:rsid w:val="0049048F"/>
    <w:rsid w:val="004905BF"/>
    <w:rsid w:val="00490FA7"/>
    <w:rsid w:val="00491C2F"/>
    <w:rsid w:val="004936C7"/>
    <w:rsid w:val="00495E6F"/>
    <w:rsid w:val="00495E95"/>
    <w:rsid w:val="004969B3"/>
    <w:rsid w:val="004A068D"/>
    <w:rsid w:val="004A1ED7"/>
    <w:rsid w:val="004A3594"/>
    <w:rsid w:val="004A7EE8"/>
    <w:rsid w:val="004B345B"/>
    <w:rsid w:val="004C6550"/>
    <w:rsid w:val="004C738A"/>
    <w:rsid w:val="004C79E0"/>
    <w:rsid w:val="004D4237"/>
    <w:rsid w:val="004D5CE8"/>
    <w:rsid w:val="004D7CB2"/>
    <w:rsid w:val="004E361A"/>
    <w:rsid w:val="004E3D2F"/>
    <w:rsid w:val="004F3BB6"/>
    <w:rsid w:val="00500430"/>
    <w:rsid w:val="005018D0"/>
    <w:rsid w:val="00505824"/>
    <w:rsid w:val="00506819"/>
    <w:rsid w:val="005143F6"/>
    <w:rsid w:val="00514EAE"/>
    <w:rsid w:val="005210A3"/>
    <w:rsid w:val="0052127F"/>
    <w:rsid w:val="00521C60"/>
    <w:rsid w:val="00524990"/>
    <w:rsid w:val="00524CE8"/>
    <w:rsid w:val="0052649C"/>
    <w:rsid w:val="00527D1B"/>
    <w:rsid w:val="00534730"/>
    <w:rsid w:val="00537720"/>
    <w:rsid w:val="00540BDC"/>
    <w:rsid w:val="00541E2C"/>
    <w:rsid w:val="005446B0"/>
    <w:rsid w:val="00546376"/>
    <w:rsid w:val="0054741B"/>
    <w:rsid w:val="00556E66"/>
    <w:rsid w:val="0056182B"/>
    <w:rsid w:val="00565631"/>
    <w:rsid w:val="00566102"/>
    <w:rsid w:val="005667CE"/>
    <w:rsid w:val="005732AC"/>
    <w:rsid w:val="00575EA7"/>
    <w:rsid w:val="00576974"/>
    <w:rsid w:val="00581552"/>
    <w:rsid w:val="00582E5F"/>
    <w:rsid w:val="00583894"/>
    <w:rsid w:val="005856C9"/>
    <w:rsid w:val="0058599F"/>
    <w:rsid w:val="00586134"/>
    <w:rsid w:val="00586DF3"/>
    <w:rsid w:val="00591905"/>
    <w:rsid w:val="00594FE6"/>
    <w:rsid w:val="00595254"/>
    <w:rsid w:val="0059530B"/>
    <w:rsid w:val="00596EBA"/>
    <w:rsid w:val="005A4571"/>
    <w:rsid w:val="005A6FC7"/>
    <w:rsid w:val="005A7706"/>
    <w:rsid w:val="005B04F7"/>
    <w:rsid w:val="005B2023"/>
    <w:rsid w:val="005B55EA"/>
    <w:rsid w:val="005C1913"/>
    <w:rsid w:val="005C1BED"/>
    <w:rsid w:val="005C4D37"/>
    <w:rsid w:val="005C6359"/>
    <w:rsid w:val="005C68DC"/>
    <w:rsid w:val="005D2687"/>
    <w:rsid w:val="005D2781"/>
    <w:rsid w:val="005E74EF"/>
    <w:rsid w:val="005F11E0"/>
    <w:rsid w:val="005F7E27"/>
    <w:rsid w:val="006017BC"/>
    <w:rsid w:val="00602349"/>
    <w:rsid w:val="00606F5A"/>
    <w:rsid w:val="006070EC"/>
    <w:rsid w:val="00607A38"/>
    <w:rsid w:val="00610CC6"/>
    <w:rsid w:val="00612AA7"/>
    <w:rsid w:val="00615322"/>
    <w:rsid w:val="006175E7"/>
    <w:rsid w:val="006238F4"/>
    <w:rsid w:val="006249C6"/>
    <w:rsid w:val="0062595B"/>
    <w:rsid w:val="006272FA"/>
    <w:rsid w:val="0062750C"/>
    <w:rsid w:val="006314F9"/>
    <w:rsid w:val="0063502E"/>
    <w:rsid w:val="006356FD"/>
    <w:rsid w:val="00646614"/>
    <w:rsid w:val="0064666C"/>
    <w:rsid w:val="006533E2"/>
    <w:rsid w:val="00654B29"/>
    <w:rsid w:val="0065530B"/>
    <w:rsid w:val="006577FC"/>
    <w:rsid w:val="00657EE0"/>
    <w:rsid w:val="00660081"/>
    <w:rsid w:val="00660863"/>
    <w:rsid w:val="00660F78"/>
    <w:rsid w:val="006624DC"/>
    <w:rsid w:val="00665670"/>
    <w:rsid w:val="00665ADC"/>
    <w:rsid w:val="0066642A"/>
    <w:rsid w:val="00667944"/>
    <w:rsid w:val="00671C20"/>
    <w:rsid w:val="00672CB8"/>
    <w:rsid w:val="00675615"/>
    <w:rsid w:val="006775EE"/>
    <w:rsid w:val="00680508"/>
    <w:rsid w:val="00682FC5"/>
    <w:rsid w:val="00684E56"/>
    <w:rsid w:val="00690048"/>
    <w:rsid w:val="00690C0C"/>
    <w:rsid w:val="00690EAC"/>
    <w:rsid w:val="00691738"/>
    <w:rsid w:val="00695A3E"/>
    <w:rsid w:val="006978BF"/>
    <w:rsid w:val="006A3D24"/>
    <w:rsid w:val="006A488E"/>
    <w:rsid w:val="006B015F"/>
    <w:rsid w:val="006B1617"/>
    <w:rsid w:val="006B6F76"/>
    <w:rsid w:val="006B7059"/>
    <w:rsid w:val="006C62D3"/>
    <w:rsid w:val="006D1937"/>
    <w:rsid w:val="006D2983"/>
    <w:rsid w:val="006D3412"/>
    <w:rsid w:val="006D4028"/>
    <w:rsid w:val="006D74F4"/>
    <w:rsid w:val="006E1408"/>
    <w:rsid w:val="006E49F0"/>
    <w:rsid w:val="006E4C75"/>
    <w:rsid w:val="006E61E6"/>
    <w:rsid w:val="006E7432"/>
    <w:rsid w:val="006F0515"/>
    <w:rsid w:val="006F40F9"/>
    <w:rsid w:val="006F4C64"/>
    <w:rsid w:val="006F59A0"/>
    <w:rsid w:val="006F74CA"/>
    <w:rsid w:val="006F7948"/>
    <w:rsid w:val="006F7E8E"/>
    <w:rsid w:val="00713EF0"/>
    <w:rsid w:val="007151EA"/>
    <w:rsid w:val="00715A7E"/>
    <w:rsid w:val="00717B42"/>
    <w:rsid w:val="00720880"/>
    <w:rsid w:val="00720C56"/>
    <w:rsid w:val="00720F91"/>
    <w:rsid w:val="0072120F"/>
    <w:rsid w:val="00721C86"/>
    <w:rsid w:val="00723D86"/>
    <w:rsid w:val="0072545D"/>
    <w:rsid w:val="00726194"/>
    <w:rsid w:val="007401DE"/>
    <w:rsid w:val="00744ACB"/>
    <w:rsid w:val="007466B6"/>
    <w:rsid w:val="00755913"/>
    <w:rsid w:val="00756AE6"/>
    <w:rsid w:val="00757E2D"/>
    <w:rsid w:val="00760B90"/>
    <w:rsid w:val="007612AD"/>
    <w:rsid w:val="00761CFF"/>
    <w:rsid w:val="00764674"/>
    <w:rsid w:val="0076742D"/>
    <w:rsid w:val="00770E60"/>
    <w:rsid w:val="007725C7"/>
    <w:rsid w:val="00773830"/>
    <w:rsid w:val="00774CA4"/>
    <w:rsid w:val="0077626A"/>
    <w:rsid w:val="0078243A"/>
    <w:rsid w:val="00785599"/>
    <w:rsid w:val="00785D8B"/>
    <w:rsid w:val="007864BC"/>
    <w:rsid w:val="00786A76"/>
    <w:rsid w:val="00787483"/>
    <w:rsid w:val="00787715"/>
    <w:rsid w:val="00792847"/>
    <w:rsid w:val="007A17D0"/>
    <w:rsid w:val="007A37C7"/>
    <w:rsid w:val="007B0887"/>
    <w:rsid w:val="007B2CB0"/>
    <w:rsid w:val="007B4B26"/>
    <w:rsid w:val="007C0535"/>
    <w:rsid w:val="007C0E24"/>
    <w:rsid w:val="007C2AB2"/>
    <w:rsid w:val="007C664C"/>
    <w:rsid w:val="007C7FEE"/>
    <w:rsid w:val="007D208D"/>
    <w:rsid w:val="007D23E9"/>
    <w:rsid w:val="007D402A"/>
    <w:rsid w:val="007D6A24"/>
    <w:rsid w:val="007D7A04"/>
    <w:rsid w:val="007E1AC8"/>
    <w:rsid w:val="007E3E33"/>
    <w:rsid w:val="007E4270"/>
    <w:rsid w:val="007E5627"/>
    <w:rsid w:val="007E698C"/>
    <w:rsid w:val="007E78C9"/>
    <w:rsid w:val="007F2DD3"/>
    <w:rsid w:val="007F50FD"/>
    <w:rsid w:val="007F6C45"/>
    <w:rsid w:val="007F6DBC"/>
    <w:rsid w:val="0080012C"/>
    <w:rsid w:val="00800357"/>
    <w:rsid w:val="008005CB"/>
    <w:rsid w:val="00801F30"/>
    <w:rsid w:val="008021B8"/>
    <w:rsid w:val="00802C1F"/>
    <w:rsid w:val="00805CE7"/>
    <w:rsid w:val="0081030A"/>
    <w:rsid w:val="0081076A"/>
    <w:rsid w:val="00810C4B"/>
    <w:rsid w:val="0081469F"/>
    <w:rsid w:val="00817D0D"/>
    <w:rsid w:val="008261ED"/>
    <w:rsid w:val="00827FB9"/>
    <w:rsid w:val="00832DD3"/>
    <w:rsid w:val="00835544"/>
    <w:rsid w:val="0084252B"/>
    <w:rsid w:val="00844D54"/>
    <w:rsid w:val="00845B26"/>
    <w:rsid w:val="008510E7"/>
    <w:rsid w:val="008514DD"/>
    <w:rsid w:val="0085389B"/>
    <w:rsid w:val="008567A0"/>
    <w:rsid w:val="00860B0C"/>
    <w:rsid w:val="00861E24"/>
    <w:rsid w:val="0086219D"/>
    <w:rsid w:val="0086328F"/>
    <w:rsid w:val="00864B48"/>
    <w:rsid w:val="00865230"/>
    <w:rsid w:val="00866F1C"/>
    <w:rsid w:val="00875F72"/>
    <w:rsid w:val="00876127"/>
    <w:rsid w:val="00876B1D"/>
    <w:rsid w:val="00881499"/>
    <w:rsid w:val="008879F4"/>
    <w:rsid w:val="00891091"/>
    <w:rsid w:val="0089217D"/>
    <w:rsid w:val="008935C7"/>
    <w:rsid w:val="008948D9"/>
    <w:rsid w:val="00894A57"/>
    <w:rsid w:val="0089652E"/>
    <w:rsid w:val="008A25D4"/>
    <w:rsid w:val="008A2771"/>
    <w:rsid w:val="008A47F4"/>
    <w:rsid w:val="008B23F0"/>
    <w:rsid w:val="008B6D47"/>
    <w:rsid w:val="008B7C66"/>
    <w:rsid w:val="008C1B52"/>
    <w:rsid w:val="008C1CF6"/>
    <w:rsid w:val="008C6C33"/>
    <w:rsid w:val="008D2300"/>
    <w:rsid w:val="008D268E"/>
    <w:rsid w:val="008D4C28"/>
    <w:rsid w:val="008D6501"/>
    <w:rsid w:val="008F147F"/>
    <w:rsid w:val="008F2FE0"/>
    <w:rsid w:val="008F4E5B"/>
    <w:rsid w:val="008F5555"/>
    <w:rsid w:val="008F78B4"/>
    <w:rsid w:val="009018B6"/>
    <w:rsid w:val="00907739"/>
    <w:rsid w:val="00911615"/>
    <w:rsid w:val="00920C50"/>
    <w:rsid w:val="0092191C"/>
    <w:rsid w:val="00926304"/>
    <w:rsid w:val="0093032C"/>
    <w:rsid w:val="00930AF2"/>
    <w:rsid w:val="00932072"/>
    <w:rsid w:val="009349BA"/>
    <w:rsid w:val="009356AE"/>
    <w:rsid w:val="00936AA6"/>
    <w:rsid w:val="00942BBD"/>
    <w:rsid w:val="009432A1"/>
    <w:rsid w:val="00944D58"/>
    <w:rsid w:val="00950E93"/>
    <w:rsid w:val="00951803"/>
    <w:rsid w:val="0095478D"/>
    <w:rsid w:val="009547CF"/>
    <w:rsid w:val="009609D7"/>
    <w:rsid w:val="009632EF"/>
    <w:rsid w:val="009650DC"/>
    <w:rsid w:val="0096788D"/>
    <w:rsid w:val="00972600"/>
    <w:rsid w:val="00974760"/>
    <w:rsid w:val="009841DD"/>
    <w:rsid w:val="009922B0"/>
    <w:rsid w:val="009930E5"/>
    <w:rsid w:val="00993EA8"/>
    <w:rsid w:val="009957EC"/>
    <w:rsid w:val="009A13C0"/>
    <w:rsid w:val="009A1B5C"/>
    <w:rsid w:val="009A4C70"/>
    <w:rsid w:val="009A5C56"/>
    <w:rsid w:val="009A6B4D"/>
    <w:rsid w:val="009A7208"/>
    <w:rsid w:val="009B579A"/>
    <w:rsid w:val="009C4FD1"/>
    <w:rsid w:val="009D033B"/>
    <w:rsid w:val="009D3B88"/>
    <w:rsid w:val="009D3BAC"/>
    <w:rsid w:val="009D46AD"/>
    <w:rsid w:val="009D4758"/>
    <w:rsid w:val="009D68E1"/>
    <w:rsid w:val="009D7E4C"/>
    <w:rsid w:val="009E218A"/>
    <w:rsid w:val="009F02AC"/>
    <w:rsid w:val="009F5020"/>
    <w:rsid w:val="009F6F89"/>
    <w:rsid w:val="00A014FC"/>
    <w:rsid w:val="00A04FA1"/>
    <w:rsid w:val="00A05496"/>
    <w:rsid w:val="00A05BC1"/>
    <w:rsid w:val="00A0657B"/>
    <w:rsid w:val="00A115ED"/>
    <w:rsid w:val="00A11EB4"/>
    <w:rsid w:val="00A14D10"/>
    <w:rsid w:val="00A15CDE"/>
    <w:rsid w:val="00A16AC2"/>
    <w:rsid w:val="00A221B7"/>
    <w:rsid w:val="00A25394"/>
    <w:rsid w:val="00A27AAD"/>
    <w:rsid w:val="00A27BB2"/>
    <w:rsid w:val="00A35FDC"/>
    <w:rsid w:val="00A43BA2"/>
    <w:rsid w:val="00A44C21"/>
    <w:rsid w:val="00A455E3"/>
    <w:rsid w:val="00A45789"/>
    <w:rsid w:val="00A46872"/>
    <w:rsid w:val="00A502ED"/>
    <w:rsid w:val="00A53206"/>
    <w:rsid w:val="00A53B01"/>
    <w:rsid w:val="00A612B2"/>
    <w:rsid w:val="00A61654"/>
    <w:rsid w:val="00A61764"/>
    <w:rsid w:val="00A64BA6"/>
    <w:rsid w:val="00A71721"/>
    <w:rsid w:val="00A721EA"/>
    <w:rsid w:val="00A724CA"/>
    <w:rsid w:val="00A747A1"/>
    <w:rsid w:val="00A75FD9"/>
    <w:rsid w:val="00A814E9"/>
    <w:rsid w:val="00A8266D"/>
    <w:rsid w:val="00A84511"/>
    <w:rsid w:val="00A87593"/>
    <w:rsid w:val="00A879BE"/>
    <w:rsid w:val="00A906EA"/>
    <w:rsid w:val="00A91F23"/>
    <w:rsid w:val="00A9293F"/>
    <w:rsid w:val="00A94098"/>
    <w:rsid w:val="00A951CC"/>
    <w:rsid w:val="00AB3584"/>
    <w:rsid w:val="00AB5045"/>
    <w:rsid w:val="00AC1AFD"/>
    <w:rsid w:val="00AC5E24"/>
    <w:rsid w:val="00AD130E"/>
    <w:rsid w:val="00AD508E"/>
    <w:rsid w:val="00AE2C15"/>
    <w:rsid w:val="00AE412D"/>
    <w:rsid w:val="00AE595F"/>
    <w:rsid w:val="00AF15F0"/>
    <w:rsid w:val="00AF220F"/>
    <w:rsid w:val="00AF5C40"/>
    <w:rsid w:val="00AF5C45"/>
    <w:rsid w:val="00B00D76"/>
    <w:rsid w:val="00B01FE2"/>
    <w:rsid w:val="00B02258"/>
    <w:rsid w:val="00B036D0"/>
    <w:rsid w:val="00B052BA"/>
    <w:rsid w:val="00B0603B"/>
    <w:rsid w:val="00B229F6"/>
    <w:rsid w:val="00B33BED"/>
    <w:rsid w:val="00B34BBE"/>
    <w:rsid w:val="00B34DD5"/>
    <w:rsid w:val="00B35181"/>
    <w:rsid w:val="00B472C7"/>
    <w:rsid w:val="00B53418"/>
    <w:rsid w:val="00B544D3"/>
    <w:rsid w:val="00B57E6D"/>
    <w:rsid w:val="00B61CAF"/>
    <w:rsid w:val="00B635BA"/>
    <w:rsid w:val="00B658DA"/>
    <w:rsid w:val="00B72415"/>
    <w:rsid w:val="00B756AC"/>
    <w:rsid w:val="00B7609A"/>
    <w:rsid w:val="00B824D0"/>
    <w:rsid w:val="00B84016"/>
    <w:rsid w:val="00B86550"/>
    <w:rsid w:val="00B9048B"/>
    <w:rsid w:val="00B910FA"/>
    <w:rsid w:val="00B96236"/>
    <w:rsid w:val="00BA01BC"/>
    <w:rsid w:val="00BA1D91"/>
    <w:rsid w:val="00BA3159"/>
    <w:rsid w:val="00BA612E"/>
    <w:rsid w:val="00BB1FFE"/>
    <w:rsid w:val="00BB2062"/>
    <w:rsid w:val="00BB39AF"/>
    <w:rsid w:val="00BB3A00"/>
    <w:rsid w:val="00BB3E8F"/>
    <w:rsid w:val="00BB498D"/>
    <w:rsid w:val="00BB7104"/>
    <w:rsid w:val="00BC22FA"/>
    <w:rsid w:val="00BD1646"/>
    <w:rsid w:val="00BD4161"/>
    <w:rsid w:val="00BD5767"/>
    <w:rsid w:val="00BD6B44"/>
    <w:rsid w:val="00BE1AB2"/>
    <w:rsid w:val="00BE30B9"/>
    <w:rsid w:val="00BE7591"/>
    <w:rsid w:val="00BF0C2E"/>
    <w:rsid w:val="00BF0DD2"/>
    <w:rsid w:val="00BF56C9"/>
    <w:rsid w:val="00BF5CF0"/>
    <w:rsid w:val="00BF7D7F"/>
    <w:rsid w:val="00C008E9"/>
    <w:rsid w:val="00C031FD"/>
    <w:rsid w:val="00C06CE0"/>
    <w:rsid w:val="00C144E9"/>
    <w:rsid w:val="00C16E6C"/>
    <w:rsid w:val="00C23B08"/>
    <w:rsid w:val="00C25692"/>
    <w:rsid w:val="00C26DB6"/>
    <w:rsid w:val="00C278EB"/>
    <w:rsid w:val="00C27FE0"/>
    <w:rsid w:val="00C3083F"/>
    <w:rsid w:val="00C31108"/>
    <w:rsid w:val="00C344E0"/>
    <w:rsid w:val="00C34B91"/>
    <w:rsid w:val="00C37006"/>
    <w:rsid w:val="00C460A2"/>
    <w:rsid w:val="00C46E70"/>
    <w:rsid w:val="00C46F7E"/>
    <w:rsid w:val="00C5005F"/>
    <w:rsid w:val="00C55627"/>
    <w:rsid w:val="00C563C8"/>
    <w:rsid w:val="00C56D07"/>
    <w:rsid w:val="00C615C7"/>
    <w:rsid w:val="00C61F03"/>
    <w:rsid w:val="00C661F2"/>
    <w:rsid w:val="00C67440"/>
    <w:rsid w:val="00C678DB"/>
    <w:rsid w:val="00C75BFF"/>
    <w:rsid w:val="00C81F64"/>
    <w:rsid w:val="00C82195"/>
    <w:rsid w:val="00C835BE"/>
    <w:rsid w:val="00C915A8"/>
    <w:rsid w:val="00C9362F"/>
    <w:rsid w:val="00C94180"/>
    <w:rsid w:val="00C948E5"/>
    <w:rsid w:val="00C962FB"/>
    <w:rsid w:val="00C96656"/>
    <w:rsid w:val="00C96F6E"/>
    <w:rsid w:val="00C97CB6"/>
    <w:rsid w:val="00CA1971"/>
    <w:rsid w:val="00CA4A8D"/>
    <w:rsid w:val="00CA4DDD"/>
    <w:rsid w:val="00CB0F1A"/>
    <w:rsid w:val="00CB16C9"/>
    <w:rsid w:val="00CB2B0F"/>
    <w:rsid w:val="00CB5264"/>
    <w:rsid w:val="00CB564D"/>
    <w:rsid w:val="00CB6F3D"/>
    <w:rsid w:val="00CC03A1"/>
    <w:rsid w:val="00CC0A94"/>
    <w:rsid w:val="00CC682D"/>
    <w:rsid w:val="00CD06E0"/>
    <w:rsid w:val="00CD7451"/>
    <w:rsid w:val="00CE0A78"/>
    <w:rsid w:val="00CE77D9"/>
    <w:rsid w:val="00CE7975"/>
    <w:rsid w:val="00CF0E8D"/>
    <w:rsid w:val="00CF164D"/>
    <w:rsid w:val="00CF2521"/>
    <w:rsid w:val="00CF408D"/>
    <w:rsid w:val="00CF420C"/>
    <w:rsid w:val="00CF593C"/>
    <w:rsid w:val="00CF75AA"/>
    <w:rsid w:val="00CF7F18"/>
    <w:rsid w:val="00D021F8"/>
    <w:rsid w:val="00D02C46"/>
    <w:rsid w:val="00D043CA"/>
    <w:rsid w:val="00D04FBA"/>
    <w:rsid w:val="00D068B0"/>
    <w:rsid w:val="00D14D34"/>
    <w:rsid w:val="00D21B89"/>
    <w:rsid w:val="00D24DC4"/>
    <w:rsid w:val="00D26CCF"/>
    <w:rsid w:val="00D30123"/>
    <w:rsid w:val="00D31503"/>
    <w:rsid w:val="00D3588F"/>
    <w:rsid w:val="00D40913"/>
    <w:rsid w:val="00D45640"/>
    <w:rsid w:val="00D4714C"/>
    <w:rsid w:val="00D47236"/>
    <w:rsid w:val="00D51231"/>
    <w:rsid w:val="00D6265B"/>
    <w:rsid w:val="00D62B2B"/>
    <w:rsid w:val="00D65002"/>
    <w:rsid w:val="00D654B8"/>
    <w:rsid w:val="00D71DCC"/>
    <w:rsid w:val="00D7234E"/>
    <w:rsid w:val="00D74326"/>
    <w:rsid w:val="00D760F8"/>
    <w:rsid w:val="00D769D6"/>
    <w:rsid w:val="00D809AA"/>
    <w:rsid w:val="00D820E2"/>
    <w:rsid w:val="00D827E5"/>
    <w:rsid w:val="00D927E1"/>
    <w:rsid w:val="00D92A93"/>
    <w:rsid w:val="00D93D4F"/>
    <w:rsid w:val="00D968BC"/>
    <w:rsid w:val="00DA0E43"/>
    <w:rsid w:val="00DA2505"/>
    <w:rsid w:val="00DA3E50"/>
    <w:rsid w:val="00DB0EEA"/>
    <w:rsid w:val="00DB19C2"/>
    <w:rsid w:val="00DB45E5"/>
    <w:rsid w:val="00DB4B3E"/>
    <w:rsid w:val="00DC35F9"/>
    <w:rsid w:val="00DC7BB5"/>
    <w:rsid w:val="00DD0546"/>
    <w:rsid w:val="00DD1F6B"/>
    <w:rsid w:val="00DD64DA"/>
    <w:rsid w:val="00DE0582"/>
    <w:rsid w:val="00DE0722"/>
    <w:rsid w:val="00DE0BD2"/>
    <w:rsid w:val="00DE21D9"/>
    <w:rsid w:val="00DE4EA2"/>
    <w:rsid w:val="00DE5AA5"/>
    <w:rsid w:val="00DF27CD"/>
    <w:rsid w:val="00DF3C08"/>
    <w:rsid w:val="00DF52CB"/>
    <w:rsid w:val="00DF555E"/>
    <w:rsid w:val="00E00558"/>
    <w:rsid w:val="00E04D12"/>
    <w:rsid w:val="00E07F7A"/>
    <w:rsid w:val="00E13307"/>
    <w:rsid w:val="00E13D3A"/>
    <w:rsid w:val="00E207D5"/>
    <w:rsid w:val="00E2137B"/>
    <w:rsid w:val="00E213F3"/>
    <w:rsid w:val="00E2157C"/>
    <w:rsid w:val="00E23949"/>
    <w:rsid w:val="00E272B7"/>
    <w:rsid w:val="00E273FF"/>
    <w:rsid w:val="00E27E99"/>
    <w:rsid w:val="00E31844"/>
    <w:rsid w:val="00E33573"/>
    <w:rsid w:val="00E34C6F"/>
    <w:rsid w:val="00E34FC5"/>
    <w:rsid w:val="00E352BB"/>
    <w:rsid w:val="00E36282"/>
    <w:rsid w:val="00E400A0"/>
    <w:rsid w:val="00E4375F"/>
    <w:rsid w:val="00E51951"/>
    <w:rsid w:val="00E51F9C"/>
    <w:rsid w:val="00E54252"/>
    <w:rsid w:val="00E54CC0"/>
    <w:rsid w:val="00E610DB"/>
    <w:rsid w:val="00E61A28"/>
    <w:rsid w:val="00E61BD9"/>
    <w:rsid w:val="00E65E9E"/>
    <w:rsid w:val="00E665F5"/>
    <w:rsid w:val="00E66E14"/>
    <w:rsid w:val="00E719B6"/>
    <w:rsid w:val="00E7284C"/>
    <w:rsid w:val="00E7298C"/>
    <w:rsid w:val="00E730E4"/>
    <w:rsid w:val="00E7562B"/>
    <w:rsid w:val="00E776EB"/>
    <w:rsid w:val="00E77E28"/>
    <w:rsid w:val="00E829F1"/>
    <w:rsid w:val="00E85214"/>
    <w:rsid w:val="00E85AAB"/>
    <w:rsid w:val="00E86C24"/>
    <w:rsid w:val="00E92216"/>
    <w:rsid w:val="00E927F4"/>
    <w:rsid w:val="00E93719"/>
    <w:rsid w:val="00E93DCB"/>
    <w:rsid w:val="00EA297C"/>
    <w:rsid w:val="00EB0F26"/>
    <w:rsid w:val="00EB13D0"/>
    <w:rsid w:val="00EB303B"/>
    <w:rsid w:val="00EB369D"/>
    <w:rsid w:val="00EB6A18"/>
    <w:rsid w:val="00EC02BA"/>
    <w:rsid w:val="00EC0428"/>
    <w:rsid w:val="00EC074B"/>
    <w:rsid w:val="00EC17DA"/>
    <w:rsid w:val="00EC4A6A"/>
    <w:rsid w:val="00EC4B3E"/>
    <w:rsid w:val="00EC5AD5"/>
    <w:rsid w:val="00EC623E"/>
    <w:rsid w:val="00EC7F05"/>
    <w:rsid w:val="00ED3A4D"/>
    <w:rsid w:val="00ED3BC4"/>
    <w:rsid w:val="00ED4D57"/>
    <w:rsid w:val="00ED73F8"/>
    <w:rsid w:val="00EE0A54"/>
    <w:rsid w:val="00EE2C59"/>
    <w:rsid w:val="00EE32F6"/>
    <w:rsid w:val="00EE4576"/>
    <w:rsid w:val="00EE61A7"/>
    <w:rsid w:val="00EF0012"/>
    <w:rsid w:val="00EF1119"/>
    <w:rsid w:val="00EF134A"/>
    <w:rsid w:val="00EF19BC"/>
    <w:rsid w:val="00EF4590"/>
    <w:rsid w:val="00F00582"/>
    <w:rsid w:val="00F00769"/>
    <w:rsid w:val="00F00BC9"/>
    <w:rsid w:val="00F0685E"/>
    <w:rsid w:val="00F0703B"/>
    <w:rsid w:val="00F07A17"/>
    <w:rsid w:val="00F10868"/>
    <w:rsid w:val="00F13843"/>
    <w:rsid w:val="00F1477C"/>
    <w:rsid w:val="00F16307"/>
    <w:rsid w:val="00F17479"/>
    <w:rsid w:val="00F237B6"/>
    <w:rsid w:val="00F25E6D"/>
    <w:rsid w:val="00F263B9"/>
    <w:rsid w:val="00F31CDF"/>
    <w:rsid w:val="00F369D6"/>
    <w:rsid w:val="00F37D12"/>
    <w:rsid w:val="00F41C0B"/>
    <w:rsid w:val="00F423B3"/>
    <w:rsid w:val="00F447BC"/>
    <w:rsid w:val="00F450A8"/>
    <w:rsid w:val="00F452B5"/>
    <w:rsid w:val="00F46168"/>
    <w:rsid w:val="00F47738"/>
    <w:rsid w:val="00F508C9"/>
    <w:rsid w:val="00F54526"/>
    <w:rsid w:val="00F54B44"/>
    <w:rsid w:val="00F5585D"/>
    <w:rsid w:val="00F55DF1"/>
    <w:rsid w:val="00F55EA3"/>
    <w:rsid w:val="00F56321"/>
    <w:rsid w:val="00F56492"/>
    <w:rsid w:val="00F56CCE"/>
    <w:rsid w:val="00F61215"/>
    <w:rsid w:val="00F61753"/>
    <w:rsid w:val="00F64613"/>
    <w:rsid w:val="00F654BA"/>
    <w:rsid w:val="00F90B33"/>
    <w:rsid w:val="00F91AF8"/>
    <w:rsid w:val="00F9666B"/>
    <w:rsid w:val="00F971A3"/>
    <w:rsid w:val="00FA1075"/>
    <w:rsid w:val="00FA2139"/>
    <w:rsid w:val="00FA2CC8"/>
    <w:rsid w:val="00FA37CD"/>
    <w:rsid w:val="00FA4D4B"/>
    <w:rsid w:val="00FA5AA7"/>
    <w:rsid w:val="00FA5EC9"/>
    <w:rsid w:val="00FB2CBA"/>
    <w:rsid w:val="00FC1B35"/>
    <w:rsid w:val="00FC4ADE"/>
    <w:rsid w:val="00FC5D1F"/>
    <w:rsid w:val="00FC64F2"/>
    <w:rsid w:val="00FC6BBC"/>
    <w:rsid w:val="00FD1A71"/>
    <w:rsid w:val="00FD1B63"/>
    <w:rsid w:val="00FD1FF4"/>
    <w:rsid w:val="00FD4540"/>
    <w:rsid w:val="00FD7883"/>
    <w:rsid w:val="00FE098D"/>
    <w:rsid w:val="00FE0A74"/>
    <w:rsid w:val="00FE1D85"/>
    <w:rsid w:val="00FE704C"/>
    <w:rsid w:val="00FE7D75"/>
    <w:rsid w:val="00FF042B"/>
    <w:rsid w:val="00FF0ADC"/>
    <w:rsid w:val="00FF0C74"/>
    <w:rsid w:val="00FF3607"/>
    <w:rsid w:val="00FF3F0C"/>
    <w:rsid w:val="00FF5196"/>
    <w:rsid w:val="00FF5805"/>
    <w:rsid w:val="0C9532B3"/>
    <w:rsid w:val="1A736DA2"/>
    <w:rsid w:val="744CAD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53704"/>
  <w15:chartTrackingRefBased/>
  <w15:docId w15:val="{A3009299-B555-4642-B4E6-E7650ECC6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CE8"/>
    <w:rPr>
      <w:rFonts w:eastAsiaTheme="majorEastAsia" w:cstheme="majorBidi"/>
      <w:color w:val="272727" w:themeColor="text1" w:themeTint="D8"/>
    </w:rPr>
  </w:style>
  <w:style w:type="paragraph" w:styleId="Title">
    <w:name w:val="Title"/>
    <w:basedOn w:val="Normal"/>
    <w:next w:val="Normal"/>
    <w:link w:val="TitleChar"/>
    <w:uiPriority w:val="10"/>
    <w:qFormat/>
    <w:rsid w:val="00524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CE8"/>
    <w:pPr>
      <w:spacing w:before="160"/>
      <w:jc w:val="center"/>
    </w:pPr>
    <w:rPr>
      <w:i/>
      <w:iCs/>
      <w:color w:val="404040" w:themeColor="text1" w:themeTint="BF"/>
    </w:rPr>
  </w:style>
  <w:style w:type="character" w:customStyle="1" w:styleId="QuoteChar">
    <w:name w:val="Quote Char"/>
    <w:basedOn w:val="DefaultParagraphFont"/>
    <w:link w:val="Quote"/>
    <w:uiPriority w:val="29"/>
    <w:rsid w:val="00524CE8"/>
    <w:rPr>
      <w:i/>
      <w:iCs/>
      <w:color w:val="404040" w:themeColor="text1" w:themeTint="BF"/>
    </w:rPr>
  </w:style>
  <w:style w:type="paragraph" w:styleId="ListParagraph">
    <w:name w:val="List Paragraph"/>
    <w:basedOn w:val="Normal"/>
    <w:uiPriority w:val="34"/>
    <w:qFormat/>
    <w:rsid w:val="00524CE8"/>
    <w:pPr>
      <w:ind w:left="720"/>
      <w:contextualSpacing/>
    </w:pPr>
  </w:style>
  <w:style w:type="character" w:styleId="IntenseEmphasis">
    <w:name w:val="Intense Emphasis"/>
    <w:basedOn w:val="DefaultParagraphFont"/>
    <w:uiPriority w:val="21"/>
    <w:qFormat/>
    <w:rsid w:val="00524CE8"/>
    <w:rPr>
      <w:i/>
      <w:iCs/>
      <w:color w:val="0F4761" w:themeColor="accent1" w:themeShade="BF"/>
    </w:rPr>
  </w:style>
  <w:style w:type="paragraph" w:styleId="IntenseQuote">
    <w:name w:val="Intense Quote"/>
    <w:basedOn w:val="Normal"/>
    <w:next w:val="Normal"/>
    <w:link w:val="IntenseQuoteChar"/>
    <w:uiPriority w:val="30"/>
    <w:qFormat/>
    <w:rsid w:val="00524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CE8"/>
    <w:rPr>
      <w:i/>
      <w:iCs/>
      <w:color w:val="0F4761" w:themeColor="accent1" w:themeShade="BF"/>
    </w:rPr>
  </w:style>
  <w:style w:type="character" w:styleId="IntenseReference">
    <w:name w:val="Intense Reference"/>
    <w:basedOn w:val="DefaultParagraphFont"/>
    <w:uiPriority w:val="32"/>
    <w:qFormat/>
    <w:rsid w:val="00524CE8"/>
    <w:rPr>
      <w:b/>
      <w:bCs/>
      <w:smallCaps/>
      <w:color w:val="0F4761" w:themeColor="accent1" w:themeShade="BF"/>
      <w:spacing w:val="5"/>
    </w:rPr>
  </w:style>
  <w:style w:type="character" w:styleId="PlaceholderText">
    <w:name w:val="Placeholder Text"/>
    <w:basedOn w:val="DefaultParagraphFont"/>
    <w:uiPriority w:val="99"/>
    <w:semiHidden/>
    <w:rsid w:val="006F7948"/>
    <w:rPr>
      <w:color w:val="666666"/>
    </w:rPr>
  </w:style>
  <w:style w:type="paragraph" w:styleId="Caption">
    <w:name w:val="caption"/>
    <w:basedOn w:val="Normal"/>
    <w:next w:val="Normal"/>
    <w:uiPriority w:val="35"/>
    <w:unhideWhenUsed/>
    <w:qFormat/>
    <w:rsid w:val="0089652E"/>
    <w:pPr>
      <w:spacing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A724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724CA"/>
    <w:rPr>
      <w:sz w:val="20"/>
      <w:szCs w:val="20"/>
    </w:rPr>
  </w:style>
  <w:style w:type="character" w:styleId="EndnoteReference">
    <w:name w:val="endnote reference"/>
    <w:basedOn w:val="DefaultParagraphFont"/>
    <w:uiPriority w:val="99"/>
    <w:semiHidden/>
    <w:unhideWhenUsed/>
    <w:rsid w:val="00A724CA"/>
    <w:rPr>
      <w:vertAlign w:val="superscript"/>
    </w:rPr>
  </w:style>
  <w:style w:type="table" w:styleId="TableGrid">
    <w:name w:val="Table Grid"/>
    <w:basedOn w:val="TableNormal"/>
    <w:uiPriority w:val="39"/>
    <w:rsid w:val="00C34B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C34B91"/>
    <w:pPr>
      <w:spacing w:line="240" w:lineRule="auto"/>
    </w:pPr>
    <w:rPr>
      <w:sz w:val="20"/>
      <w:szCs w:val="20"/>
    </w:rPr>
  </w:style>
  <w:style w:type="character" w:customStyle="1" w:styleId="CommentTextChar">
    <w:name w:val="Comment Text Char"/>
    <w:basedOn w:val="DefaultParagraphFont"/>
    <w:link w:val="CommentText"/>
    <w:uiPriority w:val="99"/>
    <w:rsid w:val="00C34B91"/>
    <w:rPr>
      <w:sz w:val="20"/>
      <w:szCs w:val="20"/>
    </w:rPr>
  </w:style>
  <w:style w:type="character" w:styleId="CommentReference">
    <w:name w:val="annotation reference"/>
    <w:basedOn w:val="DefaultParagraphFont"/>
    <w:uiPriority w:val="99"/>
    <w:semiHidden/>
    <w:unhideWhenUsed/>
    <w:rsid w:val="00C34B91"/>
    <w:rPr>
      <w:sz w:val="16"/>
      <w:szCs w:val="16"/>
    </w:rPr>
  </w:style>
  <w:style w:type="paragraph" w:customStyle="1" w:styleId="Default">
    <w:name w:val="Default"/>
    <w:rsid w:val="00293AF7"/>
    <w:pPr>
      <w:autoSpaceDE w:val="0"/>
      <w:autoSpaceDN w:val="0"/>
      <w:adjustRightInd w:val="0"/>
      <w:spacing w:after="0" w:line="240" w:lineRule="auto"/>
    </w:pPr>
    <w:rPr>
      <w:rFonts w:ascii="Arial" w:hAnsi="Arial" w:cs="Arial"/>
      <w:color w:val="000000"/>
      <w:kern w:val="0"/>
    </w:rPr>
  </w:style>
  <w:style w:type="paragraph" w:styleId="Bibliography">
    <w:name w:val="Bibliography"/>
    <w:basedOn w:val="Normal"/>
    <w:next w:val="Normal"/>
    <w:uiPriority w:val="37"/>
    <w:unhideWhenUsed/>
    <w:rsid w:val="00095DB2"/>
    <w:pPr>
      <w:spacing w:after="240" w:line="240" w:lineRule="auto"/>
    </w:pPr>
  </w:style>
  <w:style w:type="paragraph" w:styleId="Header">
    <w:name w:val="header"/>
    <w:basedOn w:val="Normal"/>
    <w:link w:val="HeaderChar"/>
    <w:uiPriority w:val="99"/>
    <w:unhideWhenUsed/>
    <w:rsid w:val="008425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252B"/>
  </w:style>
  <w:style w:type="paragraph" w:styleId="Footer">
    <w:name w:val="footer"/>
    <w:basedOn w:val="Normal"/>
    <w:link w:val="FooterChar"/>
    <w:uiPriority w:val="99"/>
    <w:unhideWhenUsed/>
    <w:rsid w:val="008425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52B"/>
  </w:style>
  <w:style w:type="paragraph" w:styleId="Revision">
    <w:name w:val="Revision"/>
    <w:hidden/>
    <w:uiPriority w:val="99"/>
    <w:semiHidden/>
    <w:rsid w:val="0084252B"/>
    <w:pPr>
      <w:spacing w:after="0" w:line="240" w:lineRule="auto"/>
    </w:pPr>
  </w:style>
  <w:style w:type="paragraph" w:styleId="CommentSubject">
    <w:name w:val="annotation subject"/>
    <w:basedOn w:val="CommentText"/>
    <w:next w:val="CommentText"/>
    <w:link w:val="CommentSubjectChar"/>
    <w:uiPriority w:val="99"/>
    <w:semiHidden/>
    <w:unhideWhenUsed/>
    <w:rsid w:val="0084252B"/>
    <w:rPr>
      <w:b/>
      <w:bCs/>
    </w:rPr>
  </w:style>
  <w:style w:type="character" w:customStyle="1" w:styleId="CommentSubjectChar">
    <w:name w:val="Comment Subject Char"/>
    <w:basedOn w:val="CommentTextChar"/>
    <w:link w:val="CommentSubject"/>
    <w:uiPriority w:val="99"/>
    <w:semiHidden/>
    <w:rsid w:val="0084252B"/>
    <w:rPr>
      <w:b/>
      <w:bCs/>
      <w:sz w:val="20"/>
      <w:szCs w:val="20"/>
    </w:rPr>
  </w:style>
  <w:style w:type="character" w:styleId="Mention">
    <w:name w:val="Mention"/>
    <w:basedOn w:val="DefaultParagraphFont"/>
    <w:uiPriority w:val="99"/>
    <w:unhideWhenUsed/>
    <w:rsid w:val="0084252B"/>
    <w:rPr>
      <w:color w:val="2B579A"/>
      <w:shd w:val="clear" w:color="auto" w:fill="E1DFDD"/>
    </w:rPr>
  </w:style>
  <w:style w:type="paragraph" w:styleId="NormalWeb">
    <w:name w:val="Normal (Web)"/>
    <w:basedOn w:val="Normal"/>
    <w:uiPriority w:val="99"/>
    <w:unhideWhenUsed/>
    <w:rsid w:val="00EC17DA"/>
    <w:pPr>
      <w:spacing w:before="100" w:beforeAutospacing="1" w:after="100" w:afterAutospacing="1" w:line="240" w:lineRule="auto"/>
    </w:pPr>
    <w:rPr>
      <w:rFonts w:ascii="Aptos" w:hAnsi="Aptos" w:cs="Aptos"/>
      <w:kern w:val="0"/>
      <w14:ligatures w14:val="none"/>
    </w:rPr>
  </w:style>
  <w:style w:type="character" w:styleId="Hyperlink">
    <w:name w:val="Hyperlink"/>
    <w:basedOn w:val="DefaultParagraphFont"/>
    <w:uiPriority w:val="99"/>
    <w:unhideWhenUsed/>
    <w:rsid w:val="00B35181"/>
    <w:rPr>
      <w:color w:val="467886" w:themeColor="hyperlink"/>
      <w:u w:val="single"/>
    </w:rPr>
  </w:style>
  <w:style w:type="character" w:styleId="UnresolvedMention">
    <w:name w:val="Unresolved Mention"/>
    <w:basedOn w:val="DefaultParagraphFont"/>
    <w:uiPriority w:val="99"/>
    <w:semiHidden/>
    <w:unhideWhenUsed/>
    <w:rsid w:val="00B35181"/>
    <w:rPr>
      <w:color w:val="605E5C"/>
      <w:shd w:val="clear" w:color="auto" w:fill="E1DFDD"/>
    </w:rPr>
  </w:style>
  <w:style w:type="character" w:styleId="FollowedHyperlink">
    <w:name w:val="FollowedHyperlink"/>
    <w:basedOn w:val="DefaultParagraphFont"/>
    <w:uiPriority w:val="99"/>
    <w:semiHidden/>
    <w:unhideWhenUsed/>
    <w:rsid w:val="00B351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230815">
      <w:bodyDiv w:val="1"/>
      <w:marLeft w:val="0"/>
      <w:marRight w:val="0"/>
      <w:marTop w:val="0"/>
      <w:marBottom w:val="0"/>
      <w:divBdr>
        <w:top w:val="none" w:sz="0" w:space="0" w:color="auto"/>
        <w:left w:val="none" w:sz="0" w:space="0" w:color="auto"/>
        <w:bottom w:val="none" w:sz="0" w:space="0" w:color="auto"/>
        <w:right w:val="none" w:sz="0" w:space="0" w:color="auto"/>
      </w:divBdr>
    </w:div>
    <w:div w:id="468019580">
      <w:bodyDiv w:val="1"/>
      <w:marLeft w:val="0"/>
      <w:marRight w:val="0"/>
      <w:marTop w:val="0"/>
      <w:marBottom w:val="0"/>
      <w:divBdr>
        <w:top w:val="none" w:sz="0" w:space="0" w:color="auto"/>
        <w:left w:val="none" w:sz="0" w:space="0" w:color="auto"/>
        <w:bottom w:val="none" w:sz="0" w:space="0" w:color="auto"/>
        <w:right w:val="none" w:sz="0" w:space="0" w:color="auto"/>
      </w:divBdr>
    </w:div>
    <w:div w:id="704327117">
      <w:bodyDiv w:val="1"/>
      <w:marLeft w:val="0"/>
      <w:marRight w:val="0"/>
      <w:marTop w:val="0"/>
      <w:marBottom w:val="0"/>
      <w:divBdr>
        <w:top w:val="none" w:sz="0" w:space="0" w:color="auto"/>
        <w:left w:val="none" w:sz="0" w:space="0" w:color="auto"/>
        <w:bottom w:val="none" w:sz="0" w:space="0" w:color="auto"/>
        <w:right w:val="none" w:sz="0" w:space="0" w:color="auto"/>
      </w:divBdr>
    </w:div>
    <w:div w:id="1709992753">
      <w:bodyDiv w:val="1"/>
      <w:marLeft w:val="0"/>
      <w:marRight w:val="0"/>
      <w:marTop w:val="0"/>
      <w:marBottom w:val="0"/>
      <w:divBdr>
        <w:top w:val="none" w:sz="0" w:space="0" w:color="auto"/>
        <w:left w:val="none" w:sz="0" w:space="0" w:color="auto"/>
        <w:bottom w:val="none" w:sz="0" w:space="0" w:color="auto"/>
        <w:right w:val="none" w:sz="0" w:space="0" w:color="auto"/>
      </w:divBdr>
    </w:div>
    <w:div w:id="1777670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header" Target="header1.xml"/><Relationship Id="rId89" Type="http://schemas.openxmlformats.org/officeDocument/2006/relationships/footer" Target="footer3.xml"/><Relationship Id="rId16" Type="http://schemas.microsoft.com/office/2011/relationships/commentsExtended" Target="commentsExtended.xml"/><Relationship Id="rId11" Type="http://schemas.openxmlformats.org/officeDocument/2006/relationships/image" Target="media/image4.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hyperlink" Target="https://population.un.org/wpp/Graphs/DemographicProfiles/Line/702" TargetMode="External"/><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jpeg"/><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0.png"/><Relationship Id="rId80" Type="http://schemas.openxmlformats.org/officeDocument/2006/relationships/image" Target="media/image68.jpe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header" Target="header3.xm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microsoft.com/office/2018/08/relationships/commentsExtensible" Target="commentsExtensible.xml"/><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4.png"/><Relationship Id="rId87" Type="http://schemas.openxmlformats.org/officeDocument/2006/relationships/footer" Target="footer2.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0593B69F-FE89-4422-AE65-6A5D42BB4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24164</TotalTime>
  <Pages>55</Pages>
  <Words>9504</Words>
  <Characters>54175</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63552</CharactersWithSpaces>
  <SharedDoc>false</SharedDoc>
  <HLinks>
    <vt:vector size="60" baseType="variant">
      <vt:variant>
        <vt:i4>3932239</vt:i4>
      </vt:variant>
      <vt:variant>
        <vt:i4>27</vt:i4>
      </vt:variant>
      <vt:variant>
        <vt:i4>0</vt:i4>
      </vt:variant>
      <vt:variant>
        <vt:i4>5</vt:i4>
      </vt:variant>
      <vt:variant>
        <vt:lpwstr>mailto:ephhec@nus.edu.sg</vt:lpwstr>
      </vt:variant>
      <vt:variant>
        <vt:lpwstr/>
      </vt:variant>
      <vt:variant>
        <vt:i4>3932239</vt:i4>
      </vt:variant>
      <vt:variant>
        <vt:i4>24</vt:i4>
      </vt:variant>
      <vt:variant>
        <vt:i4>0</vt:i4>
      </vt:variant>
      <vt:variant>
        <vt:i4>5</vt:i4>
      </vt:variant>
      <vt:variant>
        <vt:lpwstr>mailto:ephhec@nus.edu.sg</vt:lpwstr>
      </vt:variant>
      <vt:variant>
        <vt:lpwstr/>
      </vt:variant>
      <vt:variant>
        <vt:i4>3932239</vt:i4>
      </vt:variant>
      <vt:variant>
        <vt:i4>21</vt:i4>
      </vt:variant>
      <vt:variant>
        <vt:i4>0</vt:i4>
      </vt:variant>
      <vt:variant>
        <vt:i4>5</vt:i4>
      </vt:variant>
      <vt:variant>
        <vt:lpwstr>mailto:ephhec@nus.edu.sg</vt:lpwstr>
      </vt:variant>
      <vt:variant>
        <vt:lpwstr/>
      </vt:variant>
      <vt:variant>
        <vt:i4>3932239</vt:i4>
      </vt:variant>
      <vt:variant>
        <vt:i4>18</vt:i4>
      </vt:variant>
      <vt:variant>
        <vt:i4>0</vt:i4>
      </vt:variant>
      <vt:variant>
        <vt:i4>5</vt:i4>
      </vt:variant>
      <vt:variant>
        <vt:lpwstr>mailto:ephhec@nus.edu.sg</vt:lpwstr>
      </vt:variant>
      <vt:variant>
        <vt:lpwstr/>
      </vt:variant>
      <vt:variant>
        <vt:i4>3932239</vt:i4>
      </vt:variant>
      <vt:variant>
        <vt:i4>15</vt:i4>
      </vt:variant>
      <vt:variant>
        <vt:i4>0</vt:i4>
      </vt:variant>
      <vt:variant>
        <vt:i4>5</vt:i4>
      </vt:variant>
      <vt:variant>
        <vt:lpwstr>mailto:ephhec@nus.edu.sg</vt:lpwstr>
      </vt:variant>
      <vt:variant>
        <vt:lpwstr/>
      </vt:variant>
      <vt:variant>
        <vt:i4>3932239</vt:i4>
      </vt:variant>
      <vt:variant>
        <vt:i4>12</vt:i4>
      </vt:variant>
      <vt:variant>
        <vt:i4>0</vt:i4>
      </vt:variant>
      <vt:variant>
        <vt:i4>5</vt:i4>
      </vt:variant>
      <vt:variant>
        <vt:lpwstr>mailto:ephhec@nus.edu.sg</vt:lpwstr>
      </vt:variant>
      <vt:variant>
        <vt:lpwstr/>
      </vt:variant>
      <vt:variant>
        <vt:i4>3932239</vt:i4>
      </vt:variant>
      <vt:variant>
        <vt:i4>9</vt:i4>
      </vt:variant>
      <vt:variant>
        <vt:i4>0</vt:i4>
      </vt:variant>
      <vt:variant>
        <vt:i4>5</vt:i4>
      </vt:variant>
      <vt:variant>
        <vt:lpwstr>mailto:ephhec@nus.edu.sg</vt:lpwstr>
      </vt:variant>
      <vt:variant>
        <vt:lpwstr/>
      </vt:variant>
      <vt:variant>
        <vt:i4>3932239</vt:i4>
      </vt:variant>
      <vt:variant>
        <vt:i4>6</vt:i4>
      </vt:variant>
      <vt:variant>
        <vt:i4>0</vt:i4>
      </vt:variant>
      <vt:variant>
        <vt:i4>5</vt:i4>
      </vt:variant>
      <vt:variant>
        <vt:lpwstr>mailto:ephhec@nus.edu.sg</vt:lpwstr>
      </vt:variant>
      <vt:variant>
        <vt:lpwstr/>
      </vt:variant>
      <vt:variant>
        <vt:i4>3932239</vt:i4>
      </vt:variant>
      <vt:variant>
        <vt:i4>3</vt:i4>
      </vt:variant>
      <vt:variant>
        <vt:i4>0</vt:i4>
      </vt:variant>
      <vt:variant>
        <vt:i4>5</vt:i4>
      </vt:variant>
      <vt:variant>
        <vt:lpwstr>mailto:ephhec@nus.edu.sg</vt:lpwstr>
      </vt:variant>
      <vt:variant>
        <vt:lpwstr/>
      </vt:variant>
      <vt:variant>
        <vt:i4>3932239</vt:i4>
      </vt:variant>
      <vt:variant>
        <vt:i4>0</vt:i4>
      </vt:variant>
      <vt:variant>
        <vt:i4>0</vt:i4>
      </vt:variant>
      <vt:variant>
        <vt:i4>5</vt:i4>
      </vt:variant>
      <vt:variant>
        <vt:lpwstr>mailto:ephhec@nus.edu.sg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Senapati</dc:creator>
  <cp:keywords/>
  <dc:description/>
  <cp:lastModifiedBy>Abhishek Senapati</cp:lastModifiedBy>
  <cp:revision>747</cp:revision>
  <dcterms:created xsi:type="dcterms:W3CDTF">2024-04-06T09:10:00Z</dcterms:created>
  <dcterms:modified xsi:type="dcterms:W3CDTF">2024-08-20T07:27:00Z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zotero-version="6.0.35"&gt;&lt;session id="phcsLYHV"/&gt;&lt;style id="http://www.zotero.org/styles/harvard-cite-them-right" hasBibliography="1" bibliographyStyleHasBeenSet="1"/&gt;&lt;prefs&gt;&lt;pref name="fieldType" value="Field"/&gt;&lt;/prefs&gt;&lt;/data&gt;</vt:lpwstr>
  </property>
</Properties>
</file>