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" w:lineRule="atLeast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color w:val="2D3B45"/>
          <w:spacing w:val="0"/>
          <w:sz w:val="37"/>
          <w:szCs w:val="37"/>
        </w:rPr>
      </w:pPr>
      <w:r>
        <w:rPr>
          <w:rFonts w:hint="default" w:ascii="Lato" w:hAnsi="Lato" w:eastAsia="Lato" w:cs="Lato"/>
          <w:b w:val="0"/>
          <w:bCs w:val="0"/>
          <w:i w:val="0"/>
          <w:iCs w:val="0"/>
          <w:caps w:val="0"/>
          <w:color w:val="2D3B45"/>
          <w:spacing w:val="0"/>
          <w:sz w:val="37"/>
          <w:szCs w:val="37"/>
          <w:shd w:val="clear" w:fill="FFFFFF"/>
        </w:rPr>
        <w:t>Assignment #2: Wen Zhaoxian</w:t>
      </w:r>
    </w:p>
    <w:p>
      <w:pPr>
        <w:bidi w:val="0"/>
        <w:rPr>
          <w:rFonts w:hint="default" w:eastAsia="宋体"/>
          <w:lang w:val="en-US" w:eastAsia="zh-CN"/>
        </w:rPr>
      </w:pPr>
      <w:r>
        <w:br w:type="textWrapping"/>
      </w:r>
      <w:r>
        <w:br w:type="textWrapping"/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ascii="Lato" w:hAnsi="Lato" w:eastAsia="Lato" w:cs="Lato"/>
          <w:i w:val="0"/>
          <w:iCs w:val="0"/>
          <w:caps w:val="0"/>
          <w:color w:val="2D3B45"/>
          <w:spacing w:val="0"/>
          <w:sz w:val="36"/>
          <w:szCs w:val="36"/>
          <w:shd w:val="clear" w:fill="FFFFFF"/>
        </w:rPr>
        <w:t>Choose one topic about the curriculum and present it here in Canvas. You can answer it in 50 words only</w:t>
      </w:r>
      <w:r>
        <w:rPr>
          <w:rFonts w:ascii="Lato" w:hAnsi="Lato" w:eastAsia="Lato" w:cs="Lato"/>
          <w:i w:val="0"/>
          <w:iCs w:val="0"/>
          <w:caps w:val="0"/>
          <w:color w:val="2D3B45"/>
          <w:spacing w:val="0"/>
          <w:sz w:val="36"/>
          <w:szCs w:val="36"/>
          <w:shd w:val="clear" w:fill="FFFFFF"/>
        </w:rPr>
        <w:br w:type="textWrapping"/>
      </w:r>
      <w:r>
        <w:rPr>
          <w:rFonts w:ascii="Lato" w:hAnsi="Lato" w:eastAsia="Lato" w:cs="Lato"/>
          <w:i w:val="0"/>
          <w:iCs w:val="0"/>
          <w:caps w:val="0"/>
          <w:color w:val="2D3B45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Lato" w:hAnsi="Lato" w:eastAsia="宋体" w:cs="Lato"/>
          <w:i/>
          <w:iCs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 xml:space="preserve">Answer: </w:t>
      </w:r>
      <w:r>
        <w:rPr>
          <w:rFonts w:hint="eastAsia" w:ascii="Lato" w:hAnsi="Lato" w:eastAsia="宋体" w:cs="Lato"/>
          <w:i/>
          <w:iCs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br w:type="textWrapping"/>
      </w:r>
      <w:r>
        <w:rPr>
          <w:rFonts w:hint="eastAsia" w:ascii="Lato" w:hAnsi="Lato" w:eastAsia="宋体" w:cs="Lato"/>
          <w:i/>
          <w:iCs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br w:type="textWrapping"/>
      </w:r>
      <w:r>
        <w:rPr>
          <w:rFonts w:hint="eastAsia" w:ascii="Lato" w:hAnsi="Lato" w:eastAsia="宋体" w:cs="Lato"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hint="eastAsia" w:ascii="Lato" w:hAnsi="Lato" w:eastAsia="宋体" w:cs="Lato"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ab/>
      </w:r>
      <w:r>
        <w:rPr>
          <w:rFonts w:hint="eastAsia" w:ascii="Lato" w:hAnsi="Lato" w:eastAsia="宋体" w:cs="Lato"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 xml:space="preserve">About CURRICULUM DESIGN MODELS curriculum models the stuff kids learning, it is a content mostly, but also a planning put into the subject matter goals and objectives assessment sequencing. School and district create curriculum guide framework the details What, How and When instruction occurs. The primary used of a curriculum guide is to give educators uniform methodology so all students have the same </w:t>
      </w:r>
      <w:bookmarkStart w:id="0" w:name="_GoBack"/>
      <w:bookmarkEnd w:id="0"/>
      <w:r>
        <w:rPr>
          <w:rFonts w:hint="eastAsia" w:ascii="Lato" w:hAnsi="Lato" w:eastAsia="宋体" w:cs="Lato"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opportunities to learn.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7415C"/>
    <w:rsid w:val="23F84E35"/>
    <w:rsid w:val="5FB0467C"/>
    <w:rsid w:val="7BD7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2021-09-30T03:15:00Z</dcterms:created>
  <dc:creator>Arvine</dc:creator>
  <cp:lastModifiedBy>Arvine</cp:lastModifiedBy>
  <dcterms:modified xsi:type="dcterms:W3CDTF">2021-10-01T12:47:56Z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CA1379E0D0544F82972675CD17105329</vt:lpwstr>
  </property>
</Properties>
</file>