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新中国义务教育普及与发展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w w:val="105"/>
          <w:sz w:val="24"/>
          <w:szCs w:val="24"/>
        </w:rPr>
        <w:t>摘</w:t>
      </w:r>
      <w:r>
        <w:rPr>
          <w:rFonts w:hint="eastAsia" w:asciiTheme="majorEastAsia" w:hAnsiTheme="majorEastAsia" w:eastAsiaTheme="majorEastAsia" w:cstheme="majorEastAsia"/>
          <w:w w:val="105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</w:rPr>
        <w:t>要</w:t>
      </w:r>
      <w:r>
        <w:rPr>
          <w:rFonts w:hint="eastAsia" w:asciiTheme="majorEastAsia" w:hAnsiTheme="majorEastAsia" w:eastAsiaTheme="majorEastAsia" w:cstheme="majorEastAsia"/>
          <w:spacing w:val="-90"/>
          <w:position w:val="1"/>
          <w:sz w:val="24"/>
          <w:szCs w:val="24"/>
        </w:rPr>
        <w:t>：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调查背景：</w:t>
      </w:r>
    </w:p>
    <w:p>
      <w:pPr>
        <w:pStyle w:val="2"/>
        <w:numPr>
          <w:ilvl w:val="0"/>
          <w:numId w:val="0"/>
        </w:numPr>
        <w:ind w:leftChars="0" w:right="0" w:rightChars="0" w:firstLine="540" w:firstLineChars="200"/>
        <w:rPr>
          <w:rFonts w:hint="default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 xml:space="preserve">  ----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改革开放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40年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以来义务教育的普及与发展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历史</w:t>
      </w:r>
    </w:p>
    <w:p>
      <w:pPr>
        <w:numPr>
          <w:ilvl w:val="0"/>
          <w:numId w:val="0"/>
        </w:numPr>
        <w:ind w:leftChars="0" w:right="0" w:rightChars="0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</w:p>
    <w:p>
      <w:pPr>
        <w:pStyle w:val="3"/>
        <w:spacing w:before="6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（一）普及教育的恢复与初步发展（１９７７－１９８５）</w:t>
      </w:r>
    </w:p>
    <w:p>
      <w:pPr>
        <w:pStyle w:val="3"/>
        <w:spacing w:before="44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“文革”结束后，伴随着拨乱反正的展开，普及小学教育被正式纳入到议事日程。教育部对农村普及小学五年教育工作作出指示。</w:t>
      </w:r>
    </w:p>
    <w:p>
      <w:pPr>
        <w:pStyle w:val="3"/>
        <w:spacing w:before="12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（二）普及义务教育的全面推进（１９８６－２０００）</w:t>
      </w:r>
    </w:p>
    <w:p>
      <w:pPr>
        <w:pStyle w:val="3"/>
        <w:spacing w:before="42"/>
        <w:ind w:left="551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１．义务教育的全面实施（１９８６－１９９２）</w:t>
      </w:r>
    </w:p>
    <w:p>
      <w:pPr>
        <w:spacing w:before="42"/>
        <w:ind w:right="0"/>
        <w:jc w:val="left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１９８６年４月，《中华人民共和国义务教育法》发布。该法对义务教育的性质、年限、保障等若干重要问题作了原则性的规定，标志着我国义务教育普及与发展开始进入法制化的新阶段。</w:t>
      </w:r>
    </w:p>
    <w:p>
      <w:pPr>
        <w:pStyle w:val="3"/>
        <w:spacing w:line="283" w:lineRule="exact"/>
        <w:ind w:left="551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２．义务教育的持续推进（１９９３－２０００）</w:t>
      </w:r>
    </w:p>
    <w:p>
      <w:pPr>
        <w:pStyle w:val="3"/>
        <w:spacing w:before="42" w:line="283" w:lineRule="auto"/>
        <w:ind w:right="211" w:firstLine="384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１９９３年２月，国务院印发了《中国教育改革和发展纲要》，明确提出在２０世纪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末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实现基本普及九年义务教育、基本扫除青壮年文盲的目标。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同年3月，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全国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人民代表大会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通过了《中华人民共和国教育法》，我国义务教育法律体系得以形成。</w:t>
      </w:r>
    </w:p>
    <w:p>
      <w:pPr>
        <w:pStyle w:val="3"/>
        <w:spacing w:line="283" w:lineRule="exact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（三）新世纪以来义务教育的迅猛发展（２００１－）</w:t>
      </w:r>
    </w:p>
    <w:p>
      <w:pPr>
        <w:pStyle w:val="3"/>
        <w:spacing w:before="54"/>
        <w:ind w:left="551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１．推进农村贫困地区义务教育普及的战略规划</w:t>
      </w:r>
    </w:p>
    <w:p>
      <w:pPr>
        <w:pStyle w:val="3"/>
        <w:spacing w:before="19" w:line="285" w:lineRule="auto"/>
        <w:ind w:right="155" w:firstLine="438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为加快农村义务教育与中西部贫困地区义务教育的普及、发展，均衡发展城乡义务教育，国务院投入中央专款５０亿元，实施了第二期“国家贫困地区义务教育工程”。</w:t>
      </w:r>
    </w:p>
    <w:p>
      <w:pPr>
        <w:pStyle w:val="3"/>
        <w:spacing w:line="268" w:lineRule="exact"/>
        <w:ind w:left="551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２．完善农村义务教育管理体制</w:t>
      </w:r>
    </w:p>
    <w:p>
      <w:pPr>
        <w:pStyle w:val="3"/>
        <w:spacing w:before="43"/>
        <w:ind w:firstLine="540" w:firstLineChars="200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针对１９９４年“分税制”改革后导致的农村义务教育经费匮乏问题，２００１ 年５ 月，国务院发布了《关于基础教育改革和发展的决定》，强调农村义务教育“实行在国务院领导下，由地方政府负责，分级管理、以县为主的体制”，把义务教育的办学责任和管理权限集中到县一级，义务教育的责任主体也从农民变更为政府。</w:t>
      </w:r>
    </w:p>
    <w:p>
      <w:pPr>
        <w:pStyle w:val="3"/>
        <w:spacing w:before="3"/>
        <w:ind w:left="551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３．修订、颁布新的《义务教育法》</w:t>
      </w:r>
    </w:p>
    <w:p>
      <w:pPr>
        <w:pStyle w:val="3"/>
        <w:spacing w:before="43" w:line="278" w:lineRule="auto"/>
        <w:ind w:right="212" w:firstLine="438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２００３年底教育部启动了《义务教育法》的修订工作。经过近三年的努力，明确将义务教育全面纳入财政保障范围，把“以县为主”的义务教育管理体制写入法制，并将义务教育实施素质教育升至法律规定。</w:t>
      </w:r>
    </w:p>
    <w:p>
      <w:pPr>
        <w:pStyle w:val="3"/>
        <w:numPr>
          <w:ilvl w:val="0"/>
          <w:numId w:val="2"/>
        </w:numPr>
        <w:spacing w:before="4"/>
        <w:ind w:left="551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加大政府对义务教育的经费保障和投入力度，全面实施免费义</w:t>
      </w:r>
    </w:p>
    <w:p>
      <w:pPr>
        <w:pStyle w:val="3"/>
        <w:numPr>
          <w:ilvl w:val="0"/>
          <w:numId w:val="0"/>
        </w:numPr>
        <w:spacing w:before="4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务教育为实现义务教育的高质量普及。近十多年来，我国在义务教育的经费保障方面不断加强机制的完善和建设。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全国教育近十年总投入经费</w:t>
      </w:r>
    </w:p>
    <w:p>
      <w:pPr>
        <w:pStyle w:val="3"/>
        <w:numPr>
          <w:ilvl w:val="0"/>
          <w:numId w:val="0"/>
        </w:numPr>
        <w:spacing w:before="4"/>
        <w:ind w:right="0" w:rightChars="0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</w:p>
    <w:p>
      <w:pPr>
        <w:pStyle w:val="3"/>
        <w:numPr>
          <w:ilvl w:val="0"/>
          <w:numId w:val="0"/>
        </w:numPr>
        <w:spacing w:before="4"/>
        <w:ind w:right="0" w:rightChars="0"/>
        <w:jc w:val="both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drawing>
          <wp:inline distT="0" distB="0" distL="114300" distR="114300">
            <wp:extent cx="5271770" cy="30041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numPr>
          <w:numId w:val="0"/>
        </w:numPr>
        <w:ind w:leftChars="0" w:right="0" w:rightChars="0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----全国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基础教育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普及和改革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取得成就</w:t>
      </w:r>
    </w:p>
    <w:p>
      <w:pPr>
        <w:pStyle w:val="3"/>
        <w:numPr>
          <w:ilvl w:val="0"/>
          <w:numId w:val="0"/>
        </w:numPr>
        <w:spacing w:before="4"/>
        <w:ind w:right="0" w:rightChars="0"/>
        <w:jc w:val="both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spacing w:before="51" w:line="295" w:lineRule="auto"/>
        <w:ind w:left="166" w:right="101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2017年4月，国务院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>授权</w:t>
      </w: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  <w:t>印发了《高中阶段教育普及攻坚计划（2017-2020年）》。《攻坚计划》提出，到2020年将全国普及高中阶段教育，各省（区、市）高中阶段毛入学率均要达到90%以上。</w:t>
      </w:r>
    </w:p>
    <w:p>
      <w:pPr>
        <w:pStyle w:val="3"/>
        <w:spacing w:before="51" w:line="295" w:lineRule="auto"/>
        <w:ind w:left="166" w:right="101"/>
        <w:rPr>
          <w:rFonts w:hint="default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</w:pPr>
      <w:r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en-US" w:eastAsia="zh-CN" w:bidi="zh-CN"/>
        </w:rPr>
        <w:t xml:space="preserve">       义务教育以及高中阶段毛入学率</w:t>
      </w:r>
    </w:p>
    <w:p>
      <w:pPr>
        <w:pStyle w:val="3"/>
        <w:spacing w:before="51" w:line="295" w:lineRule="auto"/>
        <w:ind w:left="166" w:right="101"/>
        <w:rPr>
          <w:rFonts w:hint="eastAsia" w:asciiTheme="majorEastAsia" w:hAnsiTheme="majorEastAsia" w:eastAsiaTheme="majorEastAsia" w:cstheme="majorEastAsia"/>
          <w:spacing w:val="15"/>
          <w:sz w:val="24"/>
          <w:szCs w:val="24"/>
          <w:lang w:val="zh-CN" w:eastAsia="zh-CN" w:bidi="zh-CN"/>
        </w:rPr>
      </w:pPr>
      <w:r>
        <w:drawing>
          <wp:inline distT="0" distB="0" distL="114300" distR="114300">
            <wp:extent cx="5269865" cy="23996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51" w:line="295" w:lineRule="auto"/>
        <w:ind w:left="166" w:right="101"/>
        <w:rPr>
          <w:rFonts w:hint="eastAsia" w:asciiTheme="majorEastAsia" w:hAnsiTheme="majorEastAsia" w:eastAsiaTheme="majorEastAsia" w:cstheme="majorEastAsia"/>
          <w:position w:val="1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6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重视农村教师队伍建设，提高教师待遇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6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国家从2006年开始实施农村义务教育阶段学校教师特设岗位计划，通过公开招募高校毕业生到西部“两基”攻坚县县以下农村义务教育阶段学校任教，引导和鼓励高校毕业生从事农村教育工作，逐步解决农村师资总量不足和结构不合理等问题，提高农村教师队伍的整体素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</w:t>
      </w:r>
      <w:bookmarkStart w:id="0" w:name="OLE_LINK1"/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1949年与2018年各级教师数量对比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8270" cy="2602865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21340" b="-3320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数据来源：教育部网站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240" w:firstLineChars="10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</w:rPr>
        <w:t>随着各级教育招生和在校生规模不断快速扩大，使各级教育专任教师数量也快速增长。其中小学专任教师数量从83.6万人增长至609.19万人，增长了7.3倍。初中专任教师数量从5.26万人增长至363.9万人，增长了69.2倍。普通高中专任教师数量从1.4万人增长至181.26万人，增长了129.5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文献引用：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2" w:lineRule="atLeast"/>
        <w:ind w:left="0" w:right="0" w:firstLine="0"/>
        <w:rPr>
          <w:rFonts w:hint="default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小学 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  <w:t>primary school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初中：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  <w:t>junior high school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高中：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4"/>
          <w:szCs w:val="14"/>
          <w:shd w:val="clear" w:fill="FFFFFF"/>
        </w:rPr>
        <w:t>senior high school</w:t>
      </w:r>
    </w:p>
    <w:p>
      <w:pPr>
        <w:pStyle w:val="3"/>
        <w:spacing w:before="51" w:line="295" w:lineRule="auto"/>
        <w:ind w:left="0" w:leftChars="0" w:right="101" w:firstLine="0" w:firstLineChars="0"/>
        <w:rPr>
          <w:rFonts w:hint="eastAsia" w:asciiTheme="majorEastAsia" w:hAnsiTheme="majorEastAsia" w:eastAsiaTheme="majorEastAsia" w:cstheme="majorEastAsia"/>
          <w:position w:val="1"/>
          <w:sz w:val="24"/>
          <w:szCs w:val="24"/>
        </w:rPr>
      </w:pPr>
    </w:p>
    <w:p>
      <w:pPr>
        <w:pStyle w:val="3"/>
        <w:spacing w:before="19" w:line="285" w:lineRule="auto"/>
        <w:ind w:right="155" w:firstLine="438"/>
        <w:jc w:val="both"/>
        <w:rPr>
          <w:rFonts w:hint="eastAsia" w:asciiTheme="majorEastAsia" w:hAnsiTheme="majorEastAsia" w:eastAsiaTheme="majorEastAsia" w:cstheme="majorEastAsia"/>
          <w:spacing w:val="21"/>
          <w:position w:val="1"/>
          <w:sz w:val="24"/>
          <w:szCs w:val="24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DC524"/>
    <w:multiLevelType w:val="singleLevel"/>
    <w:tmpl w:val="4C1DC524"/>
    <w:lvl w:ilvl="0" w:tentative="0">
      <w:start w:val="4"/>
      <w:numFmt w:val="decimalFullWidth"/>
      <w:suff w:val="nothing"/>
      <w:lvlText w:val="%1．"/>
      <w:lvlJc w:val="left"/>
      <w:rPr>
        <w:rFonts w:hint="eastAsia"/>
      </w:rPr>
    </w:lvl>
  </w:abstractNum>
  <w:abstractNum w:abstractNumId="1">
    <w:nsid w:val="6BEEF508"/>
    <w:multiLevelType w:val="singleLevel"/>
    <w:tmpl w:val="6BEEF5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204BD"/>
    <w:rsid w:val="04C1100F"/>
    <w:rsid w:val="0EC04863"/>
    <w:rsid w:val="18FB66BE"/>
    <w:rsid w:val="338E62A6"/>
    <w:rsid w:val="42E204BD"/>
    <w:rsid w:val="6CB0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3"/>
      <w:jc w:val="both"/>
      <w:outlineLvl w:val="1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67"/>
    </w:pPr>
    <w:rPr>
      <w:rFonts w:ascii="宋体" w:hAnsi="宋体" w:eastAsia="宋体" w:cs="宋体"/>
      <w:sz w:val="20"/>
      <w:szCs w:val="20"/>
      <w:lang w:val="zh-CN" w:eastAsia="zh-CN" w:bidi="zh-CN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2020-09-24T13:47:00Z</dcterms:created>
  <dc:creator>vinston(阿文）</dc:creator>
  <cp:lastModifiedBy>Arvine</cp:lastModifiedBy>
  <dcterms:modified xsi:type="dcterms:W3CDTF">2020-09-26T11:09:38Z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