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cs="Arial"/>
          <w:sz w:val="24"/>
          <w:szCs w:val="24"/>
        </w:rPr>
      </w:pPr>
      <w:r>
        <w:rPr>
          <w:rFonts w:ascii="Arial" w:hAnsi="Arial" w:cs="Arial"/>
          <w:b/>
          <w:bCs/>
          <w:sz w:val="24"/>
          <w:szCs w:val="24"/>
        </w:rPr>
        <w:t>ASCO VALVE CANADA INTRODUCES NEW RED HAT VALVE</w:t>
      </w:r>
    </w:p>
    <w:p>
      <w:pPr>
        <w:spacing w:after="0"/>
        <w:ind w:firstLine="240" w:firstLineChars="100"/>
        <w:jc w:val="center"/>
        <w:rPr>
          <w:rFonts w:ascii="Arial" w:hAnsi="Arial" w:cs="Arial"/>
          <w:sz w:val="24"/>
          <w:szCs w:val="24"/>
        </w:rPr>
      </w:pPr>
      <w:r>
        <w:rPr>
          <w:rFonts w:hint="default" w:ascii="Arial" w:hAnsi="Arial" w:cs="Arial"/>
          <w:sz w:val="24"/>
          <w:szCs w:val="24"/>
        </w:rPr>
        <w:t>ASCO阀门加拿大推出新的红帽子阀门</w:t>
      </w:r>
    </w:p>
    <w:p>
      <w:pPr>
        <w:spacing w:after="0"/>
        <w:jc w:val="center"/>
        <w:rPr>
          <w:rFonts w:ascii="Arial" w:hAnsi="Arial" w:cs="Arial"/>
          <w:sz w:val="24"/>
          <w:szCs w:val="24"/>
        </w:rPr>
      </w:pPr>
    </w:p>
    <w:p>
      <w:pPr>
        <w:spacing w:after="0"/>
        <w:rPr>
          <w:rFonts w:ascii="Arial" w:hAnsi="Arial" w:cs="Arial"/>
          <w:sz w:val="24"/>
          <w:szCs w:val="24"/>
        </w:rPr>
      </w:pPr>
      <w:r>
        <w:rPr>
          <w:rFonts w:ascii="Arial" w:hAnsi="Arial" w:cs="Arial"/>
          <w:sz w:val="24"/>
          <w:szCs w:val="24"/>
        </w:rPr>
        <w:t xml:space="preserve">With headquarters located in Brantford, Ontario, ASCO Valve Canada is one of Canada’s top producers of solenoid valves. The company was founded in 1965, and since that time it has emerged as a very successful industrial company that currently employs 75 people across Canada. ASCO offers an array of products to its clients. These products range from valves that are used in the gas pipeline industry to valves that are used in medical procedures. </w:t>
      </w:r>
    </w:p>
    <w:p>
      <w:pPr>
        <w:spacing w:after="0"/>
        <w:rPr>
          <w:rFonts w:hint="default" w:ascii="Arial" w:hAnsi="Arial" w:cs="Arial"/>
          <w:sz w:val="24"/>
          <w:szCs w:val="24"/>
        </w:rPr>
      </w:pPr>
      <w:r>
        <w:rPr>
          <w:rFonts w:hint="default" w:ascii="Arial" w:hAnsi="Arial" w:cs="Arial"/>
          <w:sz w:val="24"/>
          <w:szCs w:val="24"/>
        </w:rPr>
        <w:t>总部位于加拿大安大略省布兰特福德市的ASCO阀门公司是加拿大最大的电磁阀生产商之一。该公司成立于1965年，从那时起，它已经成为一个非常成功的工业公司，目前在加拿大拥有75名员工。ASCO向其客户提供了一系列产品。这些产品范围从用于天然气管道工业的阀门到用于医疗程序的阀门。</w:t>
      </w:r>
    </w:p>
    <w:p>
      <w:pPr>
        <w:spacing w:after="0"/>
        <w:rPr>
          <w:rFonts w:ascii="Arial" w:hAnsi="Arial" w:cs="Arial"/>
          <w:sz w:val="24"/>
          <w:szCs w:val="24"/>
        </w:rPr>
      </w:pPr>
    </w:p>
    <w:p>
      <w:pPr>
        <w:spacing w:after="0"/>
        <w:rPr>
          <w:rFonts w:ascii="Arial" w:hAnsi="Arial" w:cs="Arial"/>
          <w:sz w:val="24"/>
          <w:szCs w:val="24"/>
        </w:rPr>
      </w:pPr>
      <w:r>
        <w:rPr>
          <w:rFonts w:ascii="Arial" w:hAnsi="Arial" w:cs="Arial"/>
          <w:sz w:val="24"/>
          <w:szCs w:val="24"/>
        </w:rPr>
        <w:tab/>
      </w:r>
      <w:bookmarkStart w:id="0" w:name="OLE_LINK1"/>
      <w:r>
        <w:rPr>
          <w:rFonts w:ascii="Arial" w:hAnsi="Arial" w:cs="Arial"/>
          <w:sz w:val="24"/>
          <w:szCs w:val="24"/>
        </w:rPr>
        <w:t xml:space="preserve">One of ASCO’s goals was to develop a valve that could minimize the cost to consumers, including cost of operations and the amount of power consumed. In 2005, ASCO achieved its goal by developing and introducing its new Red Hat Next Generation valves. Today, these valves are well recognized and respected in many different countries due to their exceptional performance in difficult conditions. These valves are also very energy efficient because they are able to use a mere 2 watts of power rather than the 17 watts of power that the typical solenoid valves use. This is a very important cost benefit for any company using valves because these new products can decrease the total cost of ownership by almost 14% over the installed life of the valve. </w:t>
      </w:r>
    </w:p>
    <w:p>
      <w:pPr>
        <w:spacing w:after="0"/>
        <w:rPr>
          <w:rFonts w:hint="default" w:ascii="Arial" w:hAnsi="Arial" w:eastAsia="宋体" w:cs="Arial"/>
          <w:sz w:val="24"/>
          <w:szCs w:val="24"/>
          <w:lang w:val="en-US" w:eastAsia="zh-CN"/>
        </w:rPr>
      </w:pPr>
      <w:r>
        <w:rPr>
          <w:rFonts w:hint="eastAsia" w:ascii="Arial" w:hAnsi="Arial" w:eastAsia="宋体" w:cs="Arial"/>
          <w:sz w:val="24"/>
          <w:szCs w:val="24"/>
          <w:lang w:val="en-US" w:eastAsia="zh-CN"/>
        </w:rPr>
        <w:t xml:space="preserve">      ASCO的目标之一是开发一种阀门，使消费者的成本最小化，包括操作成本和耗电量。在2005年，ASCO通过开发和介绍它的新红帽子下一代阀门实现了它的目标。今天，这些阀门在许多不同的国家都得到了认可和尊重，因为它们在困难的条件下都有卓越的性能。这些阀门也非常节能，因为它们只需要2瓦的功率，而典型的电磁阀需要17瓦的功率。这对于任何使用阀门的公司来说都是一个非常重要的成本效益，因为这些新产品可以在阀门的安装寿命内减少14%的总拥有成本。</w:t>
      </w:r>
    </w:p>
    <w:bookmarkEnd w:id="0"/>
    <w:p>
      <w:pPr>
        <w:spacing w:after="0"/>
        <w:rPr>
          <w:rFonts w:ascii="Arial" w:hAnsi="Arial" w:cs="Arial"/>
          <w:sz w:val="24"/>
          <w:szCs w:val="24"/>
        </w:rPr>
      </w:pPr>
      <w:r>
        <w:rPr>
          <w:rFonts w:ascii="Arial" w:hAnsi="Arial" w:cs="Arial"/>
          <w:sz w:val="24"/>
          <w:szCs w:val="24"/>
        </w:rPr>
        <w:tab/>
      </w:r>
      <w:r>
        <w:rPr>
          <w:rFonts w:ascii="Arial" w:hAnsi="Arial" w:cs="Arial"/>
          <w:sz w:val="24"/>
          <w:szCs w:val="24"/>
        </w:rPr>
        <w:t xml:space="preserve">The Red Hat Next Generation valves have many advantages, for example, (1) better and more reliable functionality, (2) reduced usage of power, and (3) modular design. These advantages have allowed ASCO to provide consumers with better quality valves at reasonable prices and ensure fast delivery. Recently, ASCO has made it very clear that one of its objectives was to reduce lead times in order to satisfy customer demand. Within a short period of time, it has already accomplished this and can deliver products to its customers at a much faster rate. </w:t>
      </w:r>
    </w:p>
    <w:p>
      <w:pPr>
        <w:spacing w:after="0"/>
        <w:rPr>
          <w:rFonts w:ascii="Arial" w:hAnsi="Arial" w:cs="Arial"/>
          <w:sz w:val="24"/>
          <w:szCs w:val="24"/>
        </w:rPr>
      </w:pPr>
      <w:r>
        <w:rPr>
          <w:rFonts w:ascii="Arial" w:hAnsi="Arial" w:cs="Arial"/>
          <w:sz w:val="24"/>
          <w:szCs w:val="24"/>
        </w:rPr>
        <w:t>红帽的下一代阀门有许多优点，例如，(1)更好和更可靠的功能，(2)减少功率的使用，和(3)模块化设计。</w:t>
      </w:r>
      <w:r>
        <w:rPr>
          <w:rFonts w:hint="default" w:ascii="Arial" w:hAnsi="Arial" w:cs="Arial"/>
          <w:sz w:val="24"/>
          <w:szCs w:val="24"/>
        </w:rPr>
        <w:t>这些优势使得ASCO能够以合理的价格向用户提供质量更好的阀门，并确保快速交货。最近，ASCO已经非常清楚地表明，它的目标之一是为了满足客户的需求而减少交货时间。在很短的时间内，它已经做到了这一点，可以以更快的速度将产品交付给客户。</w:t>
      </w:r>
    </w:p>
    <w:p>
      <w:pPr>
        <w:spacing w:after="0"/>
        <w:rPr>
          <w:rFonts w:ascii="Arial" w:hAnsi="Arial" w:cs="Arial"/>
          <w:sz w:val="24"/>
          <w:szCs w:val="24"/>
        </w:rPr>
      </w:pPr>
    </w:p>
    <w:p>
      <w:pPr>
        <w:spacing w:after="0"/>
        <w:rPr>
          <w:rFonts w:ascii="Arial" w:hAnsi="Arial" w:cs="Arial"/>
          <w:b/>
          <w:bCs/>
          <w:sz w:val="24"/>
          <w:szCs w:val="24"/>
        </w:rPr>
      </w:pPr>
      <w:r>
        <w:rPr>
          <w:rFonts w:ascii="Arial" w:hAnsi="Arial" w:cs="Arial"/>
          <w:b/>
          <w:bCs/>
          <w:sz w:val="24"/>
          <w:szCs w:val="24"/>
        </w:rPr>
        <w:t xml:space="preserve">Discussion </w:t>
      </w:r>
    </w:p>
    <w:p>
      <w:pPr>
        <w:spacing w:after="0"/>
        <w:rPr>
          <w:rFonts w:ascii="Arial" w:hAnsi="Arial" w:cs="Arial"/>
          <w:b/>
          <w:bCs/>
          <w:sz w:val="24"/>
          <w:szCs w:val="24"/>
        </w:rPr>
      </w:pPr>
    </w:p>
    <w:p>
      <w:pPr>
        <w:pStyle w:val="6"/>
        <w:numPr>
          <w:ilvl w:val="0"/>
          <w:numId w:val="1"/>
        </w:numPr>
        <w:spacing w:after="0"/>
        <w:rPr>
          <w:rFonts w:ascii="Arial" w:hAnsi="Arial" w:cs="Arial"/>
          <w:sz w:val="24"/>
          <w:szCs w:val="24"/>
        </w:rPr>
      </w:pPr>
      <w:r>
        <w:rPr>
          <w:rFonts w:ascii="Arial" w:hAnsi="Arial" w:cs="Arial"/>
          <w:sz w:val="24"/>
          <w:szCs w:val="24"/>
        </w:rPr>
        <w:t>The new Red Hat Next Generation valves are durable and reliable. They can operate with high air pressure of up to 2,200 psi (pounds per square inch). Suppose ASCO develops a new and stronger version of the Red Hat Next Generation valve, they want to set up an experimental design to test the strength of the new valve, but they want to conduct the tests under three different temperature conditions, 23</w:t>
      </w:r>
      <w:r>
        <w:rPr>
          <w:rFonts w:ascii="Arial" w:hAnsi="Arial" w:cs="Arial"/>
          <w:sz w:val="24"/>
          <w:szCs w:val="24"/>
          <w:vertAlign w:val="superscript"/>
        </w:rPr>
        <w:t>o</w:t>
      </w:r>
      <w:r>
        <w:rPr>
          <w:rFonts w:ascii="Arial" w:hAnsi="Arial" w:cs="Arial"/>
          <w:sz w:val="24"/>
          <w:szCs w:val="24"/>
        </w:rPr>
        <w:t>C, 49</w:t>
      </w:r>
      <w:r>
        <w:rPr>
          <w:rFonts w:ascii="Arial" w:hAnsi="Arial" w:cs="Arial"/>
          <w:sz w:val="24"/>
          <w:szCs w:val="24"/>
          <w:vertAlign w:val="superscript"/>
        </w:rPr>
        <w:t>o</w:t>
      </w:r>
      <w:r>
        <w:rPr>
          <w:rFonts w:ascii="Arial" w:hAnsi="Arial" w:cs="Arial"/>
          <w:sz w:val="24"/>
          <w:szCs w:val="24"/>
        </w:rPr>
        <w:t>C, and 68</w:t>
      </w:r>
      <w:r>
        <w:rPr>
          <w:rFonts w:ascii="Arial" w:hAnsi="Arial" w:cs="Arial"/>
          <w:sz w:val="24"/>
          <w:szCs w:val="24"/>
          <w:vertAlign w:val="superscript"/>
        </w:rPr>
        <w:t>o</w:t>
      </w:r>
      <w:r>
        <w:rPr>
          <w:rFonts w:ascii="Arial" w:hAnsi="Arial" w:cs="Arial"/>
          <w:sz w:val="24"/>
          <w:szCs w:val="24"/>
        </w:rPr>
        <w:t>C. In addition, suppose ASCO uses two different suppliers (supplier 1 and supplier 2) for the synthetic materials that are used to manufacture the valves. Some valves are made primarily of raw materials supplied by supplier 1, and some are made primarily of raw materials from supplier 2. Consequently, a 2 x 3 factorial design is appropriate for the experiment, with temperature and supplier as the independent variables and air pressure (measured in psi) as the dependent variable. An appropriate sampling frame has produced the data shown below. Analyze the data and discuss the business implications of the findings. If you were conducting the study, what conclusions would you report to the company?</w:t>
      </w:r>
    </w:p>
    <w:p>
      <w:pPr>
        <w:pStyle w:val="6"/>
        <w:numPr>
          <w:numId w:val="0"/>
        </w:numPr>
        <w:spacing w:after="0"/>
        <w:ind w:left="360" w:leftChars="0"/>
        <w:rPr>
          <w:rFonts w:hint="default" w:ascii="Arial" w:hAnsi="Arial" w:eastAsia="宋体" w:cs="Arial"/>
          <w:sz w:val="24"/>
          <w:szCs w:val="24"/>
          <w:lang w:val="en-US" w:eastAsia="zh-CN"/>
        </w:rPr>
      </w:pPr>
      <w:r>
        <w:rPr>
          <w:rFonts w:hint="eastAsia" w:ascii="Arial" w:hAnsi="Arial" w:eastAsia="宋体" w:cs="Arial"/>
          <w:sz w:val="24"/>
          <w:szCs w:val="24"/>
          <w:lang w:val="en-US" w:eastAsia="zh-CN"/>
        </w:rPr>
        <w:t xml:space="preserve">     1.新的红帽子下一代阀门是耐用和可靠的。它们可以在高达2200 psi(磅/平方英寸)的高气压下工作。假设ASCO开发了一种新的、更强版本的Red Hat下一代瓣膜，他们想建立一个实验设计来测试新瓣膜的强度，但是他们想在三种不同的温度条件下进行测试，23℃、49℃和68℃。此外，假设ASCO使用了两个不同的供应商(供应商1和供应商2)来提供用于制造阀门的合成材料。有些阀门主要由供应商1提供的原材料制成，有些阀门主要由供应商2提供的原材料制成。因此，以温度和供给量作为自变量，而空气压力(以psi测量)作为因变量的2×3因子设计适合于实验。一个适当的采样框架产生了如下的数据。分析数据并讨论调查结果的商业含义。如果由你进行研究，你会向公司报告什么结论?</w:t>
      </w:r>
    </w:p>
    <w:tbl>
      <w:tblPr>
        <w:tblStyle w:val="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7"/>
        <w:gridCol w:w="2157"/>
        <w:gridCol w:w="2158"/>
        <w:gridCol w:w="2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7" w:type="dxa"/>
            <w:tcBorders>
              <w:top w:val="nil"/>
              <w:left w:val="nil"/>
              <w:bottom w:val="nil"/>
              <w:right w:val="nil"/>
            </w:tcBorders>
          </w:tcPr>
          <w:p>
            <w:pPr>
              <w:pStyle w:val="6"/>
              <w:spacing w:after="0" w:line="240" w:lineRule="auto"/>
              <w:ind w:left="0"/>
              <w:rPr>
                <w:rFonts w:ascii="Arial" w:hAnsi="Arial" w:cs="Arial"/>
                <w:sz w:val="24"/>
                <w:szCs w:val="24"/>
              </w:rPr>
            </w:pPr>
          </w:p>
        </w:tc>
        <w:tc>
          <w:tcPr>
            <w:tcW w:w="6473" w:type="dxa"/>
            <w:gridSpan w:val="3"/>
            <w:tcBorders>
              <w:top w:val="nil"/>
              <w:left w:val="nil"/>
              <w:right w:val="nil"/>
            </w:tcBorders>
          </w:tcPr>
          <w:p>
            <w:pPr>
              <w:pStyle w:val="6"/>
              <w:spacing w:after="0" w:line="240" w:lineRule="auto"/>
              <w:ind w:left="0"/>
              <w:jc w:val="center"/>
              <w:rPr>
                <w:rFonts w:ascii="Arial" w:hAnsi="Arial" w:cs="Arial"/>
                <w:b/>
                <w:bCs/>
                <w:sz w:val="24"/>
                <w:szCs w:val="24"/>
              </w:rPr>
            </w:pPr>
            <w:r>
              <w:rPr>
                <w:rFonts w:ascii="Arial" w:hAnsi="Arial" w:cs="Arial"/>
                <w:b/>
                <w:bCs/>
                <w:sz w:val="24"/>
                <w:szCs w:val="24"/>
              </w:rPr>
              <w:t xml:space="preserve">Temperature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Borders>
              <w:top w:val="nil"/>
              <w:left w:val="nil"/>
              <w:bottom w:val="single" w:color="auto" w:sz="4" w:space="0"/>
            </w:tcBorders>
          </w:tcPr>
          <w:p>
            <w:pPr>
              <w:pStyle w:val="6"/>
              <w:spacing w:after="0" w:line="240" w:lineRule="auto"/>
              <w:ind w:left="0"/>
              <w:jc w:val="center"/>
              <w:rPr>
                <w:rFonts w:ascii="Arial" w:hAnsi="Arial" w:cs="Arial"/>
                <w:b/>
                <w:bCs/>
                <w:sz w:val="24"/>
                <w:szCs w:val="24"/>
              </w:rPr>
            </w:pPr>
          </w:p>
        </w:tc>
        <w:tc>
          <w:tcPr>
            <w:tcW w:w="2157" w:type="dxa"/>
          </w:tcPr>
          <w:p>
            <w:pPr>
              <w:pStyle w:val="6"/>
              <w:spacing w:after="0" w:line="240" w:lineRule="auto"/>
              <w:ind w:left="0"/>
              <w:jc w:val="center"/>
              <w:rPr>
                <w:rFonts w:ascii="Arial" w:hAnsi="Arial" w:cs="Arial"/>
                <w:b/>
                <w:bCs/>
                <w:sz w:val="24"/>
                <w:szCs w:val="24"/>
              </w:rPr>
            </w:pPr>
            <w:r>
              <w:rPr>
                <w:rFonts w:ascii="Arial" w:hAnsi="Arial" w:cs="Arial"/>
                <w:b/>
                <w:bCs/>
                <w:sz w:val="24"/>
                <w:szCs w:val="24"/>
              </w:rPr>
              <w:t>23</w:t>
            </w:r>
            <w:r>
              <w:rPr>
                <w:rFonts w:ascii="Arial" w:hAnsi="Arial" w:cs="Arial"/>
                <w:b/>
                <w:bCs/>
                <w:sz w:val="24"/>
                <w:szCs w:val="24"/>
                <w:vertAlign w:val="superscript"/>
              </w:rPr>
              <w:t>o</w:t>
            </w:r>
            <w:r>
              <w:rPr>
                <w:rFonts w:ascii="Arial" w:hAnsi="Arial" w:cs="Arial"/>
                <w:b/>
                <w:bCs/>
                <w:sz w:val="24"/>
                <w:szCs w:val="24"/>
              </w:rPr>
              <w:t>C</w:t>
            </w:r>
          </w:p>
        </w:tc>
        <w:tc>
          <w:tcPr>
            <w:tcW w:w="2158" w:type="dxa"/>
          </w:tcPr>
          <w:p>
            <w:pPr>
              <w:pStyle w:val="6"/>
              <w:spacing w:after="0" w:line="240" w:lineRule="auto"/>
              <w:ind w:left="0"/>
              <w:jc w:val="center"/>
              <w:rPr>
                <w:rFonts w:ascii="Arial" w:hAnsi="Arial" w:cs="Arial"/>
                <w:b/>
                <w:bCs/>
                <w:sz w:val="24"/>
                <w:szCs w:val="24"/>
              </w:rPr>
            </w:pPr>
            <w:r>
              <w:rPr>
                <w:rFonts w:ascii="Arial" w:hAnsi="Arial" w:cs="Arial"/>
                <w:b/>
                <w:bCs/>
                <w:sz w:val="24"/>
                <w:szCs w:val="24"/>
              </w:rPr>
              <w:t>49</w:t>
            </w:r>
            <w:r>
              <w:rPr>
                <w:rFonts w:ascii="Arial" w:hAnsi="Arial" w:cs="Arial"/>
                <w:b/>
                <w:bCs/>
                <w:sz w:val="24"/>
                <w:szCs w:val="24"/>
                <w:vertAlign w:val="superscript"/>
              </w:rPr>
              <w:t>o</w:t>
            </w:r>
            <w:r>
              <w:rPr>
                <w:rFonts w:ascii="Arial" w:hAnsi="Arial" w:cs="Arial"/>
                <w:b/>
                <w:bCs/>
                <w:sz w:val="24"/>
                <w:szCs w:val="24"/>
              </w:rPr>
              <w:t>C</w:t>
            </w:r>
          </w:p>
        </w:tc>
        <w:tc>
          <w:tcPr>
            <w:tcW w:w="2158" w:type="dxa"/>
          </w:tcPr>
          <w:p>
            <w:pPr>
              <w:pStyle w:val="6"/>
              <w:spacing w:after="0" w:line="240" w:lineRule="auto"/>
              <w:ind w:left="0"/>
              <w:jc w:val="center"/>
              <w:rPr>
                <w:rFonts w:ascii="Arial" w:hAnsi="Arial" w:cs="Arial"/>
                <w:b/>
                <w:bCs/>
                <w:sz w:val="24"/>
                <w:szCs w:val="24"/>
              </w:rPr>
            </w:pPr>
            <w:r>
              <w:rPr>
                <w:rFonts w:ascii="Arial" w:hAnsi="Arial" w:cs="Arial"/>
                <w:b/>
                <w:bCs/>
                <w:sz w:val="24"/>
                <w:szCs w:val="24"/>
              </w:rPr>
              <w:t>68</w:t>
            </w:r>
            <w:r>
              <w:rPr>
                <w:rFonts w:ascii="Arial" w:hAnsi="Arial" w:cs="Arial"/>
                <w:b/>
                <w:bCs/>
                <w:sz w:val="24"/>
                <w:szCs w:val="24"/>
                <w:vertAlign w:val="superscript"/>
              </w:rPr>
              <w:t>o</w:t>
            </w:r>
            <w:r>
              <w:rPr>
                <w:rFonts w:ascii="Arial" w:hAnsi="Arial" w:cs="Arial"/>
                <w:b/>
                <w:bCs/>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Borders>
              <w:bottom w:val="nil"/>
            </w:tcBorders>
          </w:tcPr>
          <w:p>
            <w:pPr>
              <w:pStyle w:val="6"/>
              <w:spacing w:after="0" w:line="240" w:lineRule="auto"/>
              <w:ind w:left="0"/>
              <w:rPr>
                <w:rFonts w:ascii="Arial" w:hAnsi="Arial" w:cs="Arial"/>
                <w:sz w:val="24"/>
                <w:szCs w:val="24"/>
              </w:rPr>
            </w:pPr>
          </w:p>
        </w:tc>
        <w:tc>
          <w:tcPr>
            <w:tcW w:w="2157" w:type="dxa"/>
          </w:tcPr>
          <w:p>
            <w:pPr>
              <w:pStyle w:val="6"/>
              <w:spacing w:after="0" w:line="240" w:lineRule="auto"/>
              <w:ind w:left="0"/>
              <w:jc w:val="center"/>
              <w:rPr>
                <w:rFonts w:ascii="Arial" w:hAnsi="Arial" w:cs="Arial"/>
                <w:sz w:val="24"/>
                <w:szCs w:val="24"/>
              </w:rPr>
            </w:pPr>
            <w:r>
              <w:rPr>
                <w:rFonts w:ascii="Arial" w:hAnsi="Arial" w:cs="Arial"/>
                <w:sz w:val="24"/>
                <w:szCs w:val="24"/>
              </w:rPr>
              <w:t>2,257</w:t>
            </w:r>
          </w:p>
        </w:tc>
        <w:tc>
          <w:tcPr>
            <w:tcW w:w="2158" w:type="dxa"/>
          </w:tcPr>
          <w:p>
            <w:pPr>
              <w:pStyle w:val="6"/>
              <w:spacing w:after="0" w:line="240" w:lineRule="auto"/>
              <w:ind w:left="0"/>
              <w:jc w:val="center"/>
              <w:rPr>
                <w:rFonts w:ascii="Arial" w:hAnsi="Arial" w:cs="Arial"/>
                <w:sz w:val="24"/>
                <w:szCs w:val="24"/>
              </w:rPr>
            </w:pPr>
            <w:r>
              <w:rPr>
                <w:rFonts w:ascii="Arial" w:hAnsi="Arial" w:cs="Arial"/>
                <w:sz w:val="24"/>
                <w:szCs w:val="24"/>
              </w:rPr>
              <w:t>2,207</w:t>
            </w:r>
          </w:p>
        </w:tc>
        <w:tc>
          <w:tcPr>
            <w:tcW w:w="2158" w:type="dxa"/>
          </w:tcPr>
          <w:p>
            <w:pPr>
              <w:pStyle w:val="6"/>
              <w:spacing w:after="0" w:line="240" w:lineRule="auto"/>
              <w:ind w:left="0"/>
              <w:jc w:val="center"/>
              <w:rPr>
                <w:rFonts w:ascii="Arial" w:hAnsi="Arial" w:cs="Arial"/>
                <w:sz w:val="24"/>
                <w:szCs w:val="24"/>
              </w:rPr>
            </w:pPr>
            <w:r>
              <w:rPr>
                <w:rFonts w:ascii="Arial" w:hAnsi="Arial" w:cs="Arial"/>
                <w:sz w:val="24"/>
                <w:szCs w:val="24"/>
              </w:rPr>
              <w:t>2,201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Borders>
              <w:top w:val="nil"/>
              <w:bottom w:val="nil"/>
            </w:tcBorders>
          </w:tcPr>
          <w:p>
            <w:pPr>
              <w:pStyle w:val="6"/>
              <w:spacing w:after="0" w:line="240" w:lineRule="auto"/>
              <w:ind w:left="0"/>
              <w:rPr>
                <w:rFonts w:ascii="Arial" w:hAnsi="Arial" w:cs="Arial"/>
                <w:b/>
                <w:bCs/>
                <w:i/>
                <w:iCs/>
                <w:sz w:val="24"/>
                <w:szCs w:val="24"/>
              </w:rPr>
            </w:pPr>
            <w:r>
              <w:rPr>
                <w:rFonts w:ascii="Arial" w:hAnsi="Arial" w:cs="Arial"/>
                <w:b/>
                <w:bCs/>
                <w:i/>
                <w:iCs/>
                <w:sz w:val="24"/>
                <w:szCs w:val="24"/>
              </w:rPr>
              <w:t>Supplier 1</w:t>
            </w:r>
          </w:p>
        </w:tc>
        <w:tc>
          <w:tcPr>
            <w:tcW w:w="2157" w:type="dxa"/>
          </w:tcPr>
          <w:p>
            <w:pPr>
              <w:pStyle w:val="6"/>
              <w:spacing w:after="0" w:line="240" w:lineRule="auto"/>
              <w:ind w:left="0"/>
              <w:jc w:val="center"/>
              <w:rPr>
                <w:rFonts w:ascii="Arial" w:hAnsi="Arial" w:cs="Arial"/>
                <w:sz w:val="24"/>
                <w:szCs w:val="24"/>
              </w:rPr>
            </w:pPr>
            <w:r>
              <w:rPr>
                <w:rFonts w:ascii="Arial" w:hAnsi="Arial" w:cs="Arial"/>
                <w:sz w:val="24"/>
                <w:szCs w:val="24"/>
              </w:rPr>
              <w:t>2,479</w:t>
            </w:r>
          </w:p>
        </w:tc>
        <w:tc>
          <w:tcPr>
            <w:tcW w:w="2158" w:type="dxa"/>
          </w:tcPr>
          <w:p>
            <w:pPr>
              <w:pStyle w:val="6"/>
              <w:spacing w:after="0" w:line="240" w:lineRule="auto"/>
              <w:ind w:left="0"/>
              <w:jc w:val="center"/>
              <w:rPr>
                <w:rFonts w:ascii="Arial" w:hAnsi="Arial" w:cs="Arial"/>
                <w:sz w:val="24"/>
                <w:szCs w:val="24"/>
              </w:rPr>
            </w:pPr>
            <w:r>
              <w:rPr>
                <w:rFonts w:ascii="Arial" w:hAnsi="Arial" w:cs="Arial"/>
                <w:sz w:val="24"/>
                <w:szCs w:val="24"/>
              </w:rPr>
              <w:t>2,491</w:t>
            </w:r>
          </w:p>
        </w:tc>
        <w:tc>
          <w:tcPr>
            <w:tcW w:w="2158" w:type="dxa"/>
          </w:tcPr>
          <w:p>
            <w:pPr>
              <w:pStyle w:val="6"/>
              <w:spacing w:after="0" w:line="240" w:lineRule="auto"/>
              <w:ind w:left="0"/>
              <w:jc w:val="center"/>
              <w:rPr>
                <w:rFonts w:ascii="Arial" w:hAnsi="Arial" w:cs="Arial"/>
                <w:sz w:val="24"/>
                <w:szCs w:val="24"/>
              </w:rPr>
            </w:pPr>
            <w:r>
              <w:rPr>
                <w:rFonts w:ascii="Arial" w:hAnsi="Arial" w:cs="Arial"/>
                <w:sz w:val="24"/>
                <w:szCs w:val="24"/>
              </w:rPr>
              <w:t>2,173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Borders>
              <w:top w:val="nil"/>
              <w:bottom w:val="single" w:color="auto" w:sz="4" w:space="0"/>
            </w:tcBorders>
          </w:tcPr>
          <w:p>
            <w:pPr>
              <w:pStyle w:val="6"/>
              <w:spacing w:after="0" w:line="240" w:lineRule="auto"/>
              <w:ind w:left="0"/>
              <w:rPr>
                <w:rFonts w:ascii="Arial" w:hAnsi="Arial" w:cs="Arial"/>
                <w:sz w:val="24"/>
                <w:szCs w:val="24"/>
              </w:rPr>
            </w:pPr>
          </w:p>
        </w:tc>
        <w:tc>
          <w:tcPr>
            <w:tcW w:w="2157" w:type="dxa"/>
          </w:tcPr>
          <w:p>
            <w:pPr>
              <w:pStyle w:val="6"/>
              <w:spacing w:after="0" w:line="240" w:lineRule="auto"/>
              <w:ind w:left="0"/>
              <w:jc w:val="center"/>
              <w:rPr>
                <w:rFonts w:ascii="Arial" w:hAnsi="Arial" w:cs="Arial"/>
                <w:sz w:val="24"/>
                <w:szCs w:val="24"/>
              </w:rPr>
            </w:pPr>
            <w:r>
              <w:rPr>
                <w:rFonts w:ascii="Arial" w:hAnsi="Arial" w:cs="Arial"/>
                <w:sz w:val="24"/>
                <w:szCs w:val="24"/>
              </w:rPr>
              <w:t>2,361</w:t>
            </w:r>
          </w:p>
        </w:tc>
        <w:tc>
          <w:tcPr>
            <w:tcW w:w="2158" w:type="dxa"/>
          </w:tcPr>
          <w:p>
            <w:pPr>
              <w:pStyle w:val="6"/>
              <w:spacing w:after="0" w:line="240" w:lineRule="auto"/>
              <w:ind w:left="0"/>
              <w:jc w:val="center"/>
              <w:rPr>
                <w:rFonts w:ascii="Arial" w:hAnsi="Arial" w:cs="Arial"/>
                <w:sz w:val="24"/>
                <w:szCs w:val="24"/>
              </w:rPr>
            </w:pPr>
            <w:r>
              <w:rPr>
                <w:rFonts w:ascii="Arial" w:hAnsi="Arial" w:cs="Arial"/>
                <w:sz w:val="24"/>
                <w:szCs w:val="24"/>
              </w:rPr>
              <w:t>2,314</w:t>
            </w:r>
          </w:p>
        </w:tc>
        <w:tc>
          <w:tcPr>
            <w:tcW w:w="2158" w:type="dxa"/>
          </w:tcPr>
          <w:p>
            <w:pPr>
              <w:pStyle w:val="6"/>
              <w:spacing w:after="0" w:line="240" w:lineRule="auto"/>
              <w:ind w:left="0"/>
              <w:jc w:val="center"/>
              <w:rPr>
                <w:rFonts w:ascii="Arial" w:hAnsi="Arial" w:cs="Arial"/>
                <w:sz w:val="24"/>
                <w:szCs w:val="24"/>
              </w:rPr>
            </w:pPr>
            <w:r>
              <w:rPr>
                <w:rFonts w:ascii="Arial" w:hAnsi="Arial" w:cs="Arial"/>
                <w:sz w:val="24"/>
                <w:szCs w:val="24"/>
              </w:rPr>
              <w:t>2,192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Borders>
              <w:bottom w:val="nil"/>
            </w:tcBorders>
          </w:tcPr>
          <w:p>
            <w:pPr>
              <w:pStyle w:val="6"/>
              <w:spacing w:after="0" w:line="240" w:lineRule="auto"/>
              <w:ind w:left="0"/>
              <w:rPr>
                <w:rFonts w:ascii="Arial" w:hAnsi="Arial" w:cs="Arial"/>
                <w:sz w:val="24"/>
                <w:szCs w:val="24"/>
              </w:rPr>
            </w:pPr>
          </w:p>
        </w:tc>
        <w:tc>
          <w:tcPr>
            <w:tcW w:w="2157" w:type="dxa"/>
          </w:tcPr>
          <w:p>
            <w:pPr>
              <w:pStyle w:val="6"/>
              <w:spacing w:after="0" w:line="240" w:lineRule="auto"/>
              <w:ind w:left="0"/>
              <w:jc w:val="center"/>
              <w:rPr>
                <w:rFonts w:ascii="Arial" w:hAnsi="Arial" w:cs="Arial"/>
                <w:sz w:val="24"/>
                <w:szCs w:val="24"/>
              </w:rPr>
            </w:pPr>
            <w:r>
              <w:rPr>
                <w:rFonts w:ascii="Arial" w:hAnsi="Arial" w:cs="Arial"/>
                <w:sz w:val="24"/>
                <w:szCs w:val="24"/>
              </w:rPr>
              <w:t>2,215</w:t>
            </w:r>
          </w:p>
        </w:tc>
        <w:tc>
          <w:tcPr>
            <w:tcW w:w="2158" w:type="dxa"/>
          </w:tcPr>
          <w:p>
            <w:pPr>
              <w:pStyle w:val="6"/>
              <w:spacing w:after="0" w:line="240" w:lineRule="auto"/>
              <w:ind w:left="0"/>
              <w:jc w:val="center"/>
              <w:rPr>
                <w:rFonts w:ascii="Arial" w:hAnsi="Arial" w:cs="Arial"/>
                <w:sz w:val="24"/>
                <w:szCs w:val="24"/>
              </w:rPr>
            </w:pPr>
            <w:r>
              <w:rPr>
                <w:rFonts w:ascii="Arial" w:hAnsi="Arial" w:cs="Arial"/>
                <w:sz w:val="24"/>
                <w:szCs w:val="24"/>
              </w:rPr>
              <w:t>2,230</w:t>
            </w:r>
          </w:p>
        </w:tc>
        <w:tc>
          <w:tcPr>
            <w:tcW w:w="2158" w:type="dxa"/>
          </w:tcPr>
          <w:p>
            <w:pPr>
              <w:pStyle w:val="6"/>
              <w:spacing w:after="0" w:line="240" w:lineRule="auto"/>
              <w:ind w:left="0"/>
              <w:jc w:val="center"/>
              <w:rPr>
                <w:rFonts w:ascii="Arial" w:hAnsi="Arial" w:cs="Arial"/>
                <w:sz w:val="24"/>
                <w:szCs w:val="24"/>
              </w:rPr>
            </w:pPr>
            <w:r>
              <w:rPr>
                <w:rFonts w:ascii="Arial" w:hAnsi="Arial" w:cs="Arial"/>
                <w:sz w:val="24"/>
                <w:szCs w:val="24"/>
              </w:rPr>
              <w:t>2,229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Borders>
              <w:top w:val="nil"/>
              <w:bottom w:val="nil"/>
            </w:tcBorders>
          </w:tcPr>
          <w:p>
            <w:pPr>
              <w:pStyle w:val="6"/>
              <w:spacing w:after="0" w:line="240" w:lineRule="auto"/>
              <w:ind w:left="0"/>
              <w:rPr>
                <w:rFonts w:ascii="Arial" w:hAnsi="Arial" w:cs="Arial"/>
                <w:b/>
                <w:bCs/>
                <w:i/>
                <w:iCs/>
                <w:sz w:val="24"/>
                <w:szCs w:val="24"/>
              </w:rPr>
            </w:pPr>
            <w:r>
              <w:rPr>
                <w:rFonts w:ascii="Arial" w:hAnsi="Arial" w:cs="Arial"/>
                <w:b/>
                <w:bCs/>
                <w:i/>
                <w:iCs/>
                <w:sz w:val="24"/>
                <w:szCs w:val="24"/>
              </w:rPr>
              <w:t>Supplier 2</w:t>
            </w:r>
          </w:p>
        </w:tc>
        <w:tc>
          <w:tcPr>
            <w:tcW w:w="2157" w:type="dxa"/>
          </w:tcPr>
          <w:p>
            <w:pPr>
              <w:pStyle w:val="6"/>
              <w:spacing w:after="0" w:line="240" w:lineRule="auto"/>
              <w:ind w:left="0"/>
              <w:jc w:val="center"/>
              <w:rPr>
                <w:rFonts w:ascii="Arial" w:hAnsi="Arial" w:cs="Arial"/>
                <w:sz w:val="24"/>
                <w:szCs w:val="24"/>
              </w:rPr>
            </w:pPr>
            <w:r>
              <w:rPr>
                <w:rFonts w:ascii="Arial" w:hAnsi="Arial" w:cs="Arial"/>
                <w:sz w:val="24"/>
                <w:szCs w:val="24"/>
              </w:rPr>
              <w:t>2,308</w:t>
            </w:r>
          </w:p>
        </w:tc>
        <w:tc>
          <w:tcPr>
            <w:tcW w:w="2158" w:type="dxa"/>
          </w:tcPr>
          <w:p>
            <w:pPr>
              <w:pStyle w:val="6"/>
              <w:spacing w:after="0" w:line="240" w:lineRule="auto"/>
              <w:ind w:left="0"/>
              <w:jc w:val="center"/>
              <w:rPr>
                <w:rFonts w:ascii="Arial" w:hAnsi="Arial" w:cs="Arial"/>
                <w:sz w:val="24"/>
                <w:szCs w:val="24"/>
              </w:rPr>
            </w:pPr>
            <w:r>
              <w:rPr>
                <w:rFonts w:ascii="Arial" w:hAnsi="Arial" w:cs="Arial"/>
                <w:sz w:val="24"/>
                <w:szCs w:val="24"/>
              </w:rPr>
              <w:t>2,359</w:t>
            </w:r>
          </w:p>
        </w:tc>
        <w:tc>
          <w:tcPr>
            <w:tcW w:w="2158" w:type="dxa"/>
          </w:tcPr>
          <w:p>
            <w:pPr>
              <w:pStyle w:val="6"/>
              <w:spacing w:after="0" w:line="240" w:lineRule="auto"/>
              <w:ind w:left="0"/>
              <w:jc w:val="center"/>
              <w:rPr>
                <w:rFonts w:ascii="Arial" w:hAnsi="Arial" w:cs="Arial"/>
                <w:sz w:val="24"/>
                <w:szCs w:val="24"/>
              </w:rPr>
            </w:pPr>
            <w:r>
              <w:rPr>
                <w:rFonts w:ascii="Arial" w:hAnsi="Arial" w:cs="Arial"/>
                <w:sz w:val="24"/>
                <w:szCs w:val="24"/>
              </w:rPr>
              <w:t>2,088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Borders>
              <w:top w:val="nil"/>
            </w:tcBorders>
          </w:tcPr>
          <w:p>
            <w:pPr>
              <w:pStyle w:val="6"/>
              <w:spacing w:after="0" w:line="240" w:lineRule="auto"/>
              <w:ind w:left="0"/>
              <w:rPr>
                <w:rFonts w:ascii="Arial" w:hAnsi="Arial" w:cs="Arial"/>
                <w:sz w:val="24"/>
                <w:szCs w:val="24"/>
              </w:rPr>
            </w:pPr>
          </w:p>
        </w:tc>
        <w:tc>
          <w:tcPr>
            <w:tcW w:w="2157" w:type="dxa"/>
          </w:tcPr>
          <w:p>
            <w:pPr>
              <w:pStyle w:val="6"/>
              <w:spacing w:after="0" w:line="240" w:lineRule="auto"/>
              <w:ind w:left="0"/>
              <w:jc w:val="center"/>
              <w:rPr>
                <w:rFonts w:ascii="Arial" w:hAnsi="Arial" w:cs="Arial"/>
                <w:sz w:val="24"/>
                <w:szCs w:val="24"/>
              </w:rPr>
            </w:pPr>
            <w:r>
              <w:rPr>
                <w:rFonts w:ascii="Arial" w:hAnsi="Arial" w:cs="Arial"/>
                <w:sz w:val="24"/>
                <w:szCs w:val="24"/>
              </w:rPr>
              <w:t>2,511</w:t>
            </w:r>
          </w:p>
        </w:tc>
        <w:tc>
          <w:tcPr>
            <w:tcW w:w="2158" w:type="dxa"/>
          </w:tcPr>
          <w:p>
            <w:pPr>
              <w:pStyle w:val="6"/>
              <w:spacing w:after="0" w:line="240" w:lineRule="auto"/>
              <w:ind w:left="0"/>
              <w:jc w:val="center"/>
              <w:rPr>
                <w:rFonts w:ascii="Arial" w:hAnsi="Arial" w:cs="Arial"/>
                <w:sz w:val="24"/>
                <w:szCs w:val="24"/>
              </w:rPr>
            </w:pPr>
            <w:r>
              <w:rPr>
                <w:rFonts w:ascii="Arial" w:hAnsi="Arial" w:cs="Arial"/>
                <w:sz w:val="24"/>
                <w:szCs w:val="24"/>
              </w:rPr>
              <w:t>2,488</w:t>
            </w:r>
          </w:p>
        </w:tc>
        <w:tc>
          <w:tcPr>
            <w:tcW w:w="2158" w:type="dxa"/>
          </w:tcPr>
          <w:p>
            <w:pPr>
              <w:pStyle w:val="6"/>
              <w:spacing w:after="0" w:line="240" w:lineRule="auto"/>
              <w:ind w:left="0"/>
              <w:jc w:val="center"/>
              <w:rPr>
                <w:rFonts w:ascii="Arial" w:hAnsi="Arial" w:cs="Arial"/>
                <w:sz w:val="24"/>
                <w:szCs w:val="24"/>
              </w:rPr>
            </w:pPr>
            <w:r>
              <w:rPr>
                <w:rFonts w:ascii="Arial" w:hAnsi="Arial" w:cs="Arial"/>
                <w:sz w:val="24"/>
                <w:szCs w:val="24"/>
              </w:rPr>
              <w:t>2,287</w:t>
            </w:r>
          </w:p>
        </w:tc>
      </w:tr>
    </w:tbl>
    <w:p>
      <w:pPr>
        <w:pStyle w:val="6"/>
        <w:numPr>
          <w:ilvl w:val="0"/>
          <w:numId w:val="1"/>
        </w:numPr>
        <w:spacing w:after="0"/>
        <w:rPr>
          <w:rFonts w:ascii="Arial" w:hAnsi="Arial" w:cs="Arial"/>
          <w:sz w:val="24"/>
          <w:szCs w:val="24"/>
        </w:rPr>
      </w:pPr>
      <w:r>
        <w:rPr>
          <w:rFonts w:ascii="Arial" w:hAnsi="Arial" w:cs="Arial"/>
          <w:sz w:val="24"/>
          <w:szCs w:val="24"/>
        </w:rPr>
        <w:t xml:space="preserve">It is estimated that these Red Hat energy-efficient valves can save a great deal of power usage and lower the total cost of ownership by up to 14% over the installed life of the valve, therefore making the Red Hat valves more attractive. ASCO does business with pipeline companies globally. In an attempt to position itself as a market leader across the world, ASCO is keen on finding out whether the cost saved over the installed life of the valve is significantly different among the different countries in which it does business. Four countries, Canada, Spain, Japan and United States, are chosen for the study. Pipeline companies are selected from each country. The companies keep a log of valve power usage. A random sample of the data is shown below. Test whether there is a difference in relative cost savings in each of these countries. Justify your answer and prepare a short report to present to the management of ASCO in which your conclusions are explained, with support from the statistical test that you performed. </w:t>
      </w:r>
    </w:p>
    <w:tbl>
      <w:tblPr>
        <w:tblStyle w:val="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0"/>
        <w:gridCol w:w="2212"/>
        <w:gridCol w:w="2216"/>
        <w:gridCol w:w="2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6"/>
              <w:spacing w:after="0" w:line="240" w:lineRule="auto"/>
              <w:ind w:left="0"/>
              <w:jc w:val="center"/>
              <w:rPr>
                <w:rFonts w:ascii="Arial" w:hAnsi="Arial" w:cs="Arial"/>
                <w:b/>
                <w:bCs/>
                <w:sz w:val="24"/>
                <w:szCs w:val="24"/>
              </w:rPr>
            </w:pPr>
            <w:r>
              <w:rPr>
                <w:rFonts w:ascii="Arial" w:hAnsi="Arial" w:cs="Arial"/>
                <w:b/>
                <w:bCs/>
                <w:sz w:val="24"/>
                <w:szCs w:val="24"/>
              </w:rPr>
              <w:t xml:space="preserve">Canada </w:t>
            </w:r>
          </w:p>
        </w:tc>
        <w:tc>
          <w:tcPr>
            <w:tcW w:w="2337" w:type="dxa"/>
          </w:tcPr>
          <w:p>
            <w:pPr>
              <w:pStyle w:val="6"/>
              <w:spacing w:after="0" w:line="240" w:lineRule="auto"/>
              <w:ind w:left="0"/>
              <w:jc w:val="center"/>
              <w:rPr>
                <w:rFonts w:ascii="Arial" w:hAnsi="Arial" w:cs="Arial"/>
                <w:b/>
                <w:bCs/>
                <w:sz w:val="24"/>
                <w:szCs w:val="24"/>
              </w:rPr>
            </w:pPr>
            <w:r>
              <w:rPr>
                <w:rFonts w:ascii="Arial" w:hAnsi="Arial" w:cs="Arial"/>
                <w:b/>
                <w:bCs/>
                <w:sz w:val="24"/>
                <w:szCs w:val="24"/>
              </w:rPr>
              <w:t xml:space="preserve">Spain </w:t>
            </w:r>
          </w:p>
        </w:tc>
        <w:tc>
          <w:tcPr>
            <w:tcW w:w="2338" w:type="dxa"/>
          </w:tcPr>
          <w:p>
            <w:pPr>
              <w:pStyle w:val="6"/>
              <w:spacing w:after="0" w:line="240" w:lineRule="auto"/>
              <w:ind w:left="0"/>
              <w:jc w:val="center"/>
              <w:rPr>
                <w:rFonts w:ascii="Arial" w:hAnsi="Arial" w:cs="Arial"/>
                <w:b/>
                <w:bCs/>
                <w:sz w:val="24"/>
                <w:szCs w:val="24"/>
              </w:rPr>
            </w:pPr>
            <w:r>
              <w:rPr>
                <w:rFonts w:ascii="Arial" w:hAnsi="Arial" w:cs="Arial"/>
                <w:b/>
                <w:bCs/>
                <w:sz w:val="24"/>
                <w:szCs w:val="24"/>
              </w:rPr>
              <w:t xml:space="preserve">Japan </w:t>
            </w:r>
          </w:p>
        </w:tc>
        <w:tc>
          <w:tcPr>
            <w:tcW w:w="2338" w:type="dxa"/>
          </w:tcPr>
          <w:p>
            <w:pPr>
              <w:pStyle w:val="6"/>
              <w:spacing w:after="0" w:line="240" w:lineRule="auto"/>
              <w:ind w:left="0"/>
              <w:jc w:val="center"/>
              <w:rPr>
                <w:rFonts w:ascii="Arial" w:hAnsi="Arial" w:cs="Arial"/>
                <w:b/>
                <w:bCs/>
                <w:sz w:val="24"/>
                <w:szCs w:val="24"/>
              </w:rPr>
            </w:pPr>
            <w:r>
              <w:rPr>
                <w:rFonts w:ascii="Arial" w:hAnsi="Arial" w:cs="Arial"/>
                <w:b/>
                <w:bCs/>
                <w:sz w:val="24"/>
                <w:szCs w:val="24"/>
              </w:rPr>
              <w: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6"/>
              <w:spacing w:after="0" w:line="240" w:lineRule="auto"/>
              <w:ind w:left="0"/>
              <w:jc w:val="center"/>
              <w:rPr>
                <w:rFonts w:ascii="Arial" w:hAnsi="Arial" w:cs="Arial"/>
                <w:sz w:val="24"/>
                <w:szCs w:val="24"/>
              </w:rPr>
            </w:pPr>
            <w:r>
              <w:rPr>
                <w:rFonts w:ascii="Arial" w:hAnsi="Arial" w:cs="Arial"/>
                <w:sz w:val="24"/>
                <w:szCs w:val="24"/>
              </w:rPr>
              <w:t>12%</w:t>
            </w:r>
          </w:p>
        </w:tc>
        <w:tc>
          <w:tcPr>
            <w:tcW w:w="2337" w:type="dxa"/>
          </w:tcPr>
          <w:p>
            <w:pPr>
              <w:pStyle w:val="6"/>
              <w:spacing w:after="0" w:line="240" w:lineRule="auto"/>
              <w:ind w:left="0"/>
              <w:jc w:val="center"/>
              <w:rPr>
                <w:rFonts w:ascii="Arial" w:hAnsi="Arial" w:cs="Arial"/>
                <w:sz w:val="24"/>
                <w:szCs w:val="24"/>
              </w:rPr>
            </w:pPr>
            <w:r>
              <w:rPr>
                <w:rFonts w:ascii="Arial" w:hAnsi="Arial" w:cs="Arial"/>
                <w:sz w:val="24"/>
                <w:szCs w:val="24"/>
              </w:rPr>
              <w:t>9%</w:t>
            </w:r>
          </w:p>
        </w:tc>
        <w:tc>
          <w:tcPr>
            <w:tcW w:w="2338" w:type="dxa"/>
          </w:tcPr>
          <w:p>
            <w:pPr>
              <w:pStyle w:val="6"/>
              <w:spacing w:after="0" w:line="240" w:lineRule="auto"/>
              <w:ind w:left="0"/>
              <w:jc w:val="center"/>
              <w:rPr>
                <w:rFonts w:ascii="Arial" w:hAnsi="Arial" w:cs="Arial"/>
                <w:sz w:val="24"/>
                <w:szCs w:val="24"/>
              </w:rPr>
            </w:pPr>
            <w:r>
              <w:rPr>
                <w:rFonts w:ascii="Arial" w:hAnsi="Arial" w:cs="Arial"/>
                <w:sz w:val="24"/>
                <w:szCs w:val="24"/>
              </w:rPr>
              <w:t>14%</w:t>
            </w:r>
          </w:p>
        </w:tc>
        <w:tc>
          <w:tcPr>
            <w:tcW w:w="2338" w:type="dxa"/>
          </w:tcPr>
          <w:p>
            <w:pPr>
              <w:pStyle w:val="6"/>
              <w:spacing w:after="0" w:line="240" w:lineRule="auto"/>
              <w:ind w:left="0"/>
              <w:jc w:val="center"/>
              <w:rPr>
                <w:rFonts w:ascii="Arial" w:hAnsi="Arial" w:cs="Arial"/>
                <w:sz w:val="24"/>
                <w:szCs w:val="24"/>
              </w:rPr>
            </w:pPr>
            <w:r>
              <w:rPr>
                <w:rFonts w:ascii="Arial" w:hAnsi="Arial" w:cs="Arial"/>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6"/>
              <w:spacing w:after="0" w:line="240" w:lineRule="auto"/>
              <w:ind w:left="0"/>
              <w:jc w:val="center"/>
              <w:rPr>
                <w:rFonts w:ascii="Arial" w:hAnsi="Arial" w:cs="Arial"/>
                <w:sz w:val="24"/>
                <w:szCs w:val="24"/>
              </w:rPr>
            </w:pPr>
            <w:r>
              <w:rPr>
                <w:rFonts w:ascii="Arial" w:hAnsi="Arial" w:cs="Arial"/>
                <w:sz w:val="24"/>
                <w:szCs w:val="24"/>
              </w:rPr>
              <w:t>14</w:t>
            </w:r>
          </w:p>
        </w:tc>
        <w:tc>
          <w:tcPr>
            <w:tcW w:w="2337" w:type="dxa"/>
          </w:tcPr>
          <w:p>
            <w:pPr>
              <w:pStyle w:val="6"/>
              <w:spacing w:after="0" w:line="240" w:lineRule="auto"/>
              <w:ind w:left="0"/>
              <w:jc w:val="center"/>
              <w:rPr>
                <w:rFonts w:ascii="Arial" w:hAnsi="Arial" w:cs="Arial"/>
                <w:sz w:val="24"/>
                <w:szCs w:val="24"/>
              </w:rPr>
            </w:pPr>
            <w:r>
              <w:rPr>
                <w:rFonts w:ascii="Arial" w:hAnsi="Arial" w:cs="Arial"/>
                <w:sz w:val="24"/>
                <w:szCs w:val="24"/>
              </w:rPr>
              <w:t>10.5</w:t>
            </w:r>
          </w:p>
        </w:tc>
        <w:tc>
          <w:tcPr>
            <w:tcW w:w="2338" w:type="dxa"/>
          </w:tcPr>
          <w:p>
            <w:pPr>
              <w:pStyle w:val="6"/>
              <w:spacing w:after="0" w:line="240" w:lineRule="auto"/>
              <w:ind w:left="0"/>
              <w:jc w:val="center"/>
              <w:rPr>
                <w:rFonts w:ascii="Arial" w:hAnsi="Arial" w:cs="Arial"/>
                <w:sz w:val="24"/>
                <w:szCs w:val="24"/>
              </w:rPr>
            </w:pPr>
            <w:r>
              <w:rPr>
                <w:rFonts w:ascii="Arial" w:hAnsi="Arial" w:cs="Arial"/>
                <w:sz w:val="24"/>
                <w:szCs w:val="24"/>
              </w:rPr>
              <w:t>14</w:t>
            </w:r>
          </w:p>
        </w:tc>
        <w:tc>
          <w:tcPr>
            <w:tcW w:w="2338" w:type="dxa"/>
          </w:tcPr>
          <w:p>
            <w:pPr>
              <w:pStyle w:val="6"/>
              <w:spacing w:after="0" w:line="240" w:lineRule="auto"/>
              <w:ind w:left="0"/>
              <w:jc w:val="center"/>
              <w:rPr>
                <w:rFonts w:ascii="Arial" w:hAnsi="Arial" w:cs="Arial"/>
                <w:sz w:val="24"/>
                <w:szCs w:val="24"/>
              </w:rPr>
            </w:pPr>
            <w:r>
              <w:rPr>
                <w:rFonts w:ascii="Arial" w:hAnsi="Arial" w:cs="Arial"/>
                <w:sz w:val="24"/>
                <w:szCs w:val="24"/>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6"/>
              <w:spacing w:after="0" w:line="240" w:lineRule="auto"/>
              <w:ind w:left="0"/>
              <w:jc w:val="center"/>
              <w:rPr>
                <w:rFonts w:ascii="Arial" w:hAnsi="Arial" w:cs="Arial"/>
                <w:sz w:val="24"/>
                <w:szCs w:val="24"/>
              </w:rPr>
            </w:pPr>
            <w:r>
              <w:rPr>
                <w:rFonts w:ascii="Arial" w:hAnsi="Arial" w:cs="Arial"/>
                <w:sz w:val="24"/>
                <w:szCs w:val="24"/>
              </w:rPr>
              <w:t>11.5</w:t>
            </w:r>
          </w:p>
        </w:tc>
        <w:tc>
          <w:tcPr>
            <w:tcW w:w="2337" w:type="dxa"/>
          </w:tcPr>
          <w:p>
            <w:pPr>
              <w:pStyle w:val="6"/>
              <w:spacing w:after="0" w:line="240" w:lineRule="auto"/>
              <w:ind w:left="0"/>
              <w:jc w:val="center"/>
              <w:rPr>
                <w:rFonts w:ascii="Arial" w:hAnsi="Arial" w:cs="Arial"/>
                <w:sz w:val="24"/>
                <w:szCs w:val="24"/>
              </w:rPr>
            </w:pPr>
            <w:r>
              <w:rPr>
                <w:rFonts w:ascii="Arial" w:hAnsi="Arial" w:cs="Arial"/>
                <w:sz w:val="24"/>
                <w:szCs w:val="24"/>
              </w:rPr>
              <w:t>11</w:t>
            </w:r>
          </w:p>
        </w:tc>
        <w:tc>
          <w:tcPr>
            <w:tcW w:w="2338" w:type="dxa"/>
          </w:tcPr>
          <w:p>
            <w:pPr>
              <w:pStyle w:val="6"/>
              <w:spacing w:after="0" w:line="240" w:lineRule="auto"/>
              <w:ind w:left="0"/>
              <w:jc w:val="center"/>
              <w:rPr>
                <w:rFonts w:ascii="Arial" w:hAnsi="Arial" w:cs="Arial"/>
                <w:sz w:val="24"/>
                <w:szCs w:val="24"/>
              </w:rPr>
            </w:pPr>
            <w:r>
              <w:rPr>
                <w:rFonts w:ascii="Arial" w:hAnsi="Arial" w:cs="Arial"/>
                <w:sz w:val="24"/>
                <w:szCs w:val="24"/>
              </w:rPr>
              <w:t>13</w:t>
            </w:r>
          </w:p>
        </w:tc>
        <w:tc>
          <w:tcPr>
            <w:tcW w:w="2338" w:type="dxa"/>
          </w:tcPr>
          <w:p>
            <w:pPr>
              <w:pStyle w:val="6"/>
              <w:spacing w:after="0" w:line="240" w:lineRule="auto"/>
              <w:ind w:left="0"/>
              <w:jc w:val="center"/>
              <w:rPr>
                <w:rFonts w:ascii="Arial" w:hAnsi="Arial" w:cs="Arial"/>
                <w:sz w:val="24"/>
                <w:szCs w:val="24"/>
              </w:rPr>
            </w:pPr>
            <w:r>
              <w:rPr>
                <w:rFonts w:ascii="Arial" w:hAnsi="Arial" w:cs="Arial"/>
                <w:sz w:val="24"/>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6"/>
              <w:spacing w:after="0" w:line="240" w:lineRule="auto"/>
              <w:ind w:left="0"/>
              <w:jc w:val="center"/>
              <w:rPr>
                <w:rFonts w:ascii="Arial" w:hAnsi="Arial" w:cs="Arial"/>
                <w:sz w:val="24"/>
                <w:szCs w:val="24"/>
              </w:rPr>
            </w:pPr>
            <w:r>
              <w:rPr>
                <w:rFonts w:ascii="Arial" w:hAnsi="Arial" w:cs="Arial"/>
                <w:sz w:val="24"/>
                <w:szCs w:val="24"/>
              </w:rPr>
              <w:t>10</w:t>
            </w:r>
          </w:p>
        </w:tc>
        <w:tc>
          <w:tcPr>
            <w:tcW w:w="2337" w:type="dxa"/>
          </w:tcPr>
          <w:p>
            <w:pPr>
              <w:pStyle w:val="6"/>
              <w:spacing w:after="0" w:line="240" w:lineRule="auto"/>
              <w:ind w:left="0"/>
              <w:jc w:val="center"/>
              <w:rPr>
                <w:rFonts w:ascii="Arial" w:hAnsi="Arial" w:cs="Arial"/>
                <w:sz w:val="24"/>
                <w:szCs w:val="24"/>
              </w:rPr>
            </w:pPr>
            <w:r>
              <w:rPr>
                <w:rFonts w:ascii="Arial" w:hAnsi="Arial" w:cs="Arial"/>
                <w:sz w:val="24"/>
                <w:szCs w:val="24"/>
              </w:rPr>
              <w:t>14</w:t>
            </w:r>
          </w:p>
        </w:tc>
        <w:tc>
          <w:tcPr>
            <w:tcW w:w="2338" w:type="dxa"/>
          </w:tcPr>
          <w:p>
            <w:pPr>
              <w:pStyle w:val="6"/>
              <w:spacing w:after="0" w:line="240" w:lineRule="auto"/>
              <w:ind w:left="0"/>
              <w:jc w:val="center"/>
              <w:rPr>
                <w:rFonts w:ascii="Arial" w:hAnsi="Arial" w:cs="Arial"/>
                <w:sz w:val="24"/>
                <w:szCs w:val="24"/>
              </w:rPr>
            </w:pPr>
            <w:r>
              <w:rPr>
                <w:rFonts w:ascii="Arial" w:hAnsi="Arial" w:cs="Arial"/>
                <w:sz w:val="24"/>
                <w:szCs w:val="24"/>
              </w:rPr>
              <w:t>13.5</w:t>
            </w:r>
          </w:p>
        </w:tc>
        <w:tc>
          <w:tcPr>
            <w:tcW w:w="2338" w:type="dxa"/>
          </w:tcPr>
          <w:p>
            <w:pPr>
              <w:pStyle w:val="6"/>
              <w:spacing w:after="0" w:line="240" w:lineRule="auto"/>
              <w:ind w:left="0"/>
              <w:jc w:val="center"/>
              <w:rPr>
                <w:rFonts w:ascii="Arial" w:hAnsi="Arial" w:cs="Arial"/>
                <w:sz w:val="24"/>
                <w:szCs w:val="24"/>
              </w:rPr>
            </w:pPr>
            <w:r>
              <w:rPr>
                <w:rFonts w:ascii="Arial" w:hAnsi="Arial" w:cs="Arial"/>
                <w:sz w:val="24"/>
                <w:szCs w:val="24"/>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6"/>
              <w:spacing w:after="0" w:line="240" w:lineRule="auto"/>
              <w:ind w:left="0"/>
              <w:jc w:val="center"/>
              <w:rPr>
                <w:rFonts w:ascii="Arial" w:hAnsi="Arial" w:cs="Arial"/>
                <w:sz w:val="24"/>
                <w:szCs w:val="24"/>
              </w:rPr>
            </w:pPr>
            <w:r>
              <w:rPr>
                <w:rFonts w:ascii="Arial" w:hAnsi="Arial" w:cs="Arial"/>
                <w:sz w:val="24"/>
                <w:szCs w:val="24"/>
              </w:rPr>
              <w:t>14</w:t>
            </w:r>
          </w:p>
        </w:tc>
        <w:tc>
          <w:tcPr>
            <w:tcW w:w="2337" w:type="dxa"/>
          </w:tcPr>
          <w:p>
            <w:pPr>
              <w:pStyle w:val="6"/>
              <w:spacing w:after="0" w:line="240" w:lineRule="auto"/>
              <w:ind w:left="0"/>
              <w:jc w:val="center"/>
              <w:rPr>
                <w:rFonts w:ascii="Arial" w:hAnsi="Arial" w:cs="Arial"/>
                <w:sz w:val="24"/>
                <w:szCs w:val="24"/>
              </w:rPr>
            </w:pPr>
            <w:r>
              <w:rPr>
                <w:rFonts w:ascii="Arial" w:hAnsi="Arial" w:cs="Arial"/>
                <w:sz w:val="24"/>
                <w:szCs w:val="24"/>
              </w:rPr>
              <w:t>8.5</w:t>
            </w:r>
          </w:p>
        </w:tc>
        <w:tc>
          <w:tcPr>
            <w:tcW w:w="2338" w:type="dxa"/>
          </w:tcPr>
          <w:p>
            <w:pPr>
              <w:pStyle w:val="6"/>
              <w:spacing w:after="0" w:line="240" w:lineRule="auto"/>
              <w:ind w:left="0"/>
              <w:jc w:val="center"/>
              <w:rPr>
                <w:rFonts w:ascii="Arial" w:hAnsi="Arial" w:cs="Arial"/>
                <w:sz w:val="24"/>
                <w:szCs w:val="24"/>
              </w:rPr>
            </w:pPr>
            <w:r>
              <w:rPr>
                <w:rFonts w:ascii="Arial" w:hAnsi="Arial" w:cs="Arial"/>
                <w:sz w:val="24"/>
                <w:szCs w:val="24"/>
              </w:rPr>
              <w:t>12</w:t>
            </w:r>
          </w:p>
        </w:tc>
        <w:tc>
          <w:tcPr>
            <w:tcW w:w="2338" w:type="dxa"/>
          </w:tcPr>
          <w:p>
            <w:pPr>
              <w:pStyle w:val="6"/>
              <w:spacing w:after="0" w:line="240" w:lineRule="auto"/>
              <w:ind w:left="0"/>
              <w:jc w:val="center"/>
              <w:rPr>
                <w:rFonts w:ascii="Arial" w:hAnsi="Arial" w:cs="Arial"/>
                <w:sz w:val="24"/>
                <w:szCs w:val="24"/>
              </w:rPr>
            </w:pPr>
            <w:r>
              <w:rPr>
                <w:rFonts w:ascii="Arial" w:hAnsi="Arial" w:cs="Arial"/>
                <w:sz w:val="24"/>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6"/>
              <w:spacing w:after="0" w:line="240" w:lineRule="auto"/>
              <w:ind w:left="0"/>
              <w:jc w:val="center"/>
              <w:rPr>
                <w:rFonts w:ascii="Arial" w:hAnsi="Arial" w:cs="Arial"/>
                <w:sz w:val="24"/>
                <w:szCs w:val="24"/>
              </w:rPr>
            </w:pPr>
            <w:r>
              <w:rPr>
                <w:rFonts w:ascii="Arial" w:hAnsi="Arial" w:cs="Arial"/>
                <w:sz w:val="24"/>
                <w:szCs w:val="24"/>
              </w:rPr>
              <w:t>13</w:t>
            </w:r>
          </w:p>
        </w:tc>
        <w:tc>
          <w:tcPr>
            <w:tcW w:w="2337" w:type="dxa"/>
          </w:tcPr>
          <w:p>
            <w:pPr>
              <w:pStyle w:val="6"/>
              <w:spacing w:after="0" w:line="240" w:lineRule="auto"/>
              <w:ind w:left="0"/>
              <w:jc w:val="center"/>
              <w:rPr>
                <w:rFonts w:ascii="Arial" w:hAnsi="Arial" w:cs="Arial"/>
                <w:sz w:val="24"/>
                <w:szCs w:val="24"/>
              </w:rPr>
            </w:pPr>
            <w:r>
              <w:rPr>
                <w:rFonts w:ascii="Arial" w:hAnsi="Arial" w:cs="Arial"/>
                <w:sz w:val="24"/>
                <w:szCs w:val="24"/>
              </w:rPr>
              <w:t>12</w:t>
            </w:r>
          </w:p>
        </w:tc>
        <w:tc>
          <w:tcPr>
            <w:tcW w:w="2338" w:type="dxa"/>
          </w:tcPr>
          <w:p>
            <w:pPr>
              <w:pStyle w:val="6"/>
              <w:spacing w:after="0" w:line="240" w:lineRule="auto"/>
              <w:ind w:left="0"/>
              <w:jc w:val="center"/>
              <w:rPr>
                <w:rFonts w:ascii="Arial" w:hAnsi="Arial" w:cs="Arial"/>
                <w:sz w:val="24"/>
                <w:szCs w:val="24"/>
              </w:rPr>
            </w:pPr>
            <w:r>
              <w:rPr>
                <w:rFonts w:ascii="Arial" w:hAnsi="Arial" w:cs="Arial"/>
                <w:sz w:val="24"/>
                <w:szCs w:val="24"/>
              </w:rPr>
              <w:t>12.5</w:t>
            </w:r>
          </w:p>
        </w:tc>
        <w:tc>
          <w:tcPr>
            <w:tcW w:w="2338" w:type="dxa"/>
          </w:tcPr>
          <w:p>
            <w:pPr>
              <w:pStyle w:val="6"/>
              <w:spacing w:after="0" w:line="240" w:lineRule="auto"/>
              <w:ind w:left="0"/>
              <w:jc w:val="center"/>
              <w:rPr>
                <w:rFonts w:ascii="Arial" w:hAnsi="Arial" w:cs="Arial"/>
                <w:sz w:val="24"/>
                <w:szCs w:val="24"/>
              </w:rPr>
            </w:pPr>
            <w:r>
              <w:rPr>
                <w:rFonts w:ascii="Arial" w:hAnsi="Arial" w:cs="Arial"/>
                <w:sz w:val="24"/>
                <w:szCs w:val="24"/>
              </w:rPr>
              <w:t>13</w:t>
            </w:r>
          </w:p>
        </w:tc>
      </w:tr>
    </w:tbl>
    <w:p>
      <w:pPr>
        <w:pStyle w:val="6"/>
        <w:numPr>
          <w:ilvl w:val="0"/>
          <w:numId w:val="1"/>
        </w:numPr>
        <w:spacing w:after="0"/>
        <w:rPr>
          <w:rFonts w:ascii="Arial" w:hAnsi="Arial" w:cs="Arial"/>
          <w:sz w:val="24"/>
          <w:szCs w:val="24"/>
        </w:rPr>
      </w:pPr>
      <w:r>
        <w:rPr>
          <w:rFonts w:ascii="Arial" w:hAnsi="Arial" w:cs="Arial"/>
          <w:sz w:val="24"/>
          <w:szCs w:val="24"/>
        </w:rPr>
        <w:t xml:space="preserve">As previously mentioned, ASCO has been able to reduce its lead time. suppose ASCO’s original lead time average 10 weeks and that the reduction is in the neighborhood of 80%. As such, most lead times now average slightly below two weeks. ASCO is interested in knowing whether lead times differ significantly according to the type of Red Hat valve it is manufacturing. To control the experiment, they will use as a blocking variable the day of the week the valve was ordered. One lead time was selected per valve per day of the week. The sample data are given below in weeks. Analyze the data and discuss your findings. </w:t>
      </w:r>
    </w:p>
    <w:p>
      <w:pPr>
        <w:pStyle w:val="6"/>
        <w:numPr>
          <w:numId w:val="0"/>
        </w:numPr>
        <w:spacing w:after="0"/>
        <w:ind w:left="360" w:leftChars="0"/>
        <w:rPr>
          <w:rFonts w:hint="default" w:ascii="Arial" w:hAnsi="Arial" w:eastAsia="宋体" w:cs="Arial"/>
          <w:sz w:val="24"/>
          <w:szCs w:val="24"/>
          <w:lang w:val="en-US" w:eastAsia="zh-CN"/>
        </w:rPr>
      </w:pPr>
      <w:r>
        <w:rPr>
          <w:rFonts w:hint="eastAsia" w:ascii="Arial" w:hAnsi="Arial" w:eastAsia="宋体" w:cs="Arial"/>
          <w:sz w:val="24"/>
          <w:szCs w:val="24"/>
          <w:lang w:val="en-US" w:eastAsia="zh-CN"/>
        </w:rPr>
        <w:t xml:space="preserve">  2.据估计，这些红帽节能阀门可以节省大量的电力使用，并在阀门的安装寿命内降低高达14%的总拥有成本，因此使红帽阀门更具吸引力。ASCO与全球的管道公司有业务往来。为了将自己定位为全球市场的领导者，ASCO热衷于发现，在不同的国家，在阀门安装寿命上所节省的成本是否有显著差异。研究选择了四个国家:加拿大、西班牙、日本和美国。管道公司是从每个国家挑选的。这些公司会记录阀门的功率使用情况。数据的随机样本如下所示。测试这些国家在相对成本节约方面是否存在差异。证明你的答案并准备一份简短的报告提交给ASCO管理，在报告中解释你的结论，并得到你所进行的统计测试的支持。</w:t>
      </w:r>
      <w:bookmarkStart w:id="1" w:name="_GoBack"/>
      <w:bookmarkEnd w:id="1"/>
    </w:p>
    <w:tbl>
      <w:tblPr>
        <w:tblStyle w:val="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7"/>
        <w:gridCol w:w="2157"/>
        <w:gridCol w:w="2158"/>
        <w:gridCol w:w="2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Borders>
              <w:top w:val="nil"/>
              <w:left w:val="nil"/>
              <w:bottom w:val="nil"/>
              <w:right w:val="nil"/>
            </w:tcBorders>
          </w:tcPr>
          <w:p>
            <w:pPr>
              <w:pStyle w:val="6"/>
              <w:spacing w:after="0" w:line="240" w:lineRule="auto"/>
              <w:ind w:left="0"/>
              <w:rPr>
                <w:rFonts w:ascii="Arial" w:hAnsi="Arial" w:cs="Arial"/>
                <w:sz w:val="24"/>
                <w:szCs w:val="24"/>
              </w:rPr>
            </w:pPr>
          </w:p>
        </w:tc>
        <w:tc>
          <w:tcPr>
            <w:tcW w:w="6473" w:type="dxa"/>
            <w:gridSpan w:val="3"/>
            <w:tcBorders>
              <w:top w:val="nil"/>
              <w:left w:val="nil"/>
              <w:right w:val="nil"/>
            </w:tcBorders>
          </w:tcPr>
          <w:p>
            <w:pPr>
              <w:pStyle w:val="6"/>
              <w:spacing w:after="0" w:line="240" w:lineRule="auto"/>
              <w:ind w:left="0"/>
              <w:jc w:val="center"/>
              <w:rPr>
                <w:rFonts w:ascii="Arial" w:hAnsi="Arial" w:cs="Arial"/>
                <w:b/>
                <w:bCs/>
                <w:i/>
                <w:iCs/>
                <w:sz w:val="24"/>
                <w:szCs w:val="24"/>
              </w:rPr>
            </w:pPr>
            <w:r>
              <w:rPr>
                <w:rFonts w:ascii="Arial" w:hAnsi="Arial" w:cs="Arial"/>
                <w:b/>
                <w:bCs/>
                <w:i/>
                <w:iCs/>
                <w:sz w:val="24"/>
                <w:szCs w:val="24"/>
              </w:rPr>
              <w:t>Type of Red Hat Valve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Borders>
              <w:top w:val="nil"/>
              <w:left w:val="nil"/>
              <w:bottom w:val="single" w:color="auto" w:sz="4" w:space="0"/>
              <w:right w:val="single" w:color="auto" w:sz="4" w:space="0"/>
            </w:tcBorders>
          </w:tcPr>
          <w:p>
            <w:pPr>
              <w:pStyle w:val="6"/>
              <w:spacing w:after="0" w:line="240" w:lineRule="auto"/>
              <w:ind w:left="0"/>
              <w:rPr>
                <w:rFonts w:ascii="Arial" w:hAnsi="Arial" w:cs="Arial"/>
                <w:sz w:val="24"/>
                <w:szCs w:val="24"/>
              </w:rPr>
            </w:pPr>
          </w:p>
        </w:tc>
        <w:tc>
          <w:tcPr>
            <w:tcW w:w="2157" w:type="dxa"/>
            <w:tcBorders>
              <w:left w:val="single" w:color="auto" w:sz="4" w:space="0"/>
            </w:tcBorders>
          </w:tcPr>
          <w:p>
            <w:pPr>
              <w:pStyle w:val="6"/>
              <w:spacing w:after="0" w:line="240" w:lineRule="auto"/>
              <w:ind w:left="0"/>
              <w:jc w:val="center"/>
              <w:rPr>
                <w:rFonts w:ascii="Arial" w:hAnsi="Arial" w:cs="Arial"/>
                <w:b/>
                <w:bCs/>
                <w:i/>
                <w:iCs/>
                <w:sz w:val="24"/>
                <w:szCs w:val="24"/>
              </w:rPr>
            </w:pPr>
            <w:r>
              <w:rPr>
                <w:rFonts w:ascii="Arial" w:hAnsi="Arial" w:cs="Arial"/>
                <w:b/>
                <w:bCs/>
                <w:i/>
                <w:iCs/>
                <w:sz w:val="24"/>
                <w:szCs w:val="24"/>
              </w:rPr>
              <w:t>Two-way</w:t>
            </w:r>
          </w:p>
        </w:tc>
        <w:tc>
          <w:tcPr>
            <w:tcW w:w="2158" w:type="dxa"/>
          </w:tcPr>
          <w:p>
            <w:pPr>
              <w:pStyle w:val="6"/>
              <w:spacing w:after="0" w:line="240" w:lineRule="auto"/>
              <w:ind w:left="0"/>
              <w:jc w:val="center"/>
              <w:rPr>
                <w:rFonts w:ascii="Arial" w:hAnsi="Arial" w:cs="Arial"/>
                <w:b/>
                <w:bCs/>
                <w:i/>
                <w:iCs/>
                <w:sz w:val="24"/>
                <w:szCs w:val="24"/>
              </w:rPr>
            </w:pPr>
            <w:r>
              <w:rPr>
                <w:rFonts w:ascii="Arial" w:hAnsi="Arial" w:cs="Arial"/>
                <w:b/>
                <w:bCs/>
                <w:i/>
                <w:iCs/>
                <w:sz w:val="24"/>
                <w:szCs w:val="24"/>
              </w:rPr>
              <w:t>Three-way</w:t>
            </w:r>
          </w:p>
        </w:tc>
        <w:tc>
          <w:tcPr>
            <w:tcW w:w="2158" w:type="dxa"/>
          </w:tcPr>
          <w:p>
            <w:pPr>
              <w:pStyle w:val="6"/>
              <w:spacing w:after="0" w:line="240" w:lineRule="auto"/>
              <w:ind w:left="0"/>
              <w:jc w:val="center"/>
              <w:rPr>
                <w:rFonts w:ascii="Arial" w:hAnsi="Arial" w:cs="Arial"/>
                <w:b/>
                <w:bCs/>
                <w:i/>
                <w:iCs/>
                <w:sz w:val="24"/>
                <w:szCs w:val="24"/>
              </w:rPr>
            </w:pPr>
            <w:r>
              <w:rPr>
                <w:rFonts w:ascii="Arial" w:hAnsi="Arial" w:cs="Arial"/>
                <w:b/>
                <w:bCs/>
                <w:i/>
                <w:iCs/>
                <w:sz w:val="24"/>
                <w:szCs w:val="24"/>
              </w:rPr>
              <w:t>Four-way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Borders>
              <w:top w:val="single" w:color="auto" w:sz="4" w:space="0"/>
            </w:tcBorders>
          </w:tcPr>
          <w:p>
            <w:pPr>
              <w:pStyle w:val="6"/>
              <w:spacing w:after="0" w:line="240" w:lineRule="auto"/>
              <w:ind w:left="0"/>
              <w:rPr>
                <w:rFonts w:ascii="Arial" w:hAnsi="Arial" w:cs="Arial"/>
                <w:sz w:val="24"/>
                <w:szCs w:val="24"/>
              </w:rPr>
            </w:pPr>
            <w:r>
              <w:rPr>
                <w:rFonts w:ascii="Arial" w:hAnsi="Arial" w:cs="Arial"/>
                <w:sz w:val="24"/>
                <w:szCs w:val="24"/>
              </w:rPr>
              <w:t xml:space="preserve">Monday </w:t>
            </w:r>
          </w:p>
        </w:tc>
        <w:tc>
          <w:tcPr>
            <w:tcW w:w="2157" w:type="dxa"/>
          </w:tcPr>
          <w:p>
            <w:pPr>
              <w:pStyle w:val="6"/>
              <w:spacing w:after="0" w:line="240" w:lineRule="auto"/>
              <w:ind w:left="0"/>
              <w:jc w:val="center"/>
              <w:rPr>
                <w:rFonts w:ascii="Arial" w:hAnsi="Arial" w:cs="Arial"/>
                <w:sz w:val="24"/>
                <w:szCs w:val="24"/>
              </w:rPr>
            </w:pPr>
            <w:r>
              <w:rPr>
                <w:rFonts w:ascii="Arial" w:hAnsi="Arial" w:cs="Arial"/>
                <w:sz w:val="24"/>
                <w:szCs w:val="24"/>
              </w:rPr>
              <w:t>1.7</w:t>
            </w:r>
          </w:p>
        </w:tc>
        <w:tc>
          <w:tcPr>
            <w:tcW w:w="2158" w:type="dxa"/>
          </w:tcPr>
          <w:p>
            <w:pPr>
              <w:pStyle w:val="6"/>
              <w:spacing w:after="0" w:line="240" w:lineRule="auto"/>
              <w:ind w:left="0"/>
              <w:jc w:val="center"/>
              <w:rPr>
                <w:rFonts w:ascii="Arial" w:hAnsi="Arial" w:cs="Arial"/>
                <w:sz w:val="24"/>
                <w:szCs w:val="24"/>
              </w:rPr>
            </w:pPr>
            <w:r>
              <w:rPr>
                <w:rFonts w:ascii="Arial" w:hAnsi="Arial" w:cs="Arial"/>
                <w:sz w:val="24"/>
                <w:szCs w:val="24"/>
              </w:rPr>
              <w:t>1.9</w:t>
            </w:r>
          </w:p>
        </w:tc>
        <w:tc>
          <w:tcPr>
            <w:tcW w:w="2158" w:type="dxa"/>
          </w:tcPr>
          <w:p>
            <w:pPr>
              <w:pStyle w:val="6"/>
              <w:spacing w:after="0" w:line="240" w:lineRule="auto"/>
              <w:ind w:left="0"/>
              <w:jc w:val="center"/>
              <w:rPr>
                <w:rFonts w:ascii="Arial" w:hAnsi="Arial" w:cs="Arial"/>
                <w:sz w:val="24"/>
                <w:szCs w:val="24"/>
              </w:rPr>
            </w:pPr>
            <w:r>
              <w:rPr>
                <w:rFonts w:ascii="Arial" w:hAnsi="Arial" w:cs="Arial"/>
                <w:sz w:val="24"/>
                <w:szCs w:val="24"/>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Pr>
          <w:p>
            <w:pPr>
              <w:pStyle w:val="6"/>
              <w:spacing w:after="0" w:line="240" w:lineRule="auto"/>
              <w:ind w:left="0"/>
              <w:rPr>
                <w:rFonts w:ascii="Arial" w:hAnsi="Arial" w:cs="Arial"/>
                <w:sz w:val="24"/>
                <w:szCs w:val="24"/>
              </w:rPr>
            </w:pPr>
            <w:r>
              <w:rPr>
                <w:rFonts w:ascii="Arial" w:hAnsi="Arial" w:cs="Arial"/>
                <w:sz w:val="24"/>
                <w:szCs w:val="24"/>
              </w:rPr>
              <w:t xml:space="preserve">Tuesday </w:t>
            </w:r>
          </w:p>
        </w:tc>
        <w:tc>
          <w:tcPr>
            <w:tcW w:w="2157" w:type="dxa"/>
          </w:tcPr>
          <w:p>
            <w:pPr>
              <w:pStyle w:val="6"/>
              <w:spacing w:after="0" w:line="240" w:lineRule="auto"/>
              <w:ind w:left="0"/>
              <w:jc w:val="center"/>
              <w:rPr>
                <w:rFonts w:ascii="Arial" w:hAnsi="Arial" w:cs="Arial"/>
                <w:sz w:val="24"/>
                <w:szCs w:val="24"/>
              </w:rPr>
            </w:pPr>
            <w:r>
              <w:rPr>
                <w:rFonts w:ascii="Arial" w:hAnsi="Arial" w:cs="Arial"/>
                <w:sz w:val="24"/>
                <w:szCs w:val="24"/>
              </w:rPr>
              <w:t>1.9</w:t>
            </w:r>
          </w:p>
        </w:tc>
        <w:tc>
          <w:tcPr>
            <w:tcW w:w="2158" w:type="dxa"/>
          </w:tcPr>
          <w:p>
            <w:pPr>
              <w:pStyle w:val="6"/>
              <w:spacing w:after="0" w:line="240" w:lineRule="auto"/>
              <w:ind w:left="0"/>
              <w:jc w:val="center"/>
              <w:rPr>
                <w:rFonts w:ascii="Arial" w:hAnsi="Arial" w:cs="Arial"/>
                <w:sz w:val="24"/>
                <w:szCs w:val="24"/>
              </w:rPr>
            </w:pPr>
            <w:r>
              <w:rPr>
                <w:rFonts w:ascii="Arial" w:hAnsi="Arial" w:cs="Arial"/>
                <w:sz w:val="24"/>
                <w:szCs w:val="24"/>
              </w:rPr>
              <w:t>1.8</w:t>
            </w:r>
          </w:p>
        </w:tc>
        <w:tc>
          <w:tcPr>
            <w:tcW w:w="2158" w:type="dxa"/>
          </w:tcPr>
          <w:p>
            <w:pPr>
              <w:pStyle w:val="6"/>
              <w:spacing w:after="0" w:line="240" w:lineRule="auto"/>
              <w:ind w:left="0"/>
              <w:jc w:val="center"/>
              <w:rPr>
                <w:rFonts w:ascii="Arial" w:hAnsi="Arial" w:cs="Arial"/>
                <w:sz w:val="24"/>
                <w:szCs w:val="24"/>
              </w:rPr>
            </w:pPr>
            <w:r>
              <w:rPr>
                <w:rFonts w:ascii="Arial" w:hAnsi="Arial" w:cs="Arial"/>
                <w:sz w:val="24"/>
                <w:szCs w:val="24"/>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Pr>
          <w:p>
            <w:pPr>
              <w:pStyle w:val="6"/>
              <w:spacing w:after="0" w:line="240" w:lineRule="auto"/>
              <w:ind w:left="0"/>
              <w:rPr>
                <w:rFonts w:ascii="Arial" w:hAnsi="Arial" w:cs="Arial"/>
                <w:sz w:val="24"/>
                <w:szCs w:val="24"/>
              </w:rPr>
            </w:pPr>
            <w:r>
              <w:rPr>
                <w:rFonts w:ascii="Arial" w:hAnsi="Arial" w:cs="Arial"/>
                <w:sz w:val="24"/>
                <w:szCs w:val="24"/>
              </w:rPr>
              <w:t xml:space="preserve">Wednesday </w:t>
            </w:r>
          </w:p>
        </w:tc>
        <w:tc>
          <w:tcPr>
            <w:tcW w:w="2157" w:type="dxa"/>
          </w:tcPr>
          <w:p>
            <w:pPr>
              <w:pStyle w:val="6"/>
              <w:spacing w:after="0" w:line="240" w:lineRule="auto"/>
              <w:ind w:left="0"/>
              <w:jc w:val="center"/>
              <w:rPr>
                <w:rFonts w:ascii="Arial" w:hAnsi="Arial" w:cs="Arial"/>
                <w:sz w:val="24"/>
                <w:szCs w:val="24"/>
              </w:rPr>
            </w:pPr>
            <w:r>
              <w:rPr>
                <w:rFonts w:ascii="Arial" w:hAnsi="Arial" w:cs="Arial"/>
                <w:sz w:val="24"/>
                <w:szCs w:val="24"/>
              </w:rPr>
              <w:t>1.0</w:t>
            </w:r>
          </w:p>
        </w:tc>
        <w:tc>
          <w:tcPr>
            <w:tcW w:w="2158" w:type="dxa"/>
          </w:tcPr>
          <w:p>
            <w:pPr>
              <w:pStyle w:val="6"/>
              <w:spacing w:after="0" w:line="240" w:lineRule="auto"/>
              <w:ind w:left="0"/>
              <w:jc w:val="center"/>
              <w:rPr>
                <w:rFonts w:ascii="Arial" w:hAnsi="Arial" w:cs="Arial"/>
                <w:sz w:val="24"/>
                <w:szCs w:val="24"/>
              </w:rPr>
            </w:pPr>
            <w:r>
              <w:rPr>
                <w:rFonts w:ascii="Arial" w:hAnsi="Arial" w:cs="Arial"/>
                <w:sz w:val="24"/>
                <w:szCs w:val="24"/>
              </w:rPr>
              <w:t>2.3</w:t>
            </w:r>
          </w:p>
        </w:tc>
        <w:tc>
          <w:tcPr>
            <w:tcW w:w="2158" w:type="dxa"/>
          </w:tcPr>
          <w:p>
            <w:pPr>
              <w:pStyle w:val="6"/>
              <w:spacing w:after="0" w:line="240" w:lineRule="auto"/>
              <w:ind w:left="0"/>
              <w:jc w:val="center"/>
              <w:rPr>
                <w:rFonts w:ascii="Arial" w:hAnsi="Arial" w:cs="Arial"/>
                <w:sz w:val="24"/>
                <w:szCs w:val="24"/>
              </w:rPr>
            </w:pPr>
            <w:r>
              <w:rPr>
                <w:rFonts w:ascii="Arial" w:hAnsi="Arial" w:cs="Arial"/>
                <w:sz w:val="24"/>
                <w:szCs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Pr>
          <w:p>
            <w:pPr>
              <w:pStyle w:val="6"/>
              <w:spacing w:after="0" w:line="240" w:lineRule="auto"/>
              <w:ind w:left="0"/>
              <w:rPr>
                <w:rFonts w:ascii="Arial" w:hAnsi="Arial" w:cs="Arial"/>
                <w:sz w:val="24"/>
                <w:szCs w:val="24"/>
              </w:rPr>
            </w:pPr>
            <w:r>
              <w:rPr>
                <w:rFonts w:ascii="Arial" w:hAnsi="Arial" w:cs="Arial"/>
                <w:sz w:val="24"/>
                <w:szCs w:val="24"/>
              </w:rPr>
              <w:t>Thursday</w:t>
            </w:r>
          </w:p>
        </w:tc>
        <w:tc>
          <w:tcPr>
            <w:tcW w:w="2157" w:type="dxa"/>
          </w:tcPr>
          <w:p>
            <w:pPr>
              <w:pStyle w:val="6"/>
              <w:spacing w:after="0" w:line="240" w:lineRule="auto"/>
              <w:ind w:left="0"/>
              <w:jc w:val="center"/>
              <w:rPr>
                <w:rFonts w:ascii="Arial" w:hAnsi="Arial" w:cs="Arial"/>
                <w:sz w:val="24"/>
                <w:szCs w:val="24"/>
              </w:rPr>
            </w:pPr>
            <w:r>
              <w:rPr>
                <w:rFonts w:ascii="Arial" w:hAnsi="Arial" w:cs="Arial"/>
                <w:sz w:val="24"/>
                <w:szCs w:val="24"/>
              </w:rPr>
              <w:t>1.4</w:t>
            </w:r>
          </w:p>
        </w:tc>
        <w:tc>
          <w:tcPr>
            <w:tcW w:w="2158" w:type="dxa"/>
          </w:tcPr>
          <w:p>
            <w:pPr>
              <w:pStyle w:val="6"/>
              <w:spacing w:after="0" w:line="240" w:lineRule="auto"/>
              <w:ind w:left="0"/>
              <w:jc w:val="center"/>
              <w:rPr>
                <w:rFonts w:ascii="Arial" w:hAnsi="Arial" w:cs="Arial"/>
                <w:sz w:val="24"/>
                <w:szCs w:val="24"/>
              </w:rPr>
            </w:pPr>
            <w:r>
              <w:rPr>
                <w:rFonts w:ascii="Arial" w:hAnsi="Arial" w:cs="Arial"/>
                <w:sz w:val="24"/>
                <w:szCs w:val="24"/>
              </w:rPr>
              <w:t>1.5</w:t>
            </w:r>
          </w:p>
        </w:tc>
        <w:tc>
          <w:tcPr>
            <w:tcW w:w="2158" w:type="dxa"/>
          </w:tcPr>
          <w:p>
            <w:pPr>
              <w:pStyle w:val="6"/>
              <w:spacing w:after="0" w:line="240" w:lineRule="auto"/>
              <w:ind w:left="0"/>
              <w:jc w:val="center"/>
              <w:rPr>
                <w:rFonts w:ascii="Arial" w:hAnsi="Arial" w:cs="Arial"/>
                <w:sz w:val="24"/>
                <w:szCs w:val="24"/>
              </w:rPr>
            </w:pPr>
            <w:r>
              <w:rPr>
                <w:rFonts w:ascii="Arial" w:hAnsi="Arial" w:cs="Arial"/>
                <w:sz w:val="24"/>
                <w:szCs w:val="24"/>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Pr>
          <w:p>
            <w:pPr>
              <w:pStyle w:val="6"/>
              <w:spacing w:after="0" w:line="240" w:lineRule="auto"/>
              <w:ind w:left="0"/>
              <w:rPr>
                <w:rFonts w:ascii="Arial" w:hAnsi="Arial" w:cs="Arial"/>
                <w:sz w:val="24"/>
                <w:szCs w:val="24"/>
              </w:rPr>
            </w:pPr>
            <w:r>
              <w:rPr>
                <w:rFonts w:ascii="Arial" w:hAnsi="Arial" w:cs="Arial"/>
                <w:sz w:val="24"/>
                <w:szCs w:val="24"/>
              </w:rPr>
              <w:t>Friday</w:t>
            </w:r>
          </w:p>
        </w:tc>
        <w:tc>
          <w:tcPr>
            <w:tcW w:w="2157" w:type="dxa"/>
          </w:tcPr>
          <w:p>
            <w:pPr>
              <w:pStyle w:val="6"/>
              <w:spacing w:after="0" w:line="240" w:lineRule="auto"/>
              <w:ind w:left="0"/>
              <w:jc w:val="center"/>
              <w:rPr>
                <w:rFonts w:ascii="Arial" w:hAnsi="Arial" w:cs="Arial"/>
                <w:sz w:val="24"/>
                <w:szCs w:val="24"/>
              </w:rPr>
            </w:pPr>
            <w:r>
              <w:rPr>
                <w:rFonts w:ascii="Arial" w:hAnsi="Arial" w:cs="Arial"/>
                <w:sz w:val="24"/>
                <w:szCs w:val="24"/>
              </w:rPr>
              <w:t>2.1</w:t>
            </w:r>
          </w:p>
        </w:tc>
        <w:tc>
          <w:tcPr>
            <w:tcW w:w="2158" w:type="dxa"/>
          </w:tcPr>
          <w:p>
            <w:pPr>
              <w:pStyle w:val="6"/>
              <w:spacing w:after="0" w:line="240" w:lineRule="auto"/>
              <w:ind w:left="0"/>
              <w:jc w:val="center"/>
              <w:rPr>
                <w:rFonts w:ascii="Arial" w:hAnsi="Arial" w:cs="Arial"/>
                <w:sz w:val="24"/>
                <w:szCs w:val="24"/>
              </w:rPr>
            </w:pPr>
            <w:r>
              <w:rPr>
                <w:rFonts w:ascii="Arial" w:hAnsi="Arial" w:cs="Arial"/>
                <w:sz w:val="24"/>
                <w:szCs w:val="24"/>
              </w:rPr>
              <w:t>2.0</w:t>
            </w:r>
          </w:p>
        </w:tc>
        <w:tc>
          <w:tcPr>
            <w:tcW w:w="2158" w:type="dxa"/>
          </w:tcPr>
          <w:p>
            <w:pPr>
              <w:pStyle w:val="6"/>
              <w:spacing w:after="0" w:line="240" w:lineRule="auto"/>
              <w:ind w:left="0"/>
              <w:jc w:val="center"/>
              <w:rPr>
                <w:rFonts w:ascii="Arial" w:hAnsi="Arial" w:cs="Arial"/>
                <w:sz w:val="24"/>
                <w:szCs w:val="24"/>
              </w:rPr>
            </w:pPr>
            <w:r>
              <w:rPr>
                <w:rFonts w:ascii="Arial" w:hAnsi="Arial" w:cs="Arial"/>
                <w:sz w:val="24"/>
                <w:szCs w:val="24"/>
              </w:rPr>
              <w:t>2.5</w:t>
            </w:r>
          </w:p>
        </w:tc>
      </w:tr>
    </w:tbl>
    <w:p>
      <w:pPr>
        <w:spacing w:after="0"/>
        <w:rPr>
          <w:rFonts w:ascii="Arial" w:hAnsi="Arial" w:cs="Arial"/>
          <w:sz w:val="24"/>
          <w:szCs w:val="24"/>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6A097E"/>
    <w:multiLevelType w:val="multilevel"/>
    <w:tmpl w:val="4A6A09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FE8"/>
    <w:rsid w:val="000574E0"/>
    <w:rsid w:val="000653EC"/>
    <w:rsid w:val="000832DD"/>
    <w:rsid w:val="0008442A"/>
    <w:rsid w:val="000E7359"/>
    <w:rsid w:val="00102C1C"/>
    <w:rsid w:val="001974F4"/>
    <w:rsid w:val="00217F33"/>
    <w:rsid w:val="002A6251"/>
    <w:rsid w:val="002B104C"/>
    <w:rsid w:val="003B0A0C"/>
    <w:rsid w:val="00496CBF"/>
    <w:rsid w:val="00511779"/>
    <w:rsid w:val="00591A67"/>
    <w:rsid w:val="005D37B4"/>
    <w:rsid w:val="00692652"/>
    <w:rsid w:val="006A4951"/>
    <w:rsid w:val="006B1CA7"/>
    <w:rsid w:val="00831D2D"/>
    <w:rsid w:val="00847BB9"/>
    <w:rsid w:val="00984FE8"/>
    <w:rsid w:val="00A91869"/>
    <w:rsid w:val="00AD6E7C"/>
    <w:rsid w:val="00D158DD"/>
    <w:rsid w:val="00EA449E"/>
    <w:rsid w:val="00F45AE3"/>
    <w:rsid w:val="61C55CE3"/>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rPr>
      <w:sz w:val="24"/>
    </w:r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753</Words>
  <Characters>4295</Characters>
  <Lines>35</Lines>
  <Paragraphs>10</Paragraphs>
  <TotalTime>3</TotalTime>
  <ScaleCrop>false</ScaleCrop>
  <LinksUpToDate>false</LinksUpToDate>
  <CharactersWithSpaces>5038</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2020-02-03T09:14:00Z</dcterms:created>
  <dc:creator>joantherese.chan.ab@ust.edu.ph</dc:creator>
  <cp:lastModifiedBy>vinston(阿文）</cp:lastModifiedBy>
  <dcterms:modified xsi:type="dcterms:W3CDTF">2020-09-18T14:21:05Z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