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3205" w:type="dxa"/>
        <w:tblInd w:w="-18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</w:tblPr>
      <w:tblGrid>
        <w:gridCol w:w="13205"/>
      </w:tblGrid>
      <w:tr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c>
          <w:tcPr>
            <w:tcW w:w="13205" w:type="dxa"/>
            <w:tcBorders>
              <w:top w:val="single" w:color="000000" w:sz="32" w:space="0"/>
              <w:left w:val="single" w:color="000000" w:sz="32" w:space="0"/>
              <w:right w:val="single" w:color="000000" w:sz="32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b/>
                <w:color w:val="auto"/>
                <w:sz w:val="20"/>
                <w:szCs w:val="20"/>
              </w:rPr>
            </w:pPr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VISION</w:t>
            </w:r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JRU will be a market leader in the use of technology for innovation in teaching and learning to produce graduates of social importance.</w:t>
            </w:r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MISSION</w:t>
            </w:r>
          </w:p>
        </w:tc>
      </w:tr>
      <w:tr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c>
          <w:tcPr>
            <w:tcW w:w="13205" w:type="dxa"/>
            <w:tcBorders>
              <w:left w:val="single" w:color="000000" w:sz="32" w:space="0"/>
              <w:right w:val="single" w:color="000000" w:sz="32" w:space="0"/>
            </w:tcBorders>
            <w:shd w:val="clear" w:color="auto" w:fill="auto"/>
          </w:tcPr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The University aims to develop its students to become useful and responsible citizens through the effective transfer of relevant knowledge and desirable values.</w:t>
            </w:r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</w:p>
        </w:tc>
      </w:tr>
      <w:tr>
        <w:tblPrEx>
          <w:tblCellMar>
            <w:top w:w="108" w:type="dxa"/>
            <w:left w:w="108" w:type="dxa"/>
            <w:bottom w:w="108" w:type="dxa"/>
            <w:right w:w="108" w:type="dxa"/>
          </w:tblCellMar>
        </w:tblPrEx>
        <w:tc>
          <w:tcPr>
            <w:tcW w:w="13205" w:type="dxa"/>
            <w:tcBorders>
              <w:left w:val="single" w:color="000000" w:sz="32" w:space="0"/>
              <w:bottom w:val="single" w:color="000000" w:sz="32" w:space="0"/>
              <w:right w:val="single" w:color="000000" w:sz="32" w:space="0"/>
            </w:tcBorders>
            <w:shd w:val="clear" w:color="auto" w:fill="auto"/>
          </w:tcPr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INSTITUTIONAL OUTCOME</w:t>
            </w:r>
          </w:p>
          <w:p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 JRU graduate has the competencies and values in the disciplinal area completed such that he/she is a useful and responsible citizen of the country.</w:t>
            </w:r>
          </w:p>
          <w:p>
            <w:pPr>
              <w:rPr>
                <w:color w:val="auto"/>
                <w:sz w:val="20"/>
                <w:szCs w:val="20"/>
              </w:rPr>
            </w:pPr>
          </w:p>
        </w:tc>
      </w:tr>
    </w:tbl>
    <w:p>
      <w:pPr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COURSE SYLLABUS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Title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FOUNDATIONS OF EDUCATION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429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Course Code: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GS 240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Credit Units: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3 </w:t>
      </w:r>
    </w:p>
    <w:p>
      <w:pPr>
        <w:ind w:left="2160" w:hanging="2160"/>
        <w:jc w:val="both"/>
        <w:rPr>
          <w:b/>
          <w:sz w:val="20"/>
          <w:szCs w:val="20"/>
        </w:rPr>
      </w:pPr>
    </w:p>
    <w:p>
      <w:pPr>
        <w:ind w:left="2160" w:hanging="216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 Description:</w:t>
      </w:r>
      <w:r>
        <w:rPr>
          <w:sz w:val="20"/>
          <w:szCs w:val="20"/>
        </w:rPr>
        <w:tab/>
      </w:r>
      <w:r>
        <w:rPr>
          <w:sz w:val="20"/>
          <w:szCs w:val="20"/>
        </w:rPr>
        <w:t>This course deals with the philosophy, history and development of educational theories and practices in relation to national goals and ideals of education; relationship of the current and past educational experiences for comparative analysis; educational law and system of education as references for assessment.</w:t>
      </w:r>
    </w:p>
    <w:p>
      <w:pPr>
        <w:ind w:left="2160" w:hanging="216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Pre-requisite: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None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Placement: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First Year,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Trimester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Program Educational Objectives (PEO):</w:t>
      </w:r>
    </w:p>
    <w:p>
      <w:pPr>
        <w:rPr>
          <w:b/>
          <w:sz w:val="20"/>
          <w:szCs w:val="20"/>
        </w:rPr>
      </w:pPr>
    </w:p>
    <w:p>
      <w:pPr>
        <w:rPr>
          <w:bCs/>
          <w:sz w:val="20"/>
          <w:szCs w:val="20"/>
          <w:lang w:val="en-PH"/>
        </w:rPr>
      </w:pPr>
      <w:r>
        <w:rPr>
          <w:bCs/>
          <w:sz w:val="20"/>
          <w:szCs w:val="20"/>
          <w:lang w:val="en-PH"/>
        </w:rPr>
        <w:t xml:space="preserve">Three to five years after completing the </w:t>
      </w:r>
      <w:r>
        <w:rPr>
          <w:b/>
          <w:bCs/>
          <w:sz w:val="20"/>
          <w:szCs w:val="20"/>
          <w:lang w:val="en-PH"/>
        </w:rPr>
        <w:t>Master of Arts in Education program</w:t>
      </w:r>
      <w:r>
        <w:rPr>
          <w:bCs/>
          <w:sz w:val="20"/>
          <w:szCs w:val="20"/>
          <w:lang w:val="en-PH"/>
        </w:rPr>
        <w:t>, the graduates will:</w:t>
      </w:r>
    </w:p>
    <w:p>
      <w:pPr>
        <w:rPr>
          <w:bCs/>
          <w:sz w:val="20"/>
          <w:szCs w:val="20"/>
          <w:lang w:val="en-PH"/>
        </w:rPr>
      </w:pPr>
    </w:p>
    <w:p>
      <w:pPr>
        <w:numPr>
          <w:ilvl w:val="0"/>
          <w:numId w:val="1"/>
        </w:numPr>
        <w:suppressAutoHyphens w:val="0"/>
        <w:spacing w:line="276" w:lineRule="auto"/>
        <w:rPr>
          <w:sz w:val="20"/>
          <w:szCs w:val="20"/>
        </w:rPr>
      </w:pPr>
      <w:r>
        <w:rPr>
          <w:sz w:val="20"/>
          <w:szCs w:val="20"/>
          <w:lang w:val="en-PH"/>
        </w:rPr>
        <w:t xml:space="preserve">demonstrate expertise in specific areas of specialization; </w:t>
      </w:r>
    </w:p>
    <w:p>
      <w:pPr>
        <w:numPr>
          <w:ilvl w:val="0"/>
          <w:numId w:val="1"/>
        </w:numPr>
        <w:suppressAutoHyphens w:val="0"/>
        <w:spacing w:line="276" w:lineRule="auto"/>
        <w:rPr>
          <w:sz w:val="20"/>
          <w:szCs w:val="20"/>
        </w:rPr>
      </w:pPr>
      <w:r>
        <w:rPr>
          <w:sz w:val="20"/>
          <w:szCs w:val="20"/>
          <w:lang w:val="en-PH"/>
        </w:rPr>
        <w:t xml:space="preserve">do scientific research in specific areas of interest; </w:t>
      </w:r>
    </w:p>
    <w:p>
      <w:pPr>
        <w:numPr>
          <w:ilvl w:val="0"/>
          <w:numId w:val="1"/>
        </w:numPr>
        <w:suppressAutoHyphens w:val="0"/>
        <w:spacing w:line="276" w:lineRule="auto"/>
        <w:rPr>
          <w:sz w:val="20"/>
          <w:szCs w:val="20"/>
        </w:rPr>
      </w:pPr>
      <w:r>
        <w:rPr>
          <w:sz w:val="20"/>
          <w:szCs w:val="20"/>
          <w:lang w:val="en-PH"/>
        </w:rPr>
        <w:t xml:space="preserve">disseminate their research findings in publications/conferences and seminars; and   </w:t>
      </w:r>
    </w:p>
    <w:p>
      <w:pPr>
        <w:pStyle w:val="1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 successful educational managers, technical contributors or faculty members.</w:t>
      </w:r>
    </w:p>
    <w:p>
      <w:pPr>
        <w:pStyle w:val="1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Students Outcome (SO)</w:t>
      </w:r>
    </w:p>
    <w:p>
      <w:pPr>
        <w:pStyle w:val="17"/>
        <w:rPr>
          <w:rFonts w:ascii="Arial" w:hAnsi="Arial" w:cs="Arial"/>
          <w:sz w:val="20"/>
          <w:szCs w:val="20"/>
        </w:rPr>
      </w:pPr>
    </w:p>
    <w:p>
      <w:pPr>
        <w:rPr>
          <w:bCs/>
          <w:sz w:val="20"/>
          <w:szCs w:val="20"/>
          <w:lang w:val="en-PH"/>
        </w:rPr>
      </w:pPr>
      <w:r>
        <w:rPr>
          <w:bCs/>
          <w:sz w:val="20"/>
          <w:szCs w:val="20"/>
          <w:lang w:val="en-PH"/>
        </w:rPr>
        <w:t xml:space="preserve">After the completion of the program, the graduates of the </w:t>
      </w:r>
      <w:r>
        <w:rPr>
          <w:b/>
          <w:bCs/>
          <w:sz w:val="20"/>
          <w:szCs w:val="20"/>
          <w:lang w:val="en-PH"/>
        </w:rPr>
        <w:t>MAEd-Educational Administration</w:t>
      </w:r>
      <w:r>
        <w:rPr>
          <w:bCs/>
          <w:sz w:val="20"/>
          <w:szCs w:val="20"/>
          <w:lang w:val="en-PH"/>
        </w:rPr>
        <w:t xml:space="preserve"> program shall be able to:</w:t>
      </w:r>
    </w:p>
    <w:p>
      <w:pPr>
        <w:rPr>
          <w:bCs/>
          <w:sz w:val="20"/>
          <w:szCs w:val="20"/>
          <w:lang w:val="en-PH"/>
        </w:rPr>
      </w:pPr>
    </w:p>
    <w:p>
      <w:pPr>
        <w:pStyle w:val="14"/>
        <w:numPr>
          <w:ilvl w:val="0"/>
          <w:numId w:val="2"/>
        </w:numPr>
        <w:tabs>
          <w:tab w:val="left" w:pos="702"/>
          <w:tab w:val="clear" w:pos="1080"/>
        </w:tabs>
        <w:suppressAutoHyphens w:val="0"/>
        <w:spacing w:after="200" w:line="276" w:lineRule="auto"/>
        <w:ind w:left="702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facilitate the development, articulation, implementation, and stewardship of a school vision of learning;  </w:t>
      </w:r>
    </w:p>
    <w:p>
      <w:pPr>
        <w:pStyle w:val="14"/>
        <w:numPr>
          <w:ilvl w:val="0"/>
          <w:numId w:val="2"/>
        </w:numPr>
        <w:tabs>
          <w:tab w:val="left" w:pos="702"/>
          <w:tab w:val="clear" w:pos="1080"/>
        </w:tabs>
        <w:suppressAutoHyphens w:val="0"/>
        <w:spacing w:after="200" w:line="276" w:lineRule="auto"/>
        <w:ind w:left="702"/>
        <w:contextualSpacing/>
        <w:rPr>
          <w:sz w:val="20"/>
          <w:szCs w:val="20"/>
        </w:rPr>
      </w:pPr>
      <w:r>
        <w:rPr>
          <w:sz w:val="20"/>
          <w:szCs w:val="20"/>
        </w:rPr>
        <w:t>promote a positive school culture by facilitating an effective instructional program, comprehensive professional growth plans for faculty and staff, and effective student learning experiences;</w:t>
      </w:r>
    </w:p>
    <w:p>
      <w:pPr>
        <w:pStyle w:val="14"/>
        <w:numPr>
          <w:ilvl w:val="0"/>
          <w:numId w:val="2"/>
        </w:numPr>
        <w:tabs>
          <w:tab w:val="left" w:pos="702"/>
          <w:tab w:val="clear" w:pos="1080"/>
        </w:tabs>
        <w:suppressAutoHyphens w:val="0"/>
        <w:spacing w:after="200" w:line="276" w:lineRule="auto"/>
        <w:ind w:left="702"/>
        <w:contextualSpacing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plan, organize, develop, and coordinate operations of an educational institution;</w:t>
      </w:r>
    </w:p>
    <w:p>
      <w:pPr>
        <w:pStyle w:val="14"/>
        <w:numPr>
          <w:ilvl w:val="0"/>
          <w:numId w:val="2"/>
        </w:numPr>
        <w:tabs>
          <w:tab w:val="left" w:pos="702"/>
          <w:tab w:val="clear" w:pos="1080"/>
        </w:tabs>
        <w:suppressAutoHyphens w:val="0"/>
        <w:spacing w:after="200" w:line="276" w:lineRule="auto"/>
        <w:ind w:left="702"/>
        <w:contextualSpacing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Cs/>
          <w:sz w:val="20"/>
          <w:szCs w:val="20"/>
        </w:rPr>
        <w:t xml:space="preserve">initiate interventions and innovations </w:t>
      </w:r>
      <w:r>
        <w:rPr>
          <w:bCs/>
          <w:i/>
          <w:sz w:val="20"/>
          <w:szCs w:val="20"/>
        </w:rPr>
        <w:t xml:space="preserve">vis-a-vis </w:t>
      </w:r>
      <w:r>
        <w:rPr>
          <w:bCs/>
          <w:sz w:val="20"/>
          <w:szCs w:val="20"/>
        </w:rPr>
        <w:t xml:space="preserve">local and global changes in education; and   </w:t>
      </w:r>
    </w:p>
    <w:p>
      <w:pPr>
        <w:pStyle w:val="14"/>
        <w:numPr>
          <w:ilvl w:val="0"/>
          <w:numId w:val="2"/>
        </w:numPr>
        <w:tabs>
          <w:tab w:val="left" w:pos="702"/>
          <w:tab w:val="clear" w:pos="1080"/>
        </w:tabs>
        <w:suppressAutoHyphens w:val="0"/>
        <w:spacing w:after="200" w:line="276" w:lineRule="auto"/>
        <w:ind w:left="702"/>
        <w:contextualSpacing/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bCs/>
          <w:sz w:val="20"/>
          <w:szCs w:val="20"/>
        </w:rPr>
        <w:t>demonstrate and practice the professional and ethical standards of the teaching profession.</w:t>
      </w:r>
    </w:p>
    <w:p>
      <w:pPr>
        <w:ind w:hanging="645"/>
        <w:rPr>
          <w:color w:val="auto"/>
          <w:sz w:val="20"/>
          <w:szCs w:val="20"/>
        </w:rPr>
      </w:pPr>
    </w:p>
    <w:p>
      <w:pPr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Course Learning Outcomes (CLO):</w:t>
      </w:r>
    </w:p>
    <w:p>
      <w:pPr>
        <w:rPr>
          <w:color w:val="auto"/>
          <w:sz w:val="20"/>
          <w:szCs w:val="20"/>
        </w:rPr>
      </w:pPr>
    </w:p>
    <w:p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At the end of this course, the students shall be able to:</w:t>
      </w:r>
    </w:p>
    <w:p>
      <w:pPr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   </w:t>
      </w:r>
    </w:p>
    <w:p>
      <w:pPr>
        <w:suppressAutoHyphens w:val="0"/>
        <w:ind w:left="720" w:hanging="720"/>
        <w:rPr>
          <w:sz w:val="20"/>
          <w:szCs w:val="20"/>
        </w:rPr>
      </w:pPr>
      <w:r>
        <w:rPr>
          <w:sz w:val="20"/>
          <w:szCs w:val="20"/>
        </w:rPr>
        <w:t>CLO 1 - appraise the historical, philosophical, and sociological foundations and antecedents affecting the Philippine educational system to   understand their effect on current educational practices and issues;</w:t>
      </w:r>
    </w:p>
    <w:p>
      <w:pPr>
        <w:suppressAutoHyphens w:val="0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CLO 2 - demonstrate expertise on the legal and ethical issues pertaining to the provision of education services to all students and to the teaching profession; </w:t>
      </w:r>
    </w:p>
    <w:p>
      <w:pPr>
        <w:suppressAutoHyphens w:val="0"/>
        <w:rPr>
          <w:sz w:val="20"/>
          <w:szCs w:val="20"/>
        </w:rPr>
      </w:pPr>
      <w:r>
        <w:rPr>
          <w:sz w:val="20"/>
          <w:szCs w:val="20"/>
        </w:rPr>
        <w:t>CLO 3 - evaluate current educational strategies designed to provide equal educational opportunities to a student population with diverse needs;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CLO 4 - critique a variety of current trends and issues that impact education today; and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>CLO 5 - formulate one’s educational philosophy as an individual, a Filipino, a teacher and/or administrator;</w:t>
      </w:r>
    </w:p>
    <w:p>
      <w:pPr>
        <w:rPr>
          <w:b/>
          <w:color w:val="auto"/>
          <w:sz w:val="20"/>
          <w:szCs w:val="20"/>
        </w:rPr>
      </w:pPr>
    </w:p>
    <w:p>
      <w:pPr>
        <w:rPr>
          <w:b/>
          <w:color w:val="auto"/>
          <w:sz w:val="20"/>
          <w:szCs w:val="20"/>
        </w:rPr>
      </w:pPr>
    </w:p>
    <w:p>
      <w:pPr>
        <w:rPr>
          <w:b/>
          <w:color w:val="auto"/>
          <w:sz w:val="20"/>
          <w:szCs w:val="20"/>
        </w:rPr>
      </w:pPr>
    </w:p>
    <w:p>
      <w:pPr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CLO Grid: Each CLO vis-à-vis SO and PEO</w:t>
      </w:r>
    </w:p>
    <w:p>
      <w:pPr>
        <w:rPr>
          <w:b/>
          <w:color w:val="auto"/>
          <w:sz w:val="20"/>
          <w:szCs w:val="20"/>
        </w:rPr>
      </w:pPr>
    </w:p>
    <w:p>
      <w:pPr>
        <w:rPr>
          <w:b/>
          <w:color w:val="auto"/>
          <w:sz w:val="20"/>
          <w:szCs w:val="20"/>
        </w:rPr>
      </w:pPr>
    </w:p>
    <w:tbl>
      <w:tblPr>
        <w:tblStyle w:val="8"/>
        <w:tblW w:w="0" w:type="auto"/>
        <w:tblInd w:w="31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1980"/>
        <w:gridCol w:w="1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CLO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CLO 1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a, 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2, 3, 6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CLO 2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a, d, 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3, 4, 5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CLO 3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a, b, 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3, 4, 5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CLO 4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d, 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3, 4, 5, 7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CLO 5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a, 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abs>
                <w:tab w:val="left" w:pos="7284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1, 3, 6, 7</w:t>
            </w:r>
          </w:p>
        </w:tc>
      </w:tr>
    </w:tbl>
    <w:p>
      <w:pPr>
        <w:tabs>
          <w:tab w:val="left" w:pos="7284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ab/>
      </w:r>
    </w:p>
    <w:p>
      <w:pPr>
        <w:rPr>
          <w:b/>
          <w:color w:val="auto"/>
          <w:sz w:val="20"/>
          <w:szCs w:val="20"/>
        </w:rPr>
      </w:pPr>
    </w:p>
    <w:p>
      <w:pPr>
        <w:rPr>
          <w:b/>
          <w:color w:val="auto"/>
          <w:sz w:val="20"/>
          <w:szCs w:val="20"/>
        </w:rPr>
      </w:pPr>
    </w:p>
    <w:p>
      <w:pPr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Course Outline:</w:t>
      </w:r>
    </w:p>
    <w:p>
      <w:pPr>
        <w:rPr>
          <w:color w:val="auto"/>
          <w:sz w:val="20"/>
          <w:szCs w:val="20"/>
        </w:rPr>
      </w:pPr>
    </w:p>
    <w:tbl>
      <w:tblPr>
        <w:tblStyle w:val="8"/>
        <w:tblW w:w="0" w:type="auto"/>
        <w:tblInd w:w="-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3430"/>
        <w:gridCol w:w="1350"/>
        <w:gridCol w:w="2660"/>
        <w:gridCol w:w="1860"/>
        <w:gridCol w:w="25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Timeframe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Topic/Content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Course Learning Outcome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Teaching /Learning Activity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Assessment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Evaluation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Orientation to the OBE Syllabus of the Course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Multimedia presentation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Facilitated discussion 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(Reaction paper)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2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Historical Foundations of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Ancient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Greek and Spartan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Oriental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Mayan Education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2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review (Department of Education: When Reforms Don’t Transform by  Bautista, Bernardo, and Ocampo [2008]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Multimedia presentation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(Reaction paper)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3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Medieval Education</w:t>
            </w:r>
          </w:p>
          <w:p>
            <w:pPr>
              <w:pStyle w:val="14"/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Practices of Jesus</w:t>
            </w:r>
          </w:p>
          <w:p>
            <w:pPr>
              <w:pStyle w:val="14"/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Early Christian Church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2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Multimedia presentation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(Reaction paper)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4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Movement of Education in the 20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 and 21</w:t>
            </w:r>
            <w:r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Education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2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work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Panel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(Printed output)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presentation of research outputs)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5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Philosophical Foundations of Education</w:t>
            </w:r>
          </w:p>
          <w:p>
            <w:pPr>
              <w:rPr>
                <w:color w:val="auto"/>
                <w:sz w:val="20"/>
                <w:szCs w:val="20"/>
              </w:rPr>
            </w:pPr>
          </w:p>
          <w:p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Major Philosophies  of Education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Idealism 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Naturalism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Pragmatism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Humanism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Essentialism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Progressivism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Existentialism</w:t>
            </w:r>
          </w:p>
          <w:p>
            <w:pPr>
              <w:pStyle w:val="14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Reconstructionism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3, CLO 4, CLO 5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Reflective learning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Facilitated discussion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Self-assessment of Education Philosophy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Summative test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6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Philosophies of the East and West: Their Influences on the Development of the Philosophy of Education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Philosophers of the East</w:t>
            </w:r>
          </w:p>
          <w:p>
            <w:pPr>
              <w:pStyle w:val="1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Confucius</w:t>
            </w:r>
          </w:p>
          <w:p>
            <w:pPr>
              <w:pStyle w:val="1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Lao Tzu</w:t>
            </w:r>
          </w:p>
          <w:p>
            <w:pPr>
              <w:pStyle w:val="1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Gautama Budha</w:t>
            </w:r>
          </w:p>
          <w:p>
            <w:pPr>
              <w:pStyle w:val="14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Mahatma Gandhi</w:t>
            </w:r>
          </w:p>
          <w:p>
            <w:pPr>
              <w:pStyle w:val="14"/>
              <w:numPr>
                <w:ilvl w:val="0"/>
                <w:numId w:val="4"/>
              </w:num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Jesus Christ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3, CLO 4, CLO 5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Student-led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manuscript)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presentation)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sz w:val="20"/>
                <w:szCs w:val="20"/>
              </w:rPr>
            </w:pPr>
          </w:p>
          <w:p>
            <w:pPr>
              <w:snapToGrid w:val="0"/>
              <w:rPr>
                <w:sz w:val="20"/>
                <w:szCs w:val="20"/>
              </w:rPr>
            </w:pPr>
          </w:p>
          <w:p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7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Philosophers of the West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Socrates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Plato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Descartes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Aristotle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Thomas Aquinas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 Bacon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Rousseau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Froebel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Dewey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Locke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3, CLO 4, CLO 5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Student-led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manuscript)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presentation)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8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Filipino Philosophers and Their Philosophies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Apolinario Mabini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Bonifacio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L. Quezon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Jorge Bocobo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Claro M. Recto 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Tiron Benitez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Palma</w:t>
            </w:r>
          </w:p>
          <w:p>
            <w:pPr>
              <w:pStyle w:val="1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T.H. Pardo de Tavera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3, CLO 4, CLO 5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Student-led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manuscript)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discourse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(Individual presentation)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9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Midterm Examination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7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Sociological Foundations of Education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Theories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Aspects of Culture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Cultural Agents: School, Family, Peer Group, Other Agents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Enculturation</w:t>
            </w:r>
          </w:p>
          <w:p>
            <w:pPr>
              <w:pStyle w:val="14"/>
              <w:numPr>
                <w:ilvl w:val="0"/>
                <w:numId w:val="3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Acculturation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Socialization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3, CLO 4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Facilitated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Summative test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11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72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Psychological Foundations of Education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Psychosocial Theory of Erik Erikson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Moralistic Theory of Kohlberg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Cognitive Theory of Jean Piaget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Hierarchy of Needs of Abraham Maslow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Attribution Theory of Weiner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Motivation </w:t>
            </w:r>
          </w:p>
          <w:p>
            <w:pPr>
              <w:pStyle w:val="14"/>
              <w:numPr>
                <w:ilvl w:val="0"/>
                <w:numId w:val="3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Teaching and Learning Styles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4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Collaborative learning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Dyad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work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12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Legal Foundations of Education</w:t>
            </w:r>
          </w:p>
          <w:p>
            <w:pPr>
              <w:pStyle w:val="14"/>
              <w:numPr>
                <w:ilvl w:val="0"/>
                <w:numId w:val="6"/>
              </w:numPr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The Constitution and Education Law, Orders, Memoranda that Provide Rules and Guidelines in the Operation in the Philippines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2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Collaborative learning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Dyad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work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13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4"/>
              <w:numPr>
                <w:ilvl w:val="0"/>
                <w:numId w:val="6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Legal Rights of the Teachers</w:t>
            </w:r>
          </w:p>
          <w:p>
            <w:pPr>
              <w:pStyle w:val="14"/>
              <w:numPr>
                <w:ilvl w:val="0"/>
                <w:numId w:val="6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Legal Rights of the Students</w:t>
            </w:r>
          </w:p>
          <w:p>
            <w:pPr>
              <w:pStyle w:val="14"/>
              <w:numPr>
                <w:ilvl w:val="0"/>
                <w:numId w:val="6"/>
              </w:numPr>
              <w:suppressAutoHyphens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Studies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1, CLO 2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Collaborative discussion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discourse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work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1080" w:hanging="9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14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Technological Foundations of Education</w:t>
            </w:r>
          </w:p>
          <w:p>
            <w:pPr>
              <w:pStyle w:val="1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Evolution of Educational Technology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 3, CLO4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Seminar workshop</w:t>
            </w:r>
          </w:p>
          <w:p>
            <w:pPr>
              <w:pStyle w:val="1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Powerpoint presentation, etc.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student completion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5"/>
              <w:ind w:left="1080" w:hanging="9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Week 15</w:t>
            </w:r>
          </w:p>
        </w:tc>
        <w:tc>
          <w:tcPr>
            <w:tcW w:w="3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tabs>
                <w:tab w:val="left" w:pos="603"/>
                <w:tab w:val="center" w:pos="910"/>
              </w:tabs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Examination</w:t>
            </w:r>
          </w:p>
        </w:tc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 of the students got a rating of ≥ 1.75 on a 5-point scale</w:t>
            </w:r>
          </w:p>
        </w:tc>
      </w:tr>
    </w:tbl>
    <w:p>
      <w:pPr>
        <w:tabs>
          <w:tab w:val="left" w:pos="8795"/>
        </w:tabs>
        <w:rPr>
          <w:color w:val="auto"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Course Requirements: </w:t>
      </w:r>
    </w:p>
    <w:p>
      <w:pPr>
        <w:rPr>
          <w:b/>
          <w:sz w:val="20"/>
          <w:szCs w:val="20"/>
        </w:rPr>
      </w:pP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Individual Presentation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Research Work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Seminar-Workshop/Community Involvement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Periodic Examinations</w:t>
      </w:r>
    </w:p>
    <w:p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Attendance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</w:rPr>
      </w:pPr>
      <w:r>
        <w:rPr>
          <w:b/>
          <w:sz w:val="20"/>
        </w:rPr>
        <w:t>Grading System</w:t>
      </w:r>
    </w:p>
    <w:p>
      <w:pPr>
        <w:rPr>
          <w:sz w:val="20"/>
        </w:rPr>
      </w:pPr>
      <w:r>
        <w:rPr>
          <w:sz w:val="20"/>
        </w:rPr>
        <w:tab/>
      </w:r>
    </w:p>
    <w:p>
      <w:pPr>
        <w:ind w:firstLine="720"/>
        <w:rPr>
          <w:i/>
          <w:sz w:val="20"/>
        </w:rPr>
      </w:pPr>
      <w:r>
        <w:rPr>
          <w:b/>
          <w:i/>
          <w:sz w:val="20"/>
        </w:rPr>
        <w:t>Midterm Grade: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30%</w:t>
      </w:r>
    </w:p>
    <w:p>
      <w:pPr>
        <w:ind w:left="720" w:firstLine="720"/>
        <w:rPr>
          <w:i/>
          <w:sz w:val="20"/>
        </w:rPr>
      </w:pP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>Class Standing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 xml:space="preserve">70%  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Written Works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30%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Performance Tasks</w:t>
      </w:r>
      <w:r>
        <w:rPr>
          <w:i/>
          <w:sz w:val="20"/>
        </w:rPr>
        <w:tab/>
      </w:r>
      <w:r>
        <w:rPr>
          <w:i/>
          <w:sz w:val="20"/>
        </w:rPr>
        <w:t>20%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Product/Output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20%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>Mid-term Examination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30%</w:t>
      </w:r>
    </w:p>
    <w:p>
      <w:pPr>
        <w:rPr>
          <w:i/>
          <w:sz w:val="20"/>
        </w:rPr>
      </w:pPr>
    </w:p>
    <w:p>
      <w:pPr>
        <w:rPr>
          <w:i/>
          <w:sz w:val="20"/>
        </w:rPr>
      </w:pPr>
      <w:r>
        <w:rPr>
          <w:i/>
          <w:sz w:val="20"/>
        </w:rPr>
        <w:tab/>
      </w:r>
      <w:r>
        <w:rPr>
          <w:b/>
          <w:i/>
          <w:sz w:val="20"/>
        </w:rPr>
        <w:t>Final Term Grade: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70%</w:t>
      </w:r>
    </w:p>
    <w:p>
      <w:pPr>
        <w:rPr>
          <w:i/>
          <w:sz w:val="20"/>
        </w:rPr>
      </w:pPr>
      <w:r>
        <w:rPr>
          <w:i/>
          <w:sz w:val="20"/>
        </w:rPr>
        <w:t xml:space="preserve"> </w:t>
      </w:r>
      <w:r>
        <w:rPr>
          <w:i/>
          <w:sz w:val="20"/>
        </w:rPr>
        <w:tab/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>Class Standing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 xml:space="preserve">70%  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Written Works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30%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Performance Tasks</w:t>
      </w:r>
      <w:r>
        <w:rPr>
          <w:i/>
          <w:sz w:val="20"/>
        </w:rPr>
        <w:tab/>
      </w:r>
      <w:r>
        <w:rPr>
          <w:i/>
          <w:sz w:val="20"/>
        </w:rPr>
        <w:t>20%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>Product/Output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20%</w:t>
      </w:r>
    </w:p>
    <w:p>
      <w:pPr>
        <w:ind w:left="720" w:firstLine="720"/>
        <w:rPr>
          <w:i/>
          <w:sz w:val="20"/>
        </w:rPr>
      </w:pPr>
      <w:r>
        <w:rPr>
          <w:i/>
          <w:sz w:val="20"/>
        </w:rPr>
        <w:t>Final Examination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30%</w:t>
      </w:r>
      <w:r>
        <w:rPr>
          <w:i/>
          <w:sz w:val="20"/>
        </w:rPr>
        <w:tab/>
      </w:r>
    </w:p>
    <w:p>
      <w:pPr>
        <w:ind w:firstLine="720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 xml:space="preserve">__________________                                    </w:t>
      </w:r>
    </w:p>
    <w:p>
      <w:pPr>
        <w:rPr>
          <w:i/>
          <w:sz w:val="20"/>
        </w:rPr>
      </w:pPr>
      <w:r>
        <w:rPr>
          <w:i/>
          <w:sz w:val="20"/>
        </w:rPr>
        <w:t xml:space="preserve">                       </w:t>
      </w:r>
      <w:r>
        <w:rPr>
          <w:i/>
          <w:sz w:val="20"/>
        </w:rPr>
        <w:tab/>
      </w:r>
      <w:r>
        <w:rPr>
          <w:i/>
          <w:sz w:val="20"/>
        </w:rPr>
        <w:tab/>
      </w:r>
    </w:p>
    <w:p>
      <w:pPr>
        <w:rPr>
          <w:i/>
          <w:sz w:val="20"/>
        </w:rPr>
      </w:pP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b/>
          <w:i/>
          <w:sz w:val="20"/>
        </w:rPr>
        <w:t>Final Grade: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>100%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References:</w:t>
      </w:r>
    </w:p>
    <w:p>
      <w:pPr>
        <w:rPr>
          <w:b/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306.430973 .H741 2015 </w:t>
      </w:r>
      <w:r>
        <w:rPr>
          <w:b/>
          <w:sz w:val="20"/>
          <w:szCs w:val="20"/>
        </w:rPr>
        <w:t>Culture in school learning : revealing the deep meaning /</w:t>
      </w:r>
      <w:r>
        <w:rPr>
          <w:sz w:val="20"/>
          <w:szCs w:val="20"/>
        </w:rPr>
        <w:t xml:space="preserve"> Hollins, Etta R. TED 115657</w:t>
      </w:r>
    </w:p>
    <w:p>
      <w:pPr>
        <w:rPr>
          <w:sz w:val="20"/>
          <w:szCs w:val="20"/>
        </w:rPr>
      </w:pPr>
    </w:p>
    <w:p>
      <w:pPr>
        <w:pStyle w:val="2"/>
        <w:shd w:val="clear" w:color="auto" w:fill="FCF9FC"/>
        <w:spacing w:before="0" w:beforeAutospacing="0" w:after="0" w:afterAutospacing="0"/>
        <w:ind w:firstLine="720"/>
        <w:rPr>
          <w:rFonts w:ascii="Arial" w:hAnsi="Arial" w:cs="Arial"/>
          <w:color w:val="727272"/>
          <w:sz w:val="20"/>
          <w:szCs w:val="20"/>
          <w:lang w:eastAsia="en-PH"/>
        </w:rPr>
      </w:pPr>
      <w:r>
        <w:rPr>
          <w:sz w:val="20"/>
          <w:szCs w:val="20"/>
        </w:rPr>
        <w:t xml:space="preserve">371.1024 .R724 2015 Classroom behavior : </w:t>
      </w:r>
      <w:r>
        <w:rPr>
          <w:rFonts w:ascii="Arial" w:hAnsi="Arial" w:cs="Arial"/>
          <w:color w:val="727272"/>
          <w:sz w:val="20"/>
          <w:szCs w:val="20"/>
        </w:rPr>
        <w:t>a practical guide to effective teaching, behaviour management and colleague support /</w:t>
      </w:r>
    </w:p>
    <w:p>
      <w:pPr>
        <w:ind w:left="720" w:firstLine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Rogers, Bill, TED-R 115669 </w:t>
      </w:r>
    </w:p>
    <w:p>
      <w:pPr>
        <w:ind w:left="720" w:firstLine="720"/>
        <w:rPr>
          <w:color w:val="auto"/>
          <w:sz w:val="20"/>
          <w:szCs w:val="20"/>
        </w:rPr>
      </w:pPr>
    </w:p>
    <w:p>
      <w:pPr>
        <w:spacing w:line="48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371.102 .L933 2015 </w:t>
      </w:r>
      <w:r>
        <w:rPr>
          <w:b/>
          <w:sz w:val="20"/>
          <w:szCs w:val="20"/>
        </w:rPr>
        <w:t>Field study 1 : the learner's development and environment /</w:t>
      </w:r>
      <w:r>
        <w:rPr>
          <w:sz w:val="20"/>
          <w:szCs w:val="20"/>
        </w:rPr>
        <w:t xml:space="preserve"> </w:t>
      </w:r>
      <w:r>
        <w:rPr>
          <w:rStyle w:val="22"/>
          <w:sz w:val="20"/>
          <w:szCs w:val="20"/>
        </w:rPr>
        <w:t xml:space="preserve">Maria Rita D. Lucas, Ph.D. </w:t>
      </w:r>
      <w:r>
        <w:rPr>
          <w:sz w:val="20"/>
          <w:szCs w:val="20"/>
        </w:rPr>
        <w:t>0115066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371.1024 .Sh548 2015 </w:t>
      </w:r>
      <w:r>
        <w:rPr>
          <w:b/>
          <w:sz w:val="20"/>
          <w:szCs w:val="20"/>
        </w:rPr>
        <w:t xml:space="preserve">Behavior and </w:t>
      </w:r>
      <w:r>
        <w:rPr>
          <w:rStyle w:val="26"/>
          <w:b/>
          <w:sz w:val="20"/>
          <w:szCs w:val="20"/>
        </w:rPr>
        <w:t>classroom</w:t>
      </w:r>
      <w:r>
        <w:rPr>
          <w:b/>
          <w:sz w:val="20"/>
          <w:szCs w:val="20"/>
        </w:rPr>
        <w:t xml:space="preserve"> </w:t>
      </w:r>
      <w:r>
        <w:rPr>
          <w:rStyle w:val="26"/>
          <w:b/>
          <w:sz w:val="20"/>
          <w:szCs w:val="20"/>
        </w:rPr>
        <w:t>management</w:t>
      </w:r>
      <w:r>
        <w:rPr>
          <w:b/>
          <w:sz w:val="20"/>
          <w:szCs w:val="20"/>
        </w:rPr>
        <w:t xml:space="preserve"> in the multicultural </w:t>
      </w:r>
      <w:r>
        <w:rPr>
          <w:rStyle w:val="26"/>
          <w:b/>
          <w:sz w:val="20"/>
          <w:szCs w:val="20"/>
        </w:rPr>
        <w:t>classroom</w:t>
      </w:r>
      <w:r>
        <w:rPr>
          <w:b/>
          <w:sz w:val="20"/>
          <w:szCs w:val="20"/>
        </w:rPr>
        <w:t xml:space="preserve"> : proactive, active and reactive strategies /</w:t>
      </w:r>
      <w:r>
        <w:rPr>
          <w:sz w:val="20"/>
          <w:szCs w:val="20"/>
        </w:rPr>
        <w:t xml:space="preserve"> </w:t>
      </w:r>
      <w:r>
        <w:rPr>
          <w:rStyle w:val="22"/>
          <w:sz w:val="20"/>
          <w:szCs w:val="20"/>
        </w:rPr>
        <w:t xml:space="preserve">Terry L. Shepherd, </w:t>
      </w:r>
      <w:r>
        <w:rPr>
          <w:sz w:val="20"/>
          <w:szCs w:val="20"/>
        </w:rPr>
        <w:t>0115664</w:t>
      </w:r>
    </w:p>
    <w:p>
      <w:pPr>
        <w:ind w:left="720"/>
        <w:rPr>
          <w:sz w:val="20"/>
          <w:szCs w:val="20"/>
        </w:rPr>
      </w:pPr>
    </w:p>
    <w:p>
      <w:pPr>
        <w:spacing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371.1024 .R724 2015</w:t>
      </w:r>
      <w:r>
        <w:rPr>
          <w:rStyle w:val="26"/>
          <w:sz w:val="20"/>
          <w:szCs w:val="20"/>
        </w:rPr>
        <w:t xml:space="preserve"> </w:t>
      </w:r>
      <w:r>
        <w:rPr>
          <w:rStyle w:val="26"/>
          <w:b/>
          <w:sz w:val="20"/>
          <w:szCs w:val="20"/>
        </w:rPr>
        <w:t>Classroom</w:t>
      </w:r>
      <w:r>
        <w:rPr>
          <w:b/>
          <w:sz w:val="20"/>
          <w:szCs w:val="20"/>
        </w:rPr>
        <w:t xml:space="preserve"> behavior : a practical guide to effective teaching, behaviour </w:t>
      </w:r>
      <w:r>
        <w:rPr>
          <w:rStyle w:val="26"/>
          <w:b/>
          <w:sz w:val="20"/>
          <w:szCs w:val="20"/>
        </w:rPr>
        <w:t>management</w:t>
      </w:r>
      <w:r>
        <w:rPr>
          <w:b/>
          <w:sz w:val="20"/>
          <w:szCs w:val="20"/>
        </w:rPr>
        <w:t xml:space="preserve"> and colleague support /</w:t>
      </w:r>
      <w:r>
        <w:rPr>
          <w:sz w:val="20"/>
          <w:szCs w:val="20"/>
        </w:rPr>
        <w:t xml:space="preserve"> </w:t>
      </w:r>
      <w:r>
        <w:rPr>
          <w:rStyle w:val="22"/>
          <w:sz w:val="20"/>
          <w:szCs w:val="20"/>
        </w:rPr>
        <w:t xml:space="preserve">Bill Rogers. </w:t>
      </w:r>
      <w:r>
        <w:rPr>
          <w:sz w:val="20"/>
          <w:szCs w:val="20"/>
        </w:rPr>
        <w:t>0115669</w:t>
      </w:r>
    </w:p>
    <w:p>
      <w:pPr>
        <w:spacing w:line="360" w:lineRule="auto"/>
        <w:ind w:left="720"/>
        <w:rPr>
          <w:color w:val="auto"/>
          <w:sz w:val="20"/>
          <w:szCs w:val="20"/>
        </w:rPr>
      </w:pPr>
    </w:p>
    <w:p>
      <w:pPr>
        <w:spacing w:line="360" w:lineRule="auto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Other References:</w:t>
      </w:r>
    </w:p>
    <w:p>
      <w:pPr>
        <w:spacing w:line="360" w:lineRule="auto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ab/>
      </w:r>
      <w:r>
        <w:fldChar w:fldCharType="begin"/>
      </w:r>
      <w:r>
        <w:instrText xml:space="preserve"> HYPERLINK "https://search.proquest.com/docview/1724988715?accountid=33478" </w:instrText>
      </w:r>
      <w:r>
        <w:fldChar w:fldCharType="separate"/>
      </w:r>
      <w:r>
        <w:rPr>
          <w:rStyle w:val="11"/>
          <w:b/>
          <w:sz w:val="20"/>
          <w:szCs w:val="20"/>
        </w:rPr>
        <w:t>https://search.proquest.com/docview/1724988715?accountid=33478</w:t>
      </w:r>
      <w:r>
        <w:rPr>
          <w:rStyle w:val="11"/>
          <w:b/>
          <w:sz w:val="20"/>
          <w:szCs w:val="20"/>
        </w:rPr>
        <w:fldChar w:fldCharType="end"/>
      </w:r>
    </w:p>
    <w:p>
      <w:pPr>
        <w:spacing w:line="360" w:lineRule="auto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ab/>
      </w:r>
      <w:r>
        <w:fldChar w:fldCharType="begin"/>
      </w:r>
      <w:r>
        <w:instrText xml:space="preserve"> HYPERLINK "https://search.proquest.com/docview/1701612599?accountid=33478" </w:instrText>
      </w:r>
      <w:r>
        <w:fldChar w:fldCharType="separate"/>
      </w:r>
      <w:r>
        <w:rPr>
          <w:rStyle w:val="11"/>
          <w:b/>
          <w:sz w:val="20"/>
          <w:szCs w:val="20"/>
        </w:rPr>
        <w:t>https://search.proquest.com/docview/1701612599?accountid=33478</w:t>
      </w:r>
      <w:r>
        <w:rPr>
          <w:rStyle w:val="11"/>
          <w:b/>
          <w:sz w:val="20"/>
          <w:szCs w:val="20"/>
        </w:rPr>
        <w:fldChar w:fldCharType="end"/>
      </w:r>
    </w:p>
    <w:p>
      <w:pPr>
        <w:spacing w:line="360" w:lineRule="auto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ab/>
      </w:r>
      <w:r>
        <w:fldChar w:fldCharType="begin"/>
      </w:r>
      <w:r>
        <w:instrText xml:space="preserve"> HYPERLINK "https://quondam.csi.edu/facultyAndStaff_/webTools/viewCourse.asp?courseID=2433&amp;facultyID=146" </w:instrText>
      </w:r>
      <w:r>
        <w:fldChar w:fldCharType="separate"/>
      </w:r>
      <w:r>
        <w:rPr>
          <w:rStyle w:val="11"/>
          <w:b/>
          <w:sz w:val="20"/>
          <w:szCs w:val="20"/>
        </w:rPr>
        <w:t>https://quondam.csi.edu/facultyAndStaff_/webTools/viewCourse.asp?courseID=2433&amp;facultyID=146</w:t>
      </w:r>
      <w:r>
        <w:rPr>
          <w:rStyle w:val="11"/>
          <w:b/>
          <w:sz w:val="20"/>
          <w:szCs w:val="20"/>
        </w:rPr>
        <w:fldChar w:fldCharType="end"/>
      </w:r>
    </w:p>
    <w:p>
      <w:pPr>
        <w:spacing w:line="360" w:lineRule="auto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ab/>
      </w:r>
      <w:r>
        <w:fldChar w:fldCharType="begin"/>
      </w:r>
      <w:r>
        <w:instrText xml:space="preserve"> HYPERLINK "https://books.google.com.ph/books/about/Foundation_of_Education_II.html?id=ybtcV-VHEBwC" </w:instrText>
      </w:r>
      <w:r>
        <w:fldChar w:fldCharType="separate"/>
      </w:r>
      <w:r>
        <w:rPr>
          <w:rStyle w:val="11"/>
          <w:b/>
          <w:sz w:val="20"/>
          <w:szCs w:val="20"/>
        </w:rPr>
        <w:t>https://books.google.com.ph/books/about/Foundation_of_Education_II.html?id=ybtcV-VHEBwC</w:t>
      </w:r>
      <w:r>
        <w:rPr>
          <w:rStyle w:val="11"/>
          <w:b/>
          <w:sz w:val="20"/>
          <w:szCs w:val="20"/>
        </w:rPr>
        <w:fldChar w:fldCharType="end"/>
      </w:r>
    </w:p>
    <w:p>
      <w:pPr>
        <w:spacing w:line="360" w:lineRule="auto"/>
        <w:ind w:firstLine="720"/>
        <w:rPr>
          <w:sz w:val="20"/>
          <w:szCs w:val="20"/>
        </w:rPr>
      </w:pPr>
      <w:r>
        <w:fldChar w:fldCharType="begin"/>
      </w:r>
      <w:r>
        <w:instrText xml:space="preserve"> HYPERLINK "https://www.xpowerpoint.com/Historical-Foundations-of-Education--PPT.html" </w:instrText>
      </w:r>
      <w:r>
        <w:fldChar w:fldCharType="separate"/>
      </w:r>
      <w:r>
        <w:rPr>
          <w:rStyle w:val="11"/>
          <w:sz w:val="20"/>
          <w:szCs w:val="20"/>
        </w:rPr>
        <w:t>https://www.xpowerpoint.com/Historical-Foundations-of-Education--PPT.html#</w:t>
      </w:r>
      <w:r>
        <w:rPr>
          <w:rStyle w:val="11"/>
          <w:sz w:val="20"/>
          <w:szCs w:val="20"/>
        </w:rPr>
        <w:fldChar w:fldCharType="end"/>
      </w:r>
    </w:p>
    <w:p>
      <w:pPr>
        <w:spacing w:line="360" w:lineRule="auto"/>
        <w:ind w:firstLine="720"/>
        <w:rPr>
          <w:sz w:val="20"/>
          <w:szCs w:val="20"/>
        </w:rPr>
      </w:pPr>
      <w:r>
        <w:fldChar w:fldCharType="begin"/>
      </w:r>
      <w:r>
        <w:instrText xml:space="preserve"> HYPERLINK "https://www.xpowerpoint.com/Philosophical-Roots-of-Education--University-of-Minnesota---PPT.html" </w:instrText>
      </w:r>
      <w:r>
        <w:fldChar w:fldCharType="separate"/>
      </w:r>
      <w:r>
        <w:rPr>
          <w:rStyle w:val="11"/>
          <w:sz w:val="20"/>
          <w:szCs w:val="20"/>
        </w:rPr>
        <w:t>https://www.xpowerpoint.com/Philosophical-Roots-of-Education--University-of-Minnesota---PPT.html#</w:t>
      </w:r>
      <w:r>
        <w:rPr>
          <w:rStyle w:val="11"/>
          <w:sz w:val="20"/>
          <w:szCs w:val="20"/>
        </w:rPr>
        <w:fldChar w:fldCharType="end"/>
      </w:r>
    </w:p>
    <w:p>
      <w:pPr>
        <w:spacing w:line="360" w:lineRule="auto"/>
        <w:ind w:firstLine="720"/>
        <w:rPr>
          <w:sz w:val="20"/>
          <w:szCs w:val="20"/>
        </w:rPr>
      </w:pPr>
      <w:r>
        <w:fldChar w:fldCharType="begin"/>
      </w:r>
      <w:r>
        <w:instrText xml:space="preserve"> HYPERLINK "https://www.powershow.com/viewfl/5912b1-NzQ2M/Sociological_Foundation_powerpoint_ppt_presentation" </w:instrText>
      </w:r>
      <w:r>
        <w:fldChar w:fldCharType="separate"/>
      </w:r>
      <w:r>
        <w:rPr>
          <w:rStyle w:val="11"/>
          <w:sz w:val="20"/>
          <w:szCs w:val="20"/>
        </w:rPr>
        <w:t>https://www.powershow.com/viewfl/5912b1-NzQ2M/Sociological_Foundation_powerpoint_ppt_presentation</w:t>
      </w:r>
      <w:r>
        <w:rPr>
          <w:rStyle w:val="11"/>
          <w:sz w:val="20"/>
          <w:szCs w:val="20"/>
        </w:rPr>
        <w:fldChar w:fldCharType="end"/>
      </w:r>
    </w:p>
    <w:p>
      <w:pPr>
        <w:spacing w:line="360" w:lineRule="auto"/>
        <w:ind w:firstLine="720"/>
        <w:rPr>
          <w:sz w:val="20"/>
          <w:szCs w:val="20"/>
        </w:rPr>
      </w:pPr>
    </w:p>
    <w:p>
      <w:pPr>
        <w:spacing w:line="360" w:lineRule="auto"/>
        <w:ind w:firstLine="720"/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 Prepared by: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Recommending Approval: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Approved by: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Date of Effectivity: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AUXILIE AURORA D. SALVOSA          MARIA CORAZON M. RUBINOS                       REDENTOR S. MARIANO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August  2020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          Faculty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Area Chair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Dean</w:t>
      </w:r>
    </w:p>
    <w:sectPr>
      <w:headerReference r:id="rId3" w:type="default"/>
      <w:footerReference r:id="rId4" w:type="default"/>
      <w:pgSz w:w="15840" w:h="12240" w:orient="landscape"/>
      <w:pgMar w:top="900" w:right="1440" w:bottom="810" w:left="1440" w:header="720" w:footer="720" w:gutter="0"/>
      <w:cols w:space="720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auto"/>
        <w:sz w:val="20"/>
        <w:szCs w:val="20"/>
      </w:rPr>
    </w:pPr>
  </w:p>
  <w:p>
    <w:pPr>
      <w:jc w:val="center"/>
      <w:rPr>
        <w:b/>
        <w:color w:val="auto"/>
        <w:sz w:val="20"/>
        <w:szCs w:val="20"/>
      </w:rPr>
    </w:pPr>
    <w:r>
      <w:rPr>
        <w:b/>
        <w:color w:val="auto"/>
        <w:sz w:val="20"/>
        <w:szCs w:val="20"/>
      </w:rPr>
      <w:t xml:space="preserve"> JOSE RIZAL UNIVERSITY</w:t>
    </w:r>
  </w:p>
  <w:p>
    <w:pPr>
      <w:jc w:val="center"/>
      <w:rPr>
        <w:b/>
        <w:color w:val="auto"/>
        <w:sz w:val="20"/>
        <w:szCs w:val="20"/>
      </w:rPr>
    </w:pPr>
    <w:r>
      <w:rPr>
        <w:b/>
        <w:color w:val="auto"/>
        <w:sz w:val="20"/>
        <w:szCs w:val="20"/>
      </w:rPr>
      <w:t>Graduate School</w:t>
    </w:r>
  </w:p>
  <w:p>
    <w:pPr>
      <w:jc w:val="center"/>
      <w:rPr>
        <w:color w:val="auto"/>
      </w:rPr>
    </w:pPr>
    <w:r>
      <w:rPr>
        <w:b/>
        <w:color w:val="auto"/>
        <w:sz w:val="20"/>
        <w:szCs w:val="20"/>
      </w:rPr>
      <w:t>Master of Arts in Education major in Educational Administration</w:t>
    </w:r>
  </w:p>
  <w:p>
    <w:pPr>
      <w:jc w:val="cent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9D7"/>
    <w:multiLevelType w:val="multilevel"/>
    <w:tmpl w:val="048759D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65462F"/>
    <w:multiLevelType w:val="multilevel"/>
    <w:tmpl w:val="136546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6794691"/>
    <w:multiLevelType w:val="multilevel"/>
    <w:tmpl w:val="1679469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407CB0"/>
    <w:multiLevelType w:val="multilevel"/>
    <w:tmpl w:val="1C407CB0"/>
    <w:lvl w:ilvl="0" w:tentative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373F97"/>
    <w:multiLevelType w:val="multilevel"/>
    <w:tmpl w:val="4B373F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5663F92"/>
    <w:multiLevelType w:val="multilevel"/>
    <w:tmpl w:val="65663F9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CCD40D3"/>
    <w:multiLevelType w:val="multilevel"/>
    <w:tmpl w:val="6CCD40D3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68"/>
    <w:rsid w:val="00045B64"/>
    <w:rsid w:val="00060C62"/>
    <w:rsid w:val="000765BE"/>
    <w:rsid w:val="000D7001"/>
    <w:rsid w:val="000E2703"/>
    <w:rsid w:val="000F2902"/>
    <w:rsid w:val="000F3CC7"/>
    <w:rsid w:val="00104120"/>
    <w:rsid w:val="00120EF3"/>
    <w:rsid w:val="001210E5"/>
    <w:rsid w:val="00137881"/>
    <w:rsid w:val="00166C5C"/>
    <w:rsid w:val="001C5079"/>
    <w:rsid w:val="00221FEA"/>
    <w:rsid w:val="002377C2"/>
    <w:rsid w:val="00257244"/>
    <w:rsid w:val="0026333F"/>
    <w:rsid w:val="00266807"/>
    <w:rsid w:val="0027729A"/>
    <w:rsid w:val="002878CF"/>
    <w:rsid w:val="002A5448"/>
    <w:rsid w:val="002D338B"/>
    <w:rsid w:val="002D4D04"/>
    <w:rsid w:val="003141F6"/>
    <w:rsid w:val="00323B45"/>
    <w:rsid w:val="003444C4"/>
    <w:rsid w:val="003564FB"/>
    <w:rsid w:val="003676C8"/>
    <w:rsid w:val="003742C6"/>
    <w:rsid w:val="003A69C7"/>
    <w:rsid w:val="003B34AC"/>
    <w:rsid w:val="003C1674"/>
    <w:rsid w:val="00414122"/>
    <w:rsid w:val="0042721E"/>
    <w:rsid w:val="0044056A"/>
    <w:rsid w:val="004462AC"/>
    <w:rsid w:val="00452907"/>
    <w:rsid w:val="004813E0"/>
    <w:rsid w:val="00481B38"/>
    <w:rsid w:val="004A1239"/>
    <w:rsid w:val="004C514B"/>
    <w:rsid w:val="004C6192"/>
    <w:rsid w:val="004D1712"/>
    <w:rsid w:val="004F63FD"/>
    <w:rsid w:val="004F6D7E"/>
    <w:rsid w:val="005172EA"/>
    <w:rsid w:val="00550CC3"/>
    <w:rsid w:val="00553468"/>
    <w:rsid w:val="005930BE"/>
    <w:rsid w:val="0062405D"/>
    <w:rsid w:val="006309B7"/>
    <w:rsid w:val="0063158D"/>
    <w:rsid w:val="00643D94"/>
    <w:rsid w:val="00653A5F"/>
    <w:rsid w:val="00657EC6"/>
    <w:rsid w:val="00697A9D"/>
    <w:rsid w:val="006A0CC9"/>
    <w:rsid w:val="006C0BFA"/>
    <w:rsid w:val="006C2370"/>
    <w:rsid w:val="006D156E"/>
    <w:rsid w:val="006D2520"/>
    <w:rsid w:val="007B595E"/>
    <w:rsid w:val="007D5AF4"/>
    <w:rsid w:val="00813816"/>
    <w:rsid w:val="00822E55"/>
    <w:rsid w:val="00843242"/>
    <w:rsid w:val="00885170"/>
    <w:rsid w:val="008C7D05"/>
    <w:rsid w:val="008E05A0"/>
    <w:rsid w:val="009652CC"/>
    <w:rsid w:val="0098718B"/>
    <w:rsid w:val="00A30BB3"/>
    <w:rsid w:val="00A34DDF"/>
    <w:rsid w:val="00A359C1"/>
    <w:rsid w:val="00A608F6"/>
    <w:rsid w:val="00A60CF8"/>
    <w:rsid w:val="00A80A11"/>
    <w:rsid w:val="00AA71F6"/>
    <w:rsid w:val="00AD155A"/>
    <w:rsid w:val="00AD71D9"/>
    <w:rsid w:val="00AF0278"/>
    <w:rsid w:val="00B309FB"/>
    <w:rsid w:val="00B6079A"/>
    <w:rsid w:val="00B67BD9"/>
    <w:rsid w:val="00B96F00"/>
    <w:rsid w:val="00BA48C1"/>
    <w:rsid w:val="00BF7E39"/>
    <w:rsid w:val="00C325A7"/>
    <w:rsid w:val="00C37E59"/>
    <w:rsid w:val="00C41816"/>
    <w:rsid w:val="00C42F4D"/>
    <w:rsid w:val="00C43775"/>
    <w:rsid w:val="00C50844"/>
    <w:rsid w:val="00C55B4A"/>
    <w:rsid w:val="00C965F5"/>
    <w:rsid w:val="00CB3353"/>
    <w:rsid w:val="00D2740D"/>
    <w:rsid w:val="00D35641"/>
    <w:rsid w:val="00D65F3D"/>
    <w:rsid w:val="00D67A4C"/>
    <w:rsid w:val="00DA3F6B"/>
    <w:rsid w:val="00DA5BA5"/>
    <w:rsid w:val="00DC17CB"/>
    <w:rsid w:val="00DC1877"/>
    <w:rsid w:val="00DC5A12"/>
    <w:rsid w:val="00E05065"/>
    <w:rsid w:val="00E148FC"/>
    <w:rsid w:val="00E24747"/>
    <w:rsid w:val="00E265F4"/>
    <w:rsid w:val="00E7354B"/>
    <w:rsid w:val="00E75794"/>
    <w:rsid w:val="00EA4133"/>
    <w:rsid w:val="00EB7D25"/>
    <w:rsid w:val="00EF119B"/>
    <w:rsid w:val="00F12CE3"/>
    <w:rsid w:val="00F3481B"/>
    <w:rsid w:val="00F520E1"/>
    <w:rsid w:val="00FA399A"/>
    <w:rsid w:val="00FA7C3E"/>
    <w:rsid w:val="00FD4C8E"/>
    <w:rsid w:val="00FD604D"/>
    <w:rsid w:val="00FE3473"/>
    <w:rsid w:val="47E426BE"/>
    <w:rsid w:val="7D55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Arial" w:hAnsi="Arial" w:eastAsia="Times New Roman" w:cs="Arial"/>
      <w:color w:val="000000"/>
      <w:kern w:val="1"/>
      <w:sz w:val="24"/>
      <w:szCs w:val="24"/>
      <w:lang w:val="en-US" w:eastAsia="ar-SA" w:bidi="ar-SA"/>
    </w:rPr>
  </w:style>
  <w:style w:type="paragraph" w:styleId="2">
    <w:name w:val="heading 1"/>
    <w:basedOn w:val="1"/>
    <w:next w:val="1"/>
    <w:link w:val="20"/>
    <w:qFormat/>
    <w:uiPriority w:val="9"/>
    <w:pPr>
      <w:suppressAutoHyphens w:val="0"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paragraph" w:styleId="3">
    <w:name w:val="heading 5"/>
    <w:basedOn w:val="1"/>
    <w:next w:val="1"/>
    <w:link w:val="21"/>
    <w:qFormat/>
    <w:uiPriority w:val="9"/>
    <w:pPr>
      <w:suppressAutoHyphens w:val="0"/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color w:val="auto"/>
      <w:kern w:val="0"/>
      <w:sz w:val="20"/>
      <w:szCs w:val="20"/>
      <w:lang w:eastAsia="en-US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 2"/>
    <w:basedOn w:val="1"/>
    <w:link w:val="16"/>
    <w:uiPriority w:val="0"/>
    <w:pPr>
      <w:spacing w:after="120" w:line="480" w:lineRule="auto"/>
      <w:ind w:left="360"/>
    </w:pPr>
  </w:style>
  <w:style w:type="paragraph" w:styleId="5">
    <w:name w:val="Balloon Text"/>
    <w:basedOn w:val="1"/>
    <w:link w:val="19"/>
    <w:semiHidden/>
    <w:unhideWhenUsed/>
    <w:uiPriority w:val="99"/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iPriority w:val="0"/>
    <w:pPr>
      <w:suppressLineNumbers/>
    </w:pPr>
  </w:style>
  <w:style w:type="paragraph" w:styleId="7">
    <w:name w:val="head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8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ite"/>
    <w:basedOn w:val="10"/>
    <w:unhideWhenUsed/>
    <w:uiPriority w:val="99"/>
    <w:rPr>
      <w:i/>
      <w:iCs/>
    </w:rPr>
  </w:style>
  <w:style w:type="character" w:customStyle="1" w:styleId="13">
    <w:name w:val="Footer Char"/>
    <w:basedOn w:val="10"/>
    <w:link w:val="6"/>
    <w:uiPriority w:val="0"/>
    <w:rPr>
      <w:rFonts w:ascii="Arial" w:hAnsi="Arial" w:eastAsia="Times New Roman" w:cs="Arial"/>
      <w:color w:val="000000"/>
      <w:kern w:val="1"/>
      <w:sz w:val="24"/>
      <w:szCs w:val="24"/>
      <w:lang w:eastAsia="ar-SA"/>
    </w:rPr>
  </w:style>
  <w:style w:type="paragraph" w:styleId="14">
    <w:name w:val="List Paragraph"/>
    <w:basedOn w:val="1"/>
    <w:qFormat/>
    <w:uiPriority w:val="34"/>
    <w:pPr>
      <w:ind w:left="720"/>
    </w:pPr>
  </w:style>
  <w:style w:type="paragraph" w:customStyle="1" w:styleId="15">
    <w:name w:val="Standard"/>
    <w:uiPriority w:val="0"/>
    <w:pPr>
      <w:suppressAutoHyphens/>
      <w:spacing w:after="0" w:line="240" w:lineRule="auto"/>
      <w:textAlignment w:val="baseline"/>
    </w:pPr>
    <w:rPr>
      <w:rFonts w:ascii="Times New Roman" w:hAnsi="Times New Roman" w:eastAsia="Times New Roman" w:cs="Times New Roman"/>
      <w:kern w:val="1"/>
      <w:sz w:val="24"/>
      <w:szCs w:val="24"/>
      <w:lang w:val="en-US" w:eastAsia="ar-SA" w:bidi="ar-SA"/>
    </w:rPr>
  </w:style>
  <w:style w:type="character" w:customStyle="1" w:styleId="16">
    <w:name w:val="Body Text Indent 2 Char"/>
    <w:basedOn w:val="10"/>
    <w:link w:val="4"/>
    <w:uiPriority w:val="0"/>
    <w:rPr>
      <w:rFonts w:ascii="Arial" w:hAnsi="Arial" w:eastAsia="Times New Roman" w:cs="Arial"/>
      <w:color w:val="000000"/>
      <w:kern w:val="1"/>
      <w:sz w:val="24"/>
      <w:szCs w:val="24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Calibri" w:hAnsi="Calibri" w:eastAsia="Times New Roman" w:cs="Times New Roman"/>
      <w:sz w:val="22"/>
      <w:szCs w:val="22"/>
      <w:lang w:val="en-PH" w:eastAsia="ar-SA" w:bidi="ar-SA"/>
    </w:rPr>
  </w:style>
  <w:style w:type="character" w:customStyle="1" w:styleId="18">
    <w:name w:val="Header Char"/>
    <w:basedOn w:val="10"/>
    <w:link w:val="7"/>
    <w:uiPriority w:val="99"/>
    <w:rPr>
      <w:rFonts w:ascii="Arial" w:hAnsi="Arial" w:eastAsia="Times New Roman" w:cs="Arial"/>
      <w:color w:val="000000"/>
      <w:kern w:val="1"/>
      <w:sz w:val="24"/>
      <w:szCs w:val="24"/>
      <w:lang w:eastAsia="ar-SA"/>
    </w:rPr>
  </w:style>
  <w:style w:type="character" w:customStyle="1" w:styleId="19">
    <w:name w:val="Balloon Text Char"/>
    <w:basedOn w:val="10"/>
    <w:link w:val="5"/>
    <w:semiHidden/>
    <w:uiPriority w:val="99"/>
    <w:rPr>
      <w:rFonts w:ascii="Tahoma" w:hAnsi="Tahoma" w:eastAsia="Times New Roman" w:cs="Tahoma"/>
      <w:color w:val="000000"/>
      <w:kern w:val="1"/>
      <w:sz w:val="16"/>
      <w:szCs w:val="16"/>
      <w:lang w:eastAsia="ar-SA"/>
    </w:rPr>
  </w:style>
  <w:style w:type="character" w:customStyle="1" w:styleId="20">
    <w:name w:val="Heading 1 Char"/>
    <w:basedOn w:val="10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21">
    <w:name w:val="Heading 5 Char"/>
    <w:basedOn w:val="10"/>
    <w:link w:val="3"/>
    <w:uiPriority w:val="9"/>
    <w:rPr>
      <w:rFonts w:ascii="Times New Roman" w:hAnsi="Times New Roman" w:eastAsia="Times New Roman" w:cs="Times New Roman"/>
      <w:b/>
      <w:bCs/>
      <w:sz w:val="20"/>
      <w:szCs w:val="20"/>
    </w:rPr>
  </w:style>
  <w:style w:type="character" w:customStyle="1" w:styleId="22">
    <w:name w:val="title_resp_stmt"/>
    <w:basedOn w:val="10"/>
    <w:uiPriority w:val="0"/>
  </w:style>
  <w:style w:type="character" w:customStyle="1" w:styleId="23">
    <w:name w:val="relatorcode"/>
    <w:basedOn w:val="10"/>
    <w:uiPriority w:val="0"/>
  </w:style>
  <w:style w:type="character" w:customStyle="1" w:styleId="24">
    <w:name w:val="results_summary"/>
    <w:basedOn w:val="10"/>
    <w:uiPriority w:val="0"/>
  </w:style>
  <w:style w:type="character" w:customStyle="1" w:styleId="25">
    <w:name w:val="label"/>
    <w:basedOn w:val="10"/>
    <w:uiPriority w:val="0"/>
  </w:style>
  <w:style w:type="character" w:customStyle="1" w:styleId="26">
    <w:name w:val="term"/>
    <w:basedOn w:val="10"/>
    <w:uiPriority w:val="0"/>
  </w:style>
  <w:style w:type="paragraph" w:customStyle="1" w:styleId="27">
    <w:name w:val="HTML Top of Form"/>
    <w:basedOn w:val="1"/>
    <w:next w:val="1"/>
    <w:link w:val="28"/>
    <w:semiHidden/>
    <w:unhideWhenUsed/>
    <w:uiPriority w:val="99"/>
    <w:pPr>
      <w:pBdr>
        <w:bottom w:val="single" w:color="auto" w:sz="6" w:space="1"/>
      </w:pBdr>
      <w:suppressAutoHyphens w:val="0"/>
      <w:jc w:val="center"/>
    </w:pPr>
    <w:rPr>
      <w:vanish/>
      <w:color w:val="auto"/>
      <w:kern w:val="0"/>
      <w:sz w:val="16"/>
      <w:szCs w:val="16"/>
      <w:lang w:eastAsia="en-US"/>
    </w:rPr>
  </w:style>
  <w:style w:type="character" w:customStyle="1" w:styleId="28">
    <w:name w:val="z-Top of Form Char"/>
    <w:basedOn w:val="10"/>
    <w:link w:val="27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29">
    <w:name w:val="star-rating-readonly"/>
    <w:basedOn w:val="10"/>
    <w:uiPriority w:val="0"/>
  </w:style>
  <w:style w:type="paragraph" w:customStyle="1" w:styleId="30">
    <w:name w:val="HTML Bottom of Form"/>
    <w:basedOn w:val="1"/>
    <w:next w:val="1"/>
    <w:link w:val="31"/>
    <w:semiHidden/>
    <w:unhideWhenUsed/>
    <w:uiPriority w:val="99"/>
    <w:pPr>
      <w:pBdr>
        <w:top w:val="single" w:color="auto" w:sz="6" w:space="1"/>
      </w:pBdr>
      <w:suppressAutoHyphens w:val="0"/>
      <w:jc w:val="center"/>
    </w:pPr>
    <w:rPr>
      <w:vanish/>
      <w:color w:val="auto"/>
      <w:kern w:val="0"/>
      <w:sz w:val="16"/>
      <w:szCs w:val="16"/>
      <w:lang w:eastAsia="en-US"/>
    </w:rPr>
  </w:style>
  <w:style w:type="character" w:customStyle="1" w:styleId="31">
    <w:name w:val="z-Bottom of Form Char"/>
    <w:basedOn w:val="10"/>
    <w:link w:val="30"/>
    <w:semiHidden/>
    <w:uiPriority w:val="99"/>
    <w:rPr>
      <w:rFonts w:ascii="Arial" w:hAnsi="Arial" w:eastAsia="Times New Roman" w:cs="Arial"/>
      <w:vanish/>
      <w:sz w:val="16"/>
      <w:szCs w:val="16"/>
    </w:rPr>
  </w:style>
  <w:style w:type="character" w:customStyle="1" w:styleId="32">
    <w:name w:val="shelvingloc"/>
    <w:basedOn w:val="10"/>
    <w:uiPriority w:val="0"/>
  </w:style>
  <w:style w:type="character" w:customStyle="1" w:styleId="33">
    <w:name w:val="item-status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1533</Words>
  <Characters>8741</Characters>
  <Lines>72</Lines>
  <Paragraphs>20</Paragraphs>
  <TotalTime>306</TotalTime>
  <ScaleCrop>false</ScaleCrop>
  <LinksUpToDate>false</LinksUpToDate>
  <CharactersWithSpaces>10254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2020-08-02T01:11:00Z</dcterms:created>
  <dc:creator>Rey So Cool</dc:creator>
  <cp:lastModifiedBy>vinston(阿文）</cp:lastModifiedBy>
  <cp:lastPrinted>2019-03-12T06:24:00Z</cp:lastPrinted>
  <dcterms:modified xsi:type="dcterms:W3CDTF">2020-08-21T14:36:39Z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