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vertAlign w:val="superscript"/>
          <w:lang w:val="en-US" w:eastAsia="zh-CN"/>
        </w:rPr>
        <w:t>rd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</w:rPr>
        <w:t>Reader Response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-</w:t>
      </w:r>
      <w:bookmarkStart w:id="0" w:name="OLE_LINK1"/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Educational Planning Systems </w:t>
      </w:r>
      <w:bookmarkEnd w:id="0"/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Approach to Educational Planning Models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Defined of Education system:</w:t>
      </w:r>
    </w:p>
    <w:p>
      <w:pPr>
        <w:rPr>
          <w:rFonts w:hint="eastAsia" w:ascii="Arial" w:hAnsi="Arial" w:eastAsia="宋体" w:cs="Arial"/>
          <w:b w:val="0"/>
          <w:i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A90E2"/>
          <w:spacing w:val="0"/>
          <w:sz w:val="24"/>
          <w:szCs w:val="24"/>
          <w:shd w:val="clear" w:fill="F7F8FA"/>
          <w:lang w:val="en-US" w:eastAsia="zh-CN"/>
        </w:rPr>
        <w:t>运用教育系统分析的方法, 对教育系统的各项活动建立动态模型, 以保证其正常发展的规划过程。其目的是保证教育事业的延续和正常发展。其过程是:假定控制目标、找出制约因素、分析制约关系、做出动态模型。</w:t>
      </w:r>
    </w:p>
    <w:p>
      <w:pPr>
        <w:rPr>
          <w:rFonts w:hint="default" w:ascii="Arial" w:hAnsi="Arial" w:eastAsia="宋体" w:cs="Arial"/>
          <w:b w:val="0"/>
          <w:i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olor w:val="4A90E2"/>
          <w:spacing w:val="0"/>
          <w:sz w:val="24"/>
          <w:szCs w:val="24"/>
          <w:shd w:val="clear" w:fill="F7F8FA"/>
          <w:lang w:val="en-US" w:eastAsia="zh-CN"/>
        </w:rPr>
        <w:t>Using the method of education system analysis, this paper establishes a dynamic model of the activities of the education system, so as to ensure the normal development of the planning process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Include: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1、教育人口规划；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2、教育专业规划；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3、学校规划；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4、教师规划；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5、教育经济规划。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Educational population planning;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Population and education are two social systems which have their own unique changing rules and interact with each other.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Education professional planning; 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 strengthen the construction of professional platform.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.   reform the training program. </w:t>
      </w:r>
    </w:p>
    <w:p>
      <w:pPr>
        <w:numPr>
          <w:numId w:val="0"/>
        </w:numPr>
        <w:ind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reform the teaching content and curriculum system. </w:t>
      </w:r>
    </w:p>
    <w:p>
      <w:pPr>
        <w:numPr>
          <w:numId w:val="0"/>
        </w:numPr>
        <w:ind w:firstLine="720" w:firstLineChars="3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construction and selection of teaching materials. </w:t>
      </w:r>
    </w:p>
    <w:p>
      <w:pPr>
        <w:numPr>
          <w:numId w:val="0"/>
        </w:numPr>
        <w:ind w:lef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reform of teaching methods and means. 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deepen the reform of practice teaching system. 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.strengthen the construction of teaching staff. 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strengthen scientific research. 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strengthen teaching management.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School planning; teacher planning; 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Analysis of the current situation of schools</w:t>
      </w:r>
    </w:p>
    <w:p>
      <w:pPr>
        <w:numPr>
          <w:numId w:val="0"/>
        </w:numPr>
        <w:ind w:lef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School running concept and guiding ideology</w:t>
      </w:r>
    </w:p>
    <w:p>
      <w:pPr>
        <w:numPr>
          <w:numId w:val="0"/>
        </w:numPr>
        <w:ind w:lef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Orientation of school development goals</w:t>
      </w:r>
    </w:p>
    <w:p>
      <w:pPr>
        <w:numPr>
          <w:numId w:val="0"/>
        </w:numPr>
        <w:ind w:lef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Implementation system of school development planning</w:t>
      </w:r>
    </w:p>
    <w:p>
      <w:pPr>
        <w:numPr>
          <w:numId w:val="0"/>
        </w:numPr>
        <w:ind w:leftChars="0"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The guarantee system of school development planning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4.Teacher planning</w:t>
      </w:r>
    </w:p>
    <w:p>
      <w:pPr>
        <w:ind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Clear the goal of self-development and realize the role change.</w:t>
      </w:r>
    </w:p>
    <w:p>
      <w:pPr>
        <w:ind w:left="479" w:leftChars="228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We should strengthen the cultivation of educational skills, improve the ability of class management, and strengthen self-cultivation.</w:t>
      </w:r>
    </w:p>
    <w:p>
      <w:pPr>
        <w:ind w:left="479" w:leftChars="228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Teaching and learning are mutually beneficial, teaching and research progress together, forming self teaching characteristics.</w:t>
      </w:r>
    </w:p>
    <w:p>
      <w:pPr>
        <w:ind w:firstLine="480" w:firstLineChars="20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Improve the ability of education and scientific research.</w:t>
      </w:r>
    </w:p>
    <w:p>
      <w:pPr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Form the characteristics of self teaching.</w:t>
      </w:r>
    </w:p>
    <w:p>
      <w:pPr>
        <w:ind w:left="479" w:leftChars="228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Managers and Administrative : The executive is the key to the grassroots level. The executive is responsible for leading a team to be responsible for the performance of a professional field; while the manager is responsible for leading one or several teams to be responsible for the performance of a department</w:t>
      </w:r>
    </w:p>
    <w:p>
      <w:pPr>
        <w:ind w:left="479" w:leftChars="228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5. Education economic planning.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The influence of economy on the development of Education: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(1) economic development determines the material basis and conditions necessary for the development of education;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(2) economic development determines the training objectives, contents and means of education.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 xml:space="preserve">Educational planning method 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is the method of educational development plan. China's education departments usually adopt the following methods: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comprehensive balance method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Analysis and measurement algorithm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The special planning method</w:t>
      </w:r>
    </w:p>
    <w:p>
      <w:pPr>
        <w:numPr>
          <w:numId w:val="0"/>
        </w:numPr>
        <w:ind w:left="240" w:leftChars="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40"/>
          <w:szCs w:val="40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Defined of Planning Models: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Three operational models of educational planning：</w:t>
      </w:r>
    </w:p>
    <w:p>
      <w:pPr>
        <w:numPr>
          <w:numId w:val="0"/>
        </w:numPr>
        <w:ind w:firstLine="48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Because of rationality and interaction, objectivity and subjectivity, educational planning has formed three operational models：</w:t>
      </w:r>
    </w:p>
    <w:p>
      <w:pPr>
        <w:numPr>
          <w:numId w:val="0"/>
        </w:numPr>
        <w:ind w:firstLine="48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namely expert model,</w:t>
      </w:r>
    </w:p>
    <w:p>
      <w:pPr>
        <w:numPr>
          <w:numId w:val="0"/>
        </w:numPr>
        <w:ind w:firstLine="48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Expert model is the most objective part of rational model;</w:t>
      </w:r>
    </w:p>
    <w:p>
      <w:pPr>
        <w:numPr>
          <w:numId w:val="0"/>
        </w:numPr>
        <w:ind w:firstLine="48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political model </w:t>
      </w:r>
    </w:p>
    <w:p>
      <w:pPr>
        <w:numPr>
          <w:numId w:val="0"/>
        </w:numPr>
        <w:ind w:firstLine="48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The political mo</w:t>
      </w:r>
      <w:bookmarkStart w:id="1" w:name="_GoBack"/>
      <w:bookmarkEnd w:id="1"/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>del includes the part of interaction model which tends to be objective and rational;</w:t>
      </w:r>
    </w:p>
    <w:p>
      <w:pPr>
        <w:numPr>
          <w:numId w:val="0"/>
        </w:numPr>
        <w:ind w:firstLine="48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negotiation model.</w:t>
      </w:r>
    </w:p>
    <w:p>
      <w:pPr>
        <w:numPr>
          <w:numId w:val="0"/>
        </w:numPr>
        <w:ind w:firstLine="480"/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  <w:t xml:space="preserve">     Negotiation model refers to the purely subjective part of the interaction model.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4A90E2"/>
          <w:spacing w:val="0"/>
          <w:sz w:val="24"/>
          <w:szCs w:val="24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C0F79"/>
    <w:multiLevelType w:val="singleLevel"/>
    <w:tmpl w:val="E3BC0F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8A0999"/>
    <w:multiLevelType w:val="singleLevel"/>
    <w:tmpl w:val="098A0999"/>
    <w:lvl w:ilvl="0" w:tentative="0">
      <w:start w:val="1"/>
      <w:numFmt w:val="decimal"/>
      <w:suff w:val="space"/>
      <w:lvlText w:val="(%1)"/>
      <w:lvlJc w:val="left"/>
      <w:pPr>
        <w:ind w:left="2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8213E"/>
    <w:rsid w:val="1A3C51FD"/>
    <w:rsid w:val="4A183A28"/>
    <w:rsid w:val="6B68213E"/>
    <w:rsid w:val="7CC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2020-08-31T15:36:00Z</dcterms:created>
  <dc:creator>vinston(阿文）</dc:creator>
  <cp:lastModifiedBy>vinston(阿文）</cp:lastModifiedBy>
  <dcterms:modified xsi:type="dcterms:W3CDTF">2020-09-01T18:04:02Z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