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32"/>
          <w:szCs w:val="32"/>
        </w:rPr>
      </w:pPr>
      <w:r>
        <w:rPr>
          <w:sz w:val="32"/>
          <w:szCs w:val="32"/>
        </w:rPr>
        <w:t>FINAL  EXAM (GS 606)</w:t>
      </w:r>
    </w:p>
    <w:p>
      <w:pPr>
        <w:pStyle w:val="6"/>
        <w:rPr>
          <w:sz w:val="32"/>
          <w:szCs w:val="32"/>
        </w:rPr>
      </w:pPr>
      <w:r>
        <w:rPr>
          <w:sz w:val="32"/>
          <w:szCs w:val="32"/>
        </w:rPr>
        <w:t>SEPT. 3, 2020</w:t>
      </w:r>
    </w:p>
    <w:p>
      <w:pPr>
        <w:pStyle w:val="6"/>
        <w:rPr>
          <w:rFonts w:hint="default" w:eastAsia="宋体"/>
          <w:sz w:val="32"/>
          <w:szCs w:val="32"/>
          <w:lang w:val="en-US" w:eastAsia="zh-CN"/>
        </w:rPr>
      </w:pPr>
      <w:r>
        <w:rPr>
          <w:rFonts w:hint="eastAsia" w:eastAsia="宋体"/>
          <w:sz w:val="32"/>
          <w:szCs w:val="32"/>
          <w:lang w:val="en-US" w:eastAsia="zh-CN"/>
        </w:rPr>
        <w:t>Arvin (wen zhaoxian)</w:t>
      </w:r>
    </w:p>
    <w:p>
      <w:pPr>
        <w:rPr>
          <w:b/>
        </w:rPr>
      </w:pPr>
    </w:p>
    <w:p>
      <w:pPr>
        <w:rPr>
          <w:b/>
          <w:sz w:val="44"/>
          <w:szCs w:val="44"/>
        </w:rPr>
      </w:pPr>
      <w:r>
        <w:rPr>
          <w:rFonts w:hint="eastAsia" w:eastAsia="宋体"/>
          <w:b/>
          <w:sz w:val="44"/>
          <w:szCs w:val="44"/>
          <w:lang w:val="en-US" w:eastAsia="zh-CN"/>
        </w:rPr>
        <w:t>ANSWER</w:t>
      </w:r>
      <w:r>
        <w:rPr>
          <w:b/>
          <w:sz w:val="44"/>
          <w:szCs w:val="44"/>
        </w:rPr>
        <w:t xml:space="preserve">: </w:t>
      </w:r>
    </w:p>
    <w:p>
      <w:pPr>
        <w:numPr>
          <w:ilvl w:val="0"/>
          <w:numId w:val="1"/>
        </w:numPr>
        <w:rPr>
          <w:b/>
          <w:bCs/>
          <w:sz w:val="28"/>
          <w:szCs w:val="28"/>
        </w:rPr>
      </w:pPr>
      <w:r>
        <w:rPr>
          <w:b/>
          <w:bCs/>
          <w:sz w:val="28"/>
          <w:szCs w:val="28"/>
        </w:rPr>
        <w:t>Describe your leadership identity.</w:t>
      </w:r>
    </w:p>
    <w:p>
      <w:pPr>
        <w:numPr>
          <w:ilvl w:val="0"/>
          <w:numId w:val="0"/>
        </w:numPr>
        <w:ind w:left="843" w:leftChars="0" w:hanging="843" w:hangingChars="300"/>
        <w:rPr>
          <w:rFonts w:hint="default" w:eastAsia="宋体"/>
          <w:lang w:val="en-US" w:eastAsia="zh-CN"/>
        </w:rPr>
      </w:pPr>
      <w:r>
        <w:rPr>
          <w:rFonts w:hint="eastAsia" w:eastAsia="宋体"/>
          <w:b/>
          <w:bCs/>
          <w:sz w:val="28"/>
          <w:szCs w:val="28"/>
          <w:lang w:val="en-US" w:eastAsia="zh-CN"/>
        </w:rPr>
        <w:t xml:space="preserve">    </w:t>
      </w:r>
      <w:r>
        <w:rPr>
          <w:rFonts w:hint="eastAsia" w:eastAsia="宋体"/>
          <w:lang w:val="en-US" w:eastAsia="zh-CN"/>
        </w:rPr>
        <w:t xml:space="preserve">My </w:t>
      </w:r>
      <w:r>
        <w:rPr>
          <w:rFonts w:hint="eastAsia" w:eastAsia="宋体"/>
          <w:lang w:val="en-US" w:eastAsia="zh-CN"/>
        </w:rPr>
        <w:fldChar w:fldCharType="begin"/>
      </w:r>
      <w:r>
        <w:rPr>
          <w:rFonts w:hint="eastAsia" w:eastAsia="宋体"/>
          <w:lang w:val="en-US" w:eastAsia="zh-CN"/>
        </w:rPr>
        <w:instrText xml:space="preserve"> HYPERLINK "C:/Users/adminstrator/AppData/Local/youdao/dict/Application/8.9.3.0/resultui/html/index.html" \l "/javascript:;" </w:instrText>
      </w:r>
      <w:r>
        <w:rPr>
          <w:rFonts w:hint="eastAsia" w:eastAsia="宋体"/>
          <w:lang w:val="en-US" w:eastAsia="zh-CN"/>
        </w:rPr>
        <w:fldChar w:fldCharType="separate"/>
      </w:r>
      <w:r>
        <w:rPr>
          <w:rFonts w:hint="eastAsia" w:eastAsia="宋体"/>
          <w:lang w:val="en-US" w:eastAsia="zh-CN"/>
        </w:rPr>
        <w:t>idea</w:t>
      </w:r>
      <w:r>
        <w:rPr>
          <w:rFonts w:hint="eastAsia" w:eastAsia="宋体"/>
          <w:lang w:val="en-US" w:eastAsia="zh-CN"/>
        </w:rPr>
        <w:fldChar w:fldCharType="end"/>
      </w:r>
      <w:r>
        <w:rPr>
          <w:rFonts w:hint="eastAsia" w:eastAsia="宋体"/>
          <w:lang w:val="en-US" w:eastAsia="zh-CN"/>
        </w:rPr>
        <w:t xml:space="preserve"> : those who implement guidance and influence are called leaders, while those who receive guidance and influence are called leaders.A leader is the soul of a company.</w:t>
      </w:r>
    </w:p>
    <w:p>
      <w:pPr>
        <w:numPr>
          <w:ilvl w:val="0"/>
          <w:numId w:val="0"/>
        </w:numPr>
        <w:ind w:left="660" w:leftChars="100" w:hanging="440" w:hangingChars="200"/>
        <w:rPr>
          <w:rFonts w:hint="eastAsia" w:eastAsia="宋体"/>
          <w:b/>
          <w:bCs/>
          <w:sz w:val="28"/>
          <w:szCs w:val="28"/>
          <w:lang w:val="en-US" w:eastAsia="zh-CN"/>
        </w:rPr>
      </w:pPr>
      <w:r>
        <w:rPr>
          <w:rFonts w:hint="eastAsia" w:eastAsia="宋体"/>
          <w:lang w:val="en-US" w:eastAsia="zh-CN"/>
        </w:rPr>
        <w:t>For example: As a great leader, Dr. Sun Yat-sen studies hard, thinks well and keeps pace with The Times. We should eager to learn, enterprising and innovative.It is precisely because of their personality, strong sense of responsibility, values and attitude that .The Times endowing leaders with the right to lead the country to achieve its goal of wealth and power</w:t>
      </w:r>
    </w:p>
    <w:p>
      <w:pPr>
        <w:numPr>
          <w:numId w:val="0"/>
        </w:numPr>
        <w:rPr>
          <w:rFonts w:hint="default" w:eastAsia="宋体"/>
          <w:b/>
          <w:bCs/>
          <w:sz w:val="28"/>
          <w:szCs w:val="28"/>
          <w:lang w:val="en-US" w:eastAsia="zh-CN"/>
        </w:rPr>
      </w:pPr>
    </w:p>
    <w:p>
      <w:pPr>
        <w:numPr>
          <w:ilvl w:val="0"/>
          <w:numId w:val="1"/>
        </w:numPr>
        <w:rPr>
          <w:b/>
          <w:bCs/>
          <w:sz w:val="28"/>
          <w:szCs w:val="28"/>
        </w:rPr>
      </w:pPr>
      <w:r>
        <w:rPr>
          <w:b/>
          <w:bCs/>
          <w:sz w:val="28"/>
          <w:szCs w:val="28"/>
        </w:rPr>
        <w:t>Enumerate and explain the qualities of an effective school administrators.</w:t>
      </w:r>
    </w:p>
    <w:p>
      <w:pPr>
        <w:numPr>
          <w:numId w:val="0"/>
        </w:numPr>
        <w:ind w:left="660" w:leftChars="0" w:hanging="660" w:hangingChars="300"/>
        <w:rPr>
          <w:rFonts w:hint="default" w:eastAsia="宋体"/>
          <w:lang w:val="en-US" w:eastAsia="zh-CN"/>
        </w:rPr>
      </w:pPr>
      <w:r>
        <w:rPr>
          <w:rFonts w:hint="eastAsia" w:eastAsia="宋体"/>
          <w:lang w:val="en-US" w:eastAsia="zh-CN"/>
        </w:rPr>
        <w:t xml:space="preserve">     The qualities  of school administrators should include:</w:t>
      </w:r>
      <w:r>
        <w:rPr>
          <w:rFonts w:hint="default" w:eastAsia="宋体"/>
          <w:lang w:val="en-US" w:eastAsia="zh-CN"/>
        </w:rPr>
        <w:br w:type="textWrapping"/>
      </w:r>
      <w:r>
        <w:rPr>
          <w:rFonts w:hint="default" w:eastAsia="宋体"/>
          <w:lang w:val="en-US" w:eastAsia="zh-CN"/>
        </w:rPr>
        <w:t>1. Political theory quality</w:t>
      </w:r>
      <w:r>
        <w:rPr>
          <w:rFonts w:hint="default" w:eastAsia="宋体"/>
          <w:lang w:val="en-US" w:eastAsia="zh-CN"/>
        </w:rPr>
        <w:br w:type="textWrapping"/>
      </w:r>
      <w:r>
        <w:rPr>
          <w:rFonts w:hint="default" w:eastAsia="宋体"/>
          <w:lang w:val="en-US" w:eastAsia="zh-CN"/>
        </w:rPr>
        <w:t>Have a high level of theoretical policy, familiar with and grasp the relevant national laws and regulations.</w:t>
      </w:r>
      <w:r>
        <w:rPr>
          <w:rFonts w:hint="default" w:eastAsia="宋体"/>
          <w:lang w:val="en-US" w:eastAsia="zh-CN"/>
        </w:rPr>
        <w:br w:type="textWrapping"/>
      </w:r>
      <w:r>
        <w:rPr>
          <w:rFonts w:hint="default" w:eastAsia="宋体"/>
          <w:lang w:val="en-US" w:eastAsia="zh-CN"/>
        </w:rPr>
        <w:t>2. Ideological and moral quality</w:t>
      </w:r>
      <w:r>
        <w:rPr>
          <w:rFonts w:hint="default" w:eastAsia="宋体"/>
          <w:lang w:val="en-US" w:eastAsia="zh-CN"/>
        </w:rPr>
        <w:br w:type="textWrapping"/>
      </w:r>
      <w:r>
        <w:rPr>
          <w:rFonts w:hint="default" w:eastAsia="宋体"/>
          <w:lang w:val="en-US" w:eastAsia="zh-CN"/>
        </w:rPr>
        <w:t>Ideological and moral quality and political theory quality are closely linked, they complement each other and are not the same. The content of ideological mainly including :(1) correct world outlook; (2) Be strict with yourself and treat others leniently; (3) Seek truth from facts;</w:t>
      </w:r>
    </w:p>
    <w:p>
      <w:pPr>
        <w:numPr>
          <w:numId w:val="0"/>
        </w:numPr>
        <w:ind w:left="660" w:leftChars="300" w:firstLine="0" w:firstLineChars="0"/>
      </w:pPr>
      <w:r>
        <w:rPr>
          <w:rFonts w:hint="default" w:eastAsia="宋体"/>
          <w:lang w:val="en-US" w:eastAsia="zh-CN"/>
        </w:rPr>
        <w:t>3. Professional quality</w:t>
      </w:r>
      <w:r>
        <w:rPr>
          <w:rFonts w:hint="default" w:eastAsia="宋体"/>
          <w:lang w:val="en-US" w:eastAsia="zh-CN"/>
        </w:rPr>
        <w:br w:type="textWrapping"/>
      </w:r>
      <w:r>
        <w:rPr>
          <w:rFonts w:hint="default" w:eastAsia="宋体"/>
          <w:lang w:val="en-US" w:eastAsia="zh-CN"/>
        </w:rPr>
        <w:t>The requirements of professional quality include :(l) professional knowledge; (2) Ability of organization and management; (3) Work style.</w:t>
      </w:r>
      <w:r>
        <w:rPr>
          <w:rFonts w:hint="default" w:eastAsia="宋体"/>
          <w:lang w:val="en-US" w:eastAsia="zh-CN"/>
        </w:rPr>
        <w:br w:type="textWrapping"/>
      </w:r>
      <w:r>
        <w:rPr>
          <w:rFonts w:hint="default" w:eastAsia="宋体"/>
          <w:lang w:val="en-US" w:eastAsia="zh-CN"/>
        </w:rPr>
        <w:t>4. Physical and psychological quality. As a school administrator, the task is heavy, but also continue to carry on the study and research, for this must have health and abundant energy, but also have a healthy psychology, strong will, self-control self-confidence, open-minded and optimistic, full of vitality.</w:t>
      </w:r>
    </w:p>
    <w:p>
      <w:pPr>
        <w:numPr>
          <w:ilvl w:val="0"/>
          <w:numId w:val="1"/>
        </w:numPr>
        <w:rPr>
          <w:b/>
          <w:bCs/>
          <w:sz w:val="28"/>
          <w:szCs w:val="28"/>
        </w:rPr>
      </w:pPr>
      <w:r>
        <w:rPr>
          <w:b/>
          <w:bCs/>
          <w:sz w:val="28"/>
          <w:szCs w:val="28"/>
        </w:rPr>
        <w:t>Why do teachers need to undergo a continuing professional development?</w:t>
      </w:r>
    </w:p>
    <w:p>
      <w:pPr>
        <w:numPr>
          <w:numId w:val="0"/>
        </w:numPr>
        <w:ind w:leftChars="0"/>
        <w:rPr>
          <w:rFonts w:hint="default" w:eastAsia="宋体"/>
          <w:lang w:val="en-US" w:eastAsia="zh-CN"/>
        </w:rPr>
      </w:pPr>
      <w:r>
        <w:rPr>
          <w:rFonts w:hint="eastAsia" w:eastAsia="宋体"/>
          <w:lang w:val="en-US" w:eastAsia="zh-CN"/>
        </w:rPr>
        <w:t xml:space="preserve">         Because the teacher is the specialized personnel of education teaching responsibilities, to undertake teaching, cultivate social builders, enhancing the quality of the nation, kyle sanders (A.M.C arr - Saunders) 27 that professional development refers to a group of people in expertise is needed in a professional, is a kind of special intelligence is required to develop and complete professional, its aim is to provide professional services. According to the requirements of The Times, the society and the common visio</w:t>
      </w:r>
      <w:bookmarkStart w:id="1" w:name="_GoBack"/>
      <w:bookmarkEnd w:id="1"/>
      <w:r>
        <w:rPr>
          <w:rFonts w:hint="eastAsia" w:eastAsia="宋体"/>
          <w:lang w:val="en-US" w:eastAsia="zh-CN"/>
        </w:rPr>
        <w:t>n of the school, the expected, systematic self-design and arrangement can promote teachers' planned sustainable development. It is of great significance for teachers to carry out career planning, which is not only the needs of teachers themselves but also the needs of The Times. It is the need of teachers' professional development; It is the need for self-actualization and happiness in life; Or the need to solve the teacher's job burnout</w:t>
      </w:r>
      <w:r>
        <w:rPr>
          <w:rFonts w:hint="eastAsia" w:ascii="Arial" w:hAnsi="Arial" w:eastAsia="宋体" w:cs="Arial"/>
          <w:b w:val="0"/>
          <w:i w:val="0"/>
          <w:caps w:val="0"/>
          <w:color w:val="2E3033"/>
          <w:spacing w:val="0"/>
          <w:sz w:val="14"/>
          <w:szCs w:val="14"/>
          <w:shd w:val="clear" w:fill="FFFFFF"/>
        </w:rPr>
        <w:t>.</w:t>
      </w:r>
    </w:p>
    <w:p>
      <w:pPr>
        <w:numPr>
          <w:numId w:val="0"/>
        </w:numPr>
        <w:ind w:leftChars="0"/>
      </w:pPr>
    </w:p>
    <w:p>
      <w:pPr>
        <w:numPr>
          <w:ilvl w:val="0"/>
          <w:numId w:val="1"/>
        </w:numPr>
        <w:rPr>
          <w:b/>
          <w:bCs/>
          <w:sz w:val="28"/>
          <w:szCs w:val="28"/>
        </w:rPr>
      </w:pPr>
      <w:r>
        <w:rPr>
          <w:b/>
          <w:bCs/>
          <w:sz w:val="28"/>
          <w:szCs w:val="28"/>
        </w:rPr>
        <w:t xml:space="preserve">How does the government protect the teachers and students in China during </w:t>
      </w:r>
      <w:bookmarkStart w:id="0" w:name="OLE_LINK1"/>
      <w:r>
        <w:rPr>
          <w:b/>
          <w:bCs/>
          <w:sz w:val="28"/>
          <w:szCs w:val="28"/>
        </w:rPr>
        <w:t>height of Covid 19 pandemic</w:t>
      </w:r>
      <w:bookmarkEnd w:id="0"/>
      <w:r>
        <w:rPr>
          <w:b/>
          <w:bCs/>
          <w:sz w:val="28"/>
          <w:szCs w:val="28"/>
        </w:rPr>
        <w:t>?</w:t>
      </w:r>
    </w:p>
    <w:p>
      <w:pPr>
        <w:numPr>
          <w:numId w:val="0"/>
        </w:numPr>
        <w:ind w:leftChars="0"/>
        <w:rPr>
          <w:rFonts w:hint="eastAsia" w:eastAsia="宋体"/>
          <w:lang w:val="en-US" w:eastAsia="zh-CN"/>
        </w:rPr>
      </w:pPr>
      <w:r>
        <w:rPr>
          <w:rFonts w:hint="eastAsia" w:eastAsia="宋体"/>
          <w:lang w:val="en-US" w:eastAsia="zh-CN"/>
        </w:rPr>
        <w:t xml:space="preserve">  </w:t>
      </w:r>
    </w:p>
    <w:p>
      <w:pPr>
        <w:numPr>
          <w:numId w:val="0"/>
        </w:numPr>
        <w:ind w:leftChars="0"/>
        <w:rPr>
          <w:rFonts w:hint="default" w:eastAsia="宋体"/>
          <w:lang w:val="en-US" w:eastAsia="zh-CN"/>
        </w:rPr>
      </w:pPr>
      <w:r>
        <w:rPr>
          <w:rFonts w:hint="default" w:eastAsia="宋体"/>
          <w:lang w:val="en-US" w:eastAsia="zh-CN"/>
        </w:rPr>
        <w:t>In order to protect the safety of teachers and students, the Ministry of Education of China has made the following specific arrangements for the work of educational informatization, supporting the postponement of school opening period and online teaching.</w:t>
      </w:r>
    </w:p>
    <w:p>
      <w:pPr>
        <w:numPr>
          <w:numId w:val="0"/>
        </w:numPr>
        <w:ind w:leftChars="0"/>
        <w:rPr>
          <w:rFonts w:hint="eastAsia" w:eastAsia="宋体"/>
          <w:lang w:val="en-US" w:eastAsia="zh-CN"/>
        </w:rPr>
      </w:pPr>
      <w:r>
        <w:rPr>
          <w:rFonts w:hint="eastAsia" w:eastAsia="宋体"/>
          <w:lang w:val="en-US" w:eastAsia="zh-CN"/>
        </w:rPr>
        <w:t>1. Improve network support conditions.The education network should ensure the safe operation of the educational video conferencing system, so as to provide support for timely understanding of local epidemic situation and commanding epidemic prevention and control work.</w:t>
      </w:r>
    </w:p>
    <w:p>
      <w:pPr>
        <w:numPr>
          <w:numId w:val="0"/>
        </w:numPr>
        <w:ind w:leftChars="0"/>
        <w:rPr>
          <w:rFonts w:hint="eastAsia" w:eastAsia="宋体"/>
          <w:lang w:val="en-US" w:eastAsia="zh-CN"/>
        </w:rPr>
      </w:pPr>
      <w:r>
        <w:rPr>
          <w:rFonts w:hint="eastAsia" w:eastAsia="宋体"/>
          <w:lang w:val="en-US" w:eastAsia="zh-CN"/>
        </w:rPr>
        <w:t>2. Improve the service capability of the platform.The Ministry of Education, as well as various educational public service platforms such as local and enterprise platforms, smooth the application of online learning space, and actively support the development of school education and teaching activities, including issuing notices, organizing online teaching, carrying out home-school cooperation, and tutoring students in learning.</w:t>
      </w:r>
    </w:p>
    <w:p>
      <w:pPr>
        <w:numPr>
          <w:numId w:val="0"/>
        </w:numPr>
        <w:ind w:leftChars="0"/>
        <w:rPr>
          <w:rFonts w:hint="eastAsia" w:eastAsia="宋体"/>
          <w:lang w:val="en-US" w:eastAsia="zh-CN"/>
        </w:rPr>
      </w:pPr>
      <w:r>
        <w:rPr>
          <w:rFonts w:hint="eastAsia" w:eastAsia="宋体"/>
          <w:lang w:val="en-US" w:eastAsia="zh-CN"/>
        </w:rPr>
        <w:t>3. Adopt appropriate teaching methods.The Ministry of Education has launched the "National Primary and Secondary Internet Cloud Classroom" through the national platform, which is free for teachers, students, parents and social learners.</w:t>
      </w:r>
    </w:p>
    <w:p>
      <w:pPr>
        <w:numPr>
          <w:numId w:val="0"/>
        </w:numPr>
        <w:ind w:leftChars="0"/>
        <w:rPr>
          <w:rFonts w:hint="default" w:eastAsia="宋体"/>
          <w:lang w:val="en-US" w:eastAsia="zh-CN"/>
        </w:rPr>
      </w:pPr>
      <w:r>
        <w:rPr>
          <w:rFonts w:hint="eastAsia" w:eastAsia="宋体"/>
          <w:lang w:val="en-US" w:eastAsia="zh-CN"/>
        </w:rPr>
        <w:t>4. In places or schools that do not have the basic conditions, they can use the mobile Internet or telephone to carry out home-school communication, push learning resources and organize counseling and answer questions.</w:t>
      </w:r>
    </w:p>
    <w:p>
      <w:pPr>
        <w:numPr>
          <w:numId w:val="0"/>
        </w:numPr>
        <w:ind w:leftChars="0"/>
      </w:pPr>
    </w:p>
    <w:p>
      <w:pPr>
        <w:numPr>
          <w:ilvl w:val="0"/>
          <w:numId w:val="1"/>
        </w:numPr>
        <w:ind w:left="0" w:leftChars="0" w:firstLine="0" w:firstLineChars="0"/>
        <w:rPr>
          <w:b/>
          <w:bCs/>
          <w:sz w:val="28"/>
          <w:szCs w:val="28"/>
        </w:rPr>
      </w:pPr>
      <w:r>
        <w:rPr>
          <w:b/>
          <w:bCs/>
          <w:sz w:val="28"/>
          <w:szCs w:val="28"/>
        </w:rPr>
        <w:t>Explain the statement of China’s Deputy Director-General of Basic Education, Wang Dinghua on the country’s 2020 education reform strategy, “ We need to shift from a nation with large human resources to a nation with strong human resources.”</w:t>
      </w:r>
    </w:p>
    <w:p>
      <w:pPr>
        <w:numPr>
          <w:ilvl w:val="0"/>
          <w:numId w:val="0"/>
        </w:numPr>
        <w:ind w:leftChars="0"/>
        <w:rPr>
          <w:rFonts w:hint="eastAsia" w:eastAsia="宋体"/>
          <w:lang w:val="en-US" w:eastAsia="zh-CN"/>
        </w:rPr>
      </w:pPr>
      <w:r>
        <w:rPr>
          <w:rFonts w:hint="default" w:eastAsia="宋体"/>
          <w:lang w:val="en-US" w:eastAsia="zh-CN"/>
        </w:rPr>
        <w:t>Vice-minister of Education Wang Dinghua put forward a four-part strategy, including plans to expand pre-school education and compulsory education;More equity in access to a good education;Improving the quality of education;And better data and evaluation measures.These reforms are taking place against the background of significant rural-urban migration in China and are of great challenge.</w:t>
      </w:r>
    </w:p>
    <w:p>
      <w:pPr>
        <w:numPr>
          <w:ilvl w:val="0"/>
          <w:numId w:val="0"/>
        </w:numPr>
        <w:ind w:leftChars="0"/>
        <w:rPr>
          <w:rFonts w:hint="default" w:eastAsia="宋体"/>
          <w:lang w:val="en-US" w:eastAsia="zh-CN"/>
        </w:rPr>
      </w:pPr>
      <w:r>
        <w:rPr>
          <w:rFonts w:hint="default" w:eastAsia="宋体"/>
          <w:lang w:val="en-US" w:eastAsia="zh-CN"/>
        </w:rPr>
        <w:t>Personally, I strongly agree with Wang Dinghua's core point of reform: to update the curriculum to meet the needs of the real world.Before the reform of mathematics, the emphasis on reaction speed required to remember complex and rarely used formulas, which wasted students' energy and misunderstood their knowledge of knowledge, resulting in their failure to master the methods of solving problems with knowledge.In conjunction with our times, the course will encourage multiple approaches to problem solving as well as a deeper understanding of concepts related to spatial development.</w:t>
      </w:r>
    </w:p>
    <w:p>
      <w:pPr>
        <w:numPr>
          <w:ilvl w:val="0"/>
          <w:numId w:val="0"/>
        </w:numPr>
        <w:ind w:leftChars="0"/>
        <w:rPr>
          <w:rFonts w:hint="default" w:eastAsia="宋体"/>
          <w:lang w:val="en-US" w:eastAsia="zh-C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EDB3"/>
    <w:multiLevelType w:val="singleLevel"/>
    <w:tmpl w:val="25B3EDB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A1"/>
    <w:rsid w:val="007C2CF7"/>
    <w:rsid w:val="008C00A1"/>
    <w:rsid w:val="008F362B"/>
    <w:rsid w:val="00983929"/>
    <w:rsid w:val="00992B8F"/>
    <w:rsid w:val="00CA25E1"/>
    <w:rsid w:val="00F201EE"/>
    <w:rsid w:val="08E725CD"/>
    <w:rsid w:val="18831A77"/>
    <w:rsid w:val="1DD47222"/>
    <w:rsid w:val="2A280A5B"/>
    <w:rsid w:val="2B426F4D"/>
    <w:rsid w:val="2C8330CA"/>
    <w:rsid w:val="41AB651F"/>
    <w:rsid w:val="51F821A6"/>
    <w:rsid w:val="5517047B"/>
    <w:rsid w:val="57762896"/>
    <w:rsid w:val="57795EED"/>
    <w:rsid w:val="5E143AEF"/>
    <w:rsid w:val="648D045D"/>
    <w:rsid w:val="6B9E6572"/>
    <w:rsid w:val="6C671DB5"/>
    <w:rsid w:val="71AD683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character" w:styleId="5">
    <w:name w:val="Hyperlink"/>
    <w:basedOn w:val="4"/>
    <w:semiHidden/>
    <w:unhideWhenUsed/>
    <w:uiPriority w:val="99"/>
    <w:rPr>
      <w:color w:val="0000FF"/>
      <w:u w:val="single"/>
    </w:rPr>
  </w:style>
  <w:style w:type="paragraph" w:styleId="6">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164</Words>
  <Characters>937</Characters>
  <Lines>7</Lines>
  <Paragraphs>2</Paragraphs>
  <TotalTime>14</TotalTime>
  <ScaleCrop>false</ScaleCrop>
  <LinksUpToDate>false</LinksUpToDate>
  <CharactersWithSpaces>1099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2020-09-02T15:02:00Z</dcterms:created>
  <dc:creator>Jhing Ogalinda</dc:creator>
  <cp:lastModifiedBy>vinston(阿文）</cp:lastModifiedBy>
  <dcterms:modified xsi:type="dcterms:W3CDTF">2020-09-03T03:25:48Z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