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OMID — Minnesota Real Estate Investor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Instagram Reels — 5 Video Scripts &amp; Captions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Topic: How Real Estate Agents Work With Cash Investors in Minnesota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E8A02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Reel 1: Agents Are Leaving Money on the Table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Duration: 30–45 seconds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🎬 HOOK: Every agent in Minnesota has had this call. You just don't know what to do next.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Script: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[1]: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seller calls. The house needs work. They can't afford repairs. They need to close in 30 days.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[2]: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Most agents do one of three things: push the listing anyway, walk away, or pass it to another agent and lose the deal completely.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[3]: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None of those serve the seller. And none of them pay you.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[4]: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 gap? A referral relationship with a serious cash investor.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[5]: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When the property isn't a fit for the MLS — it IS a fit for a cash buyer. And you can earn a referral fee for making that connection.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[6]: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I'm Omid. I buy homes as-is, for cash, in Minnesota. And I want to show you how this works.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CTA (End Screen):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Follow for more on the agent-investor model in Minnesota.</w:t>
      </w:r>
    </w:p>
    <w:p>
      <w:pPr>
        <w:shd w:fill="FFF8E7" w:val="clear"/>
        <w:spacing w:after="200" w:before="120"/>
      </w:pPr>
      <w:r>
        <w:rPr>
          <w:rFonts w:ascii="Arial" w:cs="Arial" w:eastAsia="Arial" w:hAnsi="Arial"/>
          <w:i/>
          <w:iCs/>
          <w:color w:val="7A5500"/>
          <w:sz w:val="22"/>
          <w:szCs w:val="22"/>
        </w:rPr>
        <w:t xml:space="preserve">📝 CAPTION: If a seller can't fix it, can't wait, and needs out — stop walking away. There's a better move. 👇 Follow to learn how Minnesota agents build income from deals they used to give away.
#MinnesotaRealEstate #RealEstateInvestor #CashBuyer #AgentTips #TwinCitiesRealEstate #MinnesotaAgent #RealEstateEducation #CashOffers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E8A02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Reel 2: What a Cash Investor Actually Does (Most Agents Get This Wrong)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Duration: 30–45 seconds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🎬 HOOK: A cash investor is NOT just a buyer with money saved up. Here's the difference.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Script: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[1]: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Cash investor. You've heard the term. But here's what it actually means.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[2]: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cash buyer purchases properties as-is. No repairs requested. No lender timeline. Typically 14 to 30 days to close.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[3]: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They price deals based on ARV — that's After Repair Value — minus repair costs, holding costs, transaction costs, and their margin.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[4]: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That's why the offer is below market. Not to lowball. To account for real cost and risk.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[5]: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And here's what they DON'T do: they don't compete with your listing clients. If a home can sell well on MLS, a good investor will tell you that.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[6]: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real investor partner makes your job easier — not harder.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CTA (End Screen):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Save this. Share with an agent who needs to hear it.</w:t>
      </w:r>
    </w:p>
    <w:p>
      <w:pPr>
        <w:shd w:fill="FFF8E7" w:val="clear"/>
        <w:spacing w:after="200" w:before="120"/>
      </w:pPr>
      <w:r>
        <w:rPr>
          <w:rFonts w:ascii="Arial" w:cs="Arial" w:eastAsia="Arial" w:hAnsi="Arial"/>
          <w:i/>
          <w:iCs/>
          <w:color w:val="7A5500"/>
          <w:sz w:val="22"/>
          <w:szCs w:val="22"/>
        </w:rPr>
        <w:t xml:space="preserve">📝 CAPTION: Not every cash offer is a lowball. Here's how the math actually works — and why that number makes sense for the right seller. 💡
#CashOffers #RealEstateInvesting #AgentEducation #MinnesotaRealEstate #ARV #CashBuyer #HomeBuyer #TwinCities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E8A02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Reel 3: 5 Seller Types Perfect for a Cash Buyer Referral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Duration: 30–45 seconds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🎬 HOOK: Not every seller belongs on the MLS. Here are the 5 types you should be calling me about.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Script: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[1]: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one: inherited properties. Out-of-state heirs, probate situations, decision fatigue. They want closure — not a listing process.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[2]: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two: deferred maintenance homes. The repairs feel overwhelming and the seller won't do them.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[3]: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three: landlord fatigue. Rental property owners done with tenants, code issues, or just done being a landlord.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[4]: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four: divorce or relocation. Speed and privacy matter more than squeezing every dollar.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[5]: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Number five: expired or pulled listings. The MLS tried. It didn't work. Now what?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[6]: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Any one of these is a referral conversation. You earn. The seller gets out. Everyone wins.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CTA (End Screen):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Which seller type do you see most in your market?</w:t>
      </w:r>
    </w:p>
    <w:p>
      <w:pPr>
        <w:shd w:fill="FFF8E7" w:val="clear"/>
        <w:spacing w:after="200" w:before="120"/>
      </w:pPr>
      <w:r>
        <w:rPr>
          <w:rFonts w:ascii="Arial" w:cs="Arial" w:eastAsia="Arial" w:hAnsi="Arial"/>
          <w:i/>
          <w:iCs/>
          <w:color w:val="7A5500"/>
          <w:sz w:val="22"/>
          <w:szCs w:val="22"/>
        </w:rPr>
        <w:t xml:space="preserve">📝 CAPTION: Stop forcing MLS listings that aren't MLS-ready. These 5 seller types are better served by a cash buyer — and you can earn a referral fee for making that connection. 🏠
#MinnesotaAgent #SellerTips #CashBuyer #RealEstateTips #AgentLife #TwinCitiesHomes #InheritedProperty #LandlordLife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E8A02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Reel 4: Green Flags vs. Red Flags When Vetting a Cash Investor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Duration: 30–45 seconds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🎬 HOOK: Not every 'cash buyer' is worth your seller's time. Here's how to tell the difference fast.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Script: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[1]: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Green flag: proof of funds available immediately when you ask for it.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[2]: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Red flag: 'I have partners lined up.' That's not proof of funds.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[3]: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Green flag: they show you how they price offers. The math is transparent.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[4]: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Red flag: they change the offer after inspection with no clear reason.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[5]: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Green flag: they tell you when a cash sale is NOT the right move for a seller.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[6]: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Red flag: they use urgency as a pressure tactic.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[7]: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Green flag: they encourage the seller to consult an attorney.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[8]: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Your reputation is on the line with every referral. Vet your investor like they're your client.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CTA (End Screen):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Save this checklist before your next investor referral.</w:t>
      </w:r>
    </w:p>
    <w:p>
      <w:pPr>
        <w:shd w:fill="FFF8E7" w:val="clear"/>
        <w:spacing w:after="200" w:before="120"/>
      </w:pPr>
      <w:r>
        <w:rPr>
          <w:rFonts w:ascii="Arial" w:cs="Arial" w:eastAsia="Arial" w:hAnsi="Arial"/>
          <w:i/>
          <w:iCs/>
          <w:color w:val="7A5500"/>
          <w:sz w:val="22"/>
          <w:szCs w:val="22"/>
        </w:rPr>
        <w:t xml:space="preserve">📝 CAPTION: Your seller trusts you. Make sure the investor you refer them to has earned that trust too. Here's your quick vetting checklist. ✅
#CashBuyer #RealEstateAgent #AgentTips #InvestorPartner #MinnesotaRealEstate #TwinCities #HomeSeller #RealEstateTips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E8A02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Reel 5: How Agent-Investor Deals Are Structured in Minnesota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Duration: 30–45 seconds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🎬 HOOK: Yes, you can earn a referral fee on an investor deal in Minnesota. Here's how it works.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Script: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[1]: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Step one: identify the right seller. Inherited homes, distressed properties, motivated timelines.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[2]: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Step two: brief the investor before the introduction. Property condition, seller timeline, price expectations. No cold handoffs.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[3]: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Step three: understand the offer math. ARV minus repairs minus holding costs minus margin. Know the formula so you can explain it to the seller.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[4]: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Step four: structure the referral correctly. In Minnesota, referral fees between licensed agents must be disclosed and documented. Talk to your broker.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[5]: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Step five: build the pipeline. One deal is a transaction. A relationship is a business.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[6]: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This is how agents build income outside the traditional commission model.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CTA (End Screen):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Follow for more Minnesota real estate strategy.</w:t>
      </w:r>
    </w:p>
    <w:p>
      <w:pPr>
        <w:shd w:fill="FFF8E7" w:val="clear"/>
        <w:spacing w:after="200" w:before="120"/>
      </w:pPr>
      <w:r>
        <w:rPr>
          <w:rFonts w:ascii="Arial" w:cs="Arial" w:eastAsia="Arial" w:hAnsi="Arial"/>
          <w:i/>
          <w:iCs/>
          <w:color w:val="7A5500"/>
          <w:sz w:val="22"/>
          <w:szCs w:val="22"/>
        </w:rPr>
        <w:t xml:space="preserve">📝 CAPTION: The agent-investor model isn't complicated. It's just underused. Here's the 5-step process that Minnesota agents are using to build referral income from deals they used to walk away from. 🔑
#RealEstateAgent #AgentIncome #MinnesotaRealEstate #CashBuyer #ReferralFee #RealEstateInvesting #TwinCitiesRealEstate #AgentTips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2026-05-04T10:13:09.786Z</dcterms:created>
  <dcterms:modified xsi:type="dcterms:W3CDTF">2026-05-04T10:13:09.786Z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