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OMID — Minnesota Real Estate Investor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LinkedIn — 4 Posts With Hashtags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Topic: How Real Estate Agents Work With Cash Investors in Minnesota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0A66C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Post 1: The Agent-Investor Partnership Nobody Talks About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Post Copy: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Minnesota real estate agent has gotten this call.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seller has a property that needs serious work. They don't want to fix it. They can't afford to stage it. And they need to close in 30 days.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Most agents do one of three things: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Push the seller to list anyway and watch it sit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Walk away from the deal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→ Refer to another agent and lose the relationship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None of those serve the seller.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Here's what actually works: a referral relationship with a serious cash investor.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a property doesn't fit the traditional listing model, it may be a perfect fit for a cash buyer who can close fast, purchase as-is, and skip the financing contingency entirely.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agent earns a referral fee. The seller gets speed and certainty. The investor gets a deal.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one of the most underutilized income streams in real estate — and it requires zero new licenses in Minnesota.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Are you building this into your business?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Hashtags:</w:t>
      </w:r>
    </w:p>
    <w:p>
      <w:pPr>
        <w:spacing w:after="200" w:before="120"/>
      </w:pPr>
      <w:r>
        <w:rPr>
          <w:rFonts w:ascii="Arial" w:cs="Arial" w:eastAsia="Arial" w:hAnsi="Arial"/>
          <w:i/>
          <w:iCs/>
          <w:color w:val="0A66C2"/>
          <w:sz w:val="21"/>
          <w:szCs w:val="21"/>
        </w:rPr>
        <w:t xml:space="preserve">#MinnesotaRealEstate #RealEstateAgent #CashBuyer #AgentTips #RealEstateInvesting #TwinCities #ReferralIncome #RealEstateEducation</w:t>
      </w:r>
    </w:p>
    <w:p>
      <w:pPr>
        <w:shd w:fill="E8F0FE" w:val="clear"/>
        <w:spacing w:after="80" w:before="100"/>
      </w:pPr>
      <w:r>
        <w:rPr>
          <w:rFonts w:ascii="Arial" w:cs="Arial" w:eastAsia="Arial" w:hAnsi="Arial"/>
          <w:i/>
          <w:iCs/>
          <w:color w:val="333399"/>
          <w:sz w:val="20"/>
          <w:szCs w:val="20"/>
        </w:rPr>
        <w:t xml:space="preserve">💡 POSTING TIP: Post on Tuesday or Wednesday morning for highest LinkedIn engagement. Add a personal story about a deal you walked away from.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0A66C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Post 2: The Offer Formula Every Minnesota Agent Should Understand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Post Copy: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you work with sellers, you need to understand how cash investors price their offers.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Because the number one mistake agents make is introducing a cash offer without context — and watching the seller feel insulted by a 'lowball.'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Here's the formula: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Offer = ARV − Repairs − Holding Costs − Transaction Costs − Investor Margin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Let me break that down: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ARV (After Repair Value): What the home will be worth after all repairs are complete.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Repairs: The actual cost to get it there — materials, labor, contingency.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Holding Costs: Property taxes, insurance, utilities, loan interest during the renovation.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Transaction Costs: Closing costs, agent commissions on the resale.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Investor Margin: The profit that makes the risk worth taking.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offer isn't low because the investor wants to take advantage of the seller.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offer reflects real costs, real risk, and real timelines.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When you understand the math, you can explain it clearly. And when you can explain it clearly, the seller can make an informed choice.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That's how agents build trust in this model.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Hashtags:</w:t>
      </w:r>
    </w:p>
    <w:p>
      <w:pPr>
        <w:spacing w:after="200" w:before="120"/>
      </w:pPr>
      <w:r>
        <w:rPr>
          <w:rFonts w:ascii="Arial" w:cs="Arial" w:eastAsia="Arial" w:hAnsi="Arial"/>
          <w:i/>
          <w:iCs/>
          <w:color w:val="0A66C2"/>
          <w:sz w:val="21"/>
          <w:szCs w:val="21"/>
        </w:rPr>
        <w:t xml:space="preserve">#RealEstateInvesting #AgentEducation #CashOffer #ARV #MinnesotaRealEstate #HomeSeller #RealEstateStrategy #TwinCitiesRealEstate</w:t>
      </w:r>
    </w:p>
    <w:p>
      <w:pPr>
        <w:shd w:fill="E8F0FE" w:val="clear"/>
        <w:spacing w:after="80" w:before="100"/>
      </w:pPr>
      <w:r>
        <w:rPr>
          <w:rFonts w:ascii="Arial" w:cs="Arial" w:eastAsia="Arial" w:hAnsi="Arial"/>
          <w:i/>
          <w:iCs/>
          <w:color w:val="333399"/>
          <w:sz w:val="20"/>
          <w:szCs w:val="20"/>
        </w:rPr>
        <w:t xml:space="preserve">💡 POSTING TIP: Use the formula as a visual graphic in a follow-up carousel post. Tag it as educational content.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0A66C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Post 3: 5 Seller Types That Are Better Served by a Cash Buyer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Post Copy: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Not every seller belongs on the MLS.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Here are the 5 seller types where a cash buyer referral is often the better answer: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1️⃣ Inherited Property Sellers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Out-of-state heirs, probate situations, decision fatigue. They want closure — not showings.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2️⃣ Deferred Maintenance Sellers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Repairs feel overwhelming and the seller won't make them. A cash buyer purchases as-is.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3️⃣ Landlords With Fatigue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Rental property owners done with problem tenants, code violations, or the burden of property management.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4️⃣ Divorce or Relocation Sellers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Speed and privacy matter more than squeezing every dollar from the transaction.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5️⃣ Expired or Pulled Listings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MLS didn't work. The seller still needs out. Now what?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of these situations is a referral conversation waiting to happen.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agents who build strong investor partnerships develop a private pipeline of motivated sellers — and a reputation for knowing all the options.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Which of these do you see most in your market? Drop it in the comments.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Hashtags:</w:t>
      </w:r>
    </w:p>
    <w:p>
      <w:pPr>
        <w:spacing w:after="200" w:before="120"/>
      </w:pPr>
      <w:r>
        <w:rPr>
          <w:rFonts w:ascii="Arial" w:cs="Arial" w:eastAsia="Arial" w:hAnsi="Arial"/>
          <w:i/>
          <w:iCs/>
          <w:color w:val="0A66C2"/>
          <w:sz w:val="21"/>
          <w:szCs w:val="21"/>
        </w:rPr>
        <w:t xml:space="preserve">#AgentTips #CashBuyer #MinnesotaRealEstate #MotivatedSeller #InheritedProperty #Probate #LandlordFatigue #RealEstateAgent</w:t>
      </w:r>
    </w:p>
    <w:p>
      <w:pPr>
        <w:shd w:fill="E8F0FE" w:val="clear"/>
        <w:spacing w:after="80" w:before="100"/>
      </w:pPr>
      <w:r>
        <w:rPr>
          <w:rFonts w:ascii="Arial" w:cs="Arial" w:eastAsia="Arial" w:hAnsi="Arial"/>
          <w:i/>
          <w:iCs/>
          <w:color w:val="333399"/>
          <w:sz w:val="20"/>
          <w:szCs w:val="20"/>
        </w:rPr>
        <w:t xml:space="preserve">💡 POSTING TIP: End with a question to drive comments. LinkedIn rewards engagement in the first 60 minutes of posting.</w:t>
      </w:r>
    </w:p>
    <w:p>
      <w:pPr>
        <w:pBdr>
          <w:bottom w:val="single" w:color="DDDDDD" w:sz="2" w:space="1"/>
        </w:pBdr>
        <w:spacing w:after="240" w:before="240"/>
      </w:pPr>
      <w:r>
        <w:t xml:space="preserve"/>
      </w:r>
    </w:p>
    <w:p>
      <w:pPr>
        <w:pBdr>
          <w:bottom w:val="single" w:color="0A66C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Post 4: How to Vet a Cash Investor Before You Trust Them With Your Seller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Post Copy: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Your reputation is on every referral you make.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 before you introduce a seller to a cash investor, ask these questions: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Can they provide proof of funds immediately — not 'partners lined up'?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Do they show you exactly how they priced the offer?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Can they name the last 5 deals they closed and when?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Do they close on the timeline they commit to?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Will they tell you when a cash sale is NOT the right move?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✅ Do they encourage the seller to consult an attorney?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red flags are just as important: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🚩 Vague about funding sources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🚩 Changes the offer price after inspection without clear justification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🚩 Uses urgency as a pressure tactic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🚩 No track record, no verifiable closed deals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🚩 Discourages sellers from seeking legal review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serious investor welcomes these questions.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serious investor partner makes your job easier, protects your sellers, and builds your credibility in the market.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 </w:t>
      </w:r>
    </w:p>
    <w:p>
      <w:pPr>
        <w:spacing w:after="10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Vet them like they're your client — because your seller's trust depends on it.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aps/>
          <w:color w:val="555555"/>
          <w:sz w:val="20"/>
          <w:szCs w:val="20"/>
        </w:rPr>
        <w:t xml:space="preserve">Hashtags:</w:t>
      </w:r>
    </w:p>
    <w:p>
      <w:pPr>
        <w:spacing w:after="200" w:before="120"/>
      </w:pPr>
      <w:r>
        <w:rPr>
          <w:rFonts w:ascii="Arial" w:cs="Arial" w:eastAsia="Arial" w:hAnsi="Arial"/>
          <w:i/>
          <w:iCs/>
          <w:color w:val="0A66C2"/>
          <w:sz w:val="21"/>
          <w:szCs w:val="21"/>
        </w:rPr>
        <w:t xml:space="preserve">#RealEstateAgent #CashBuyer #AgentTips #InvestorPartner #DueDiligence #MinnesotaRealEstate #RealEstateTips #HomeSeller</w:t>
      </w:r>
    </w:p>
    <w:p>
      <w:pPr>
        <w:shd w:fill="E8F0FE" w:val="clear"/>
        <w:spacing w:after="80" w:before="100"/>
      </w:pPr>
      <w:r>
        <w:rPr>
          <w:rFonts w:ascii="Arial" w:cs="Arial" w:eastAsia="Arial" w:hAnsi="Arial"/>
          <w:i/>
          <w:iCs/>
          <w:color w:val="333399"/>
          <w:sz w:val="20"/>
          <w:szCs w:val="20"/>
        </w:rPr>
        <w:t xml:space="preserve">💡 POSTING TIP: This post works well as a 'list post' format which performs strongly on LinkedIn. Consider pinning it to your profile.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2026-05-04T10:13:09.981Z</dcterms:created>
  <dcterms:modified xsi:type="dcterms:W3CDTF">2026-05-04T10:13:09.981Z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