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rs/downrev.xml" ContentType="application/vnd.ms-office.DrsDownRev+xml"/>
  <Override PartName="/drs/e2oDoc.xml" ContentType="application/vnd.ms-office.DrsE2oDoc+xml"/>
</Types>
</file>

<file path=_rels/.rels><?xml version="1.0" encoding="UTF-8" standalone="yes"?>
<Relationships xmlns="http://schemas.openxmlformats.org/package/2006/relationships"><Relationship Id="rId2" Type="http://schemas.microsoft.com/office/2006/relationships/graphicFrameDoc" Target="drs/e2oDoc.xml"/><Relationship Id="rId1" Type="http://schemas.microsoft.com/office/2006/relationships/downRev" Target="drs/downrev.xml"/></Relationships>
</file>

<file path=drs/_rels/e2oDoc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drs/downrev.xml><?xml version="1.0" encoding="utf-8"?>
<a:downRevStg xmlns:a="http://schemas.openxmlformats.org/drawingml/2006/main" shapeCheckSum="e+j4N/o7aaxmnY7zQAgbig==&#10;" textCheckSum="" ver="1">
  <a:bounds l="9036" t="13" r="10274" b="541"/>
</a:downRevStg>
</file>

<file path=drs/e2oDoc.xml><?xml version="1.0" encoding="utf-8"?>
<wp:e2oholder xmlns:wp="http://schemas.openxmlformats.org/drawingml/2006/wordprocessingDrawing">
  <wp:effectOffset l="0" t="0" r="0" b="0"/>
  <a:graphic xmlns:a="http://schemas.openxmlformats.org/drawingml/2006/main">
    <a:graphicData uri="http://schemas.openxmlformats.org/drawingml/2006/picture">
      <pic:pic xmlns:pic="http://schemas.openxmlformats.org/drawingml/2006/picture">
        <pic:nvPicPr>
          <pic:cNvPr id="1" name="_tx_id_3_"/>
          <pic:cNvPicPr>
            <a:picLocks noChangeAspect="1" noChangeArrowheads="1"/>
          </pic:cNvPicPr>
        </pic:nvPicPr>
        <pic:blipFill>
          <a:blip xmlns:r="http://schemas.openxmlformats.org/officeDocument/2006/relationships" r:embed="rId1"/>
          <a:srcRect/>
          <a:stretch>
            <a:fillRect/>
          </a:stretch>
        </pic:blipFill>
        <pic:spPr>
          <a:xfrm>
            <a:off x="0" y="0"/>
            <a:ext cx="786130" cy="335280"/>
          </a:xfrm>
          <a:prstGeom prst="rect">
            <a:avLst/>
          </a:prstGeom>
          <a:noFill/>
          <a:ln w="9525">
            <a:noFill/>
            <a:miter/>
          </a:ln>
          <a:effectLst/>
        </pic:spPr>
      </pic:pic>
    </a:graphicData>
  </a:graphic>
</wp:e2oholder>
</file>