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center"/>
        <w:rPr>
          <w:rFonts w:ascii="Arial" w:hAnsi="Arial" w:cs="Arial"/>
          <w:b/>
          <w:b/>
          <w:bCs/>
          <w:color w:val="000000"/>
          <w:sz w:val="22"/>
          <w:szCs w:val="22"/>
          <w:u w:val="single"/>
        </w:rPr>
      </w:pPr>
      <w:r>
        <w:rPr>
          <w:rFonts w:cs="Arial" w:ascii="Arial" w:hAnsi="Arial"/>
          <w:b/>
          <w:bCs/>
          <w:color w:val="000000"/>
          <w:sz w:val="22"/>
          <w:szCs w:val="22"/>
          <w:u w:val="single"/>
        </w:rPr>
        <w:t>CURRICULAM VITAE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center"/>
        <w:rPr>
          <w:rFonts w:ascii="Arial" w:hAnsi="Arial" w:cs="Arial"/>
          <w:b/>
          <w:b/>
          <w:bCs/>
          <w:color w:val="000000"/>
          <w:sz w:val="22"/>
          <w:szCs w:val="22"/>
          <w:u w:val="single"/>
        </w:rPr>
      </w:pPr>
      <w:r>
        <w:rPr>
          <w:rFonts w:cs="Arial" w:ascii="Arial" w:hAnsi="Arial"/>
          <w:b/>
          <w:bCs/>
          <w:color w:val="000000"/>
          <w:sz w:val="22"/>
          <w:szCs w:val="22"/>
          <w:u w:val="single"/>
        </w:rPr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center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 xml:space="preserve">SHRI PRAKASH SINGH, </w:t>
      </w:r>
      <w:r>
        <w:rPr>
          <w:rFonts w:cs="Arial" w:ascii="Arial" w:hAnsi="Arial"/>
          <w:bCs/>
          <w:i/>
          <w:color w:val="000000"/>
          <w:sz w:val="22"/>
          <w:szCs w:val="22"/>
        </w:rPr>
        <w:t>Ph.D.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center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exact" w:line="28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S-299(GF), Uppal Southend, Sec-49, Sohna Road, Gurgaon, Haryana, INDIA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exact" w:line="28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Residence: +91-0124-4385189; (M): +91-9818432270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exact" w:line="280"/>
        <w:jc w:val="center"/>
        <w:rPr/>
      </w:pPr>
      <w:r>
        <w:rPr>
          <w:rFonts w:cs="Arial" w:ascii="Arial" w:hAnsi="Arial"/>
          <w:i/>
          <w:color w:val="000000"/>
          <w:sz w:val="22"/>
          <w:szCs w:val="22"/>
        </w:rPr>
        <w:t>E-mail: sps23081968@gmail.com</w:t>
      </w:r>
    </w:p>
    <w:p>
      <w:pPr>
        <w:pStyle w:val="TextBody"/>
        <w:pBdr>
          <w:bottom w:val="single" w:sz="12" w:space="1" w:color="000000"/>
        </w:pBdr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exact" w:line="280"/>
        <w:rPr>
          <w:rFonts w:ascii="Arial" w:hAnsi="Arial" w:cs="Arial"/>
          <w:i/>
          <w:i/>
          <w:color w:val="000000"/>
          <w:sz w:val="22"/>
          <w:szCs w:val="22"/>
        </w:rPr>
      </w:pPr>
      <w:r>
        <w:rPr>
          <w:rFonts w:cs="Arial" w:ascii="Arial" w:hAnsi="Arial"/>
          <w:i/>
          <w:color w:val="000000"/>
          <w:sz w:val="22"/>
          <w:szCs w:val="22"/>
        </w:rPr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exact" w:line="280"/>
        <w:jc w:val="both"/>
        <w:rPr/>
      </w:pPr>
      <w:r>
        <w:rPr>
          <w:rFonts w:cs="Arial" w:ascii="Arial" w:hAnsi="Arial"/>
          <w:color w:val="000000"/>
          <w:sz w:val="22"/>
          <w:szCs w:val="22"/>
        </w:rPr>
        <w:t xml:space="preserve">A pharmaceutical Quality Assurance professional with more than 23 years of versatile professional experience spanning across all area of Pharmaceutical Research &amp; Development and Manufacturing QA/QC Quality Management.  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exact" w:line="280"/>
        <w:jc w:val="both"/>
        <w:rPr/>
      </w:pPr>
      <w:r>
        <w:rPr>
          <w:rFonts w:eastAsia="Arial" w:cs="Arial" w:ascii="Arial" w:hAnsi="Arial"/>
          <w:color w:val="000000"/>
          <w:sz w:val="22"/>
          <w:szCs w:val="22"/>
        </w:rPr>
        <w:t xml:space="preserve"> </w:t>
      </w:r>
      <w:r>
        <w:rPr>
          <w:rFonts w:cs="Arial" w:ascii="Arial" w:hAnsi="Arial"/>
          <w:b/>
          <w:color w:val="000000"/>
          <w:sz w:val="22"/>
          <w:szCs w:val="22"/>
        </w:rPr>
        <w:t>___________________________________________________________________________________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rPr>
          <w:rFonts w:ascii="Arial" w:hAnsi="Arial" w:cs="Arial"/>
          <w:b/>
          <w:b/>
          <w:color w:val="000000"/>
          <w:sz w:val="22"/>
          <w:szCs w:val="22"/>
          <w:u w:val="single"/>
        </w:rPr>
      </w:pPr>
      <w:r>
        <w:rPr>
          <w:rFonts w:cs="Arial" w:ascii="Arial" w:hAnsi="Arial"/>
          <w:b/>
          <w:color w:val="000000"/>
          <w:sz w:val="22"/>
          <w:szCs w:val="22"/>
          <w:u w:val="single"/>
        </w:rPr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center"/>
        <w:rPr>
          <w:rFonts w:ascii="Arial" w:hAnsi="Arial" w:cs="Arial"/>
          <w:b/>
          <w:b/>
          <w:color w:val="000000"/>
          <w:sz w:val="22"/>
          <w:szCs w:val="22"/>
          <w:u w:val="single"/>
        </w:rPr>
      </w:pPr>
      <w:r>
        <w:rPr>
          <w:rFonts w:cs="Arial" w:ascii="Arial" w:hAnsi="Arial"/>
          <w:b/>
          <w:color w:val="000000"/>
          <w:sz w:val="22"/>
          <w:szCs w:val="22"/>
          <w:u w:val="single"/>
        </w:rPr>
        <w:t>AREAS OF EMPHASIS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center"/>
        <w:rPr>
          <w:rFonts w:ascii="Arial" w:hAnsi="Arial" w:cs="Arial"/>
          <w:b/>
          <w:b/>
          <w:color w:val="000000"/>
          <w:sz w:val="22"/>
          <w:szCs w:val="22"/>
          <w:u w:val="single"/>
        </w:rPr>
      </w:pPr>
      <w:r>
        <w:rPr>
          <w:rFonts w:cs="Arial" w:ascii="Arial" w:hAnsi="Arial"/>
          <w:b/>
          <w:color w:val="000000"/>
          <w:sz w:val="22"/>
          <w:szCs w:val="22"/>
          <w:u w:val="single"/>
        </w:rPr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/>
      </w:pPr>
      <w:r>
        <w:rPr>
          <w:rFonts w:cs="Arial" w:ascii="Arial" w:hAnsi="Arial"/>
          <w:b/>
          <w:color w:val="000000"/>
          <w:sz w:val="22"/>
          <w:szCs w:val="22"/>
        </w:rPr>
        <w:t>Good Clinical Practices/ Good Laboratory Practices/ Good Pharmacovigilance Practices/ Development Quality in Drug Substance &amp; Product Research, Analytical Research/ Good Manufacturing Practices in Investigational &amp; Commercial Products Manufacturing.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/>
          <w:b/>
          <w:i/>
          <w:i/>
          <w:color w:val="000000"/>
          <w:sz w:val="22"/>
          <w:szCs w:val="22"/>
        </w:rPr>
      </w:pPr>
      <w:r>
        <w:rPr>
          <w:rFonts w:cs="Arial" w:ascii="Arial" w:hAnsi="Arial"/>
          <w:b/>
          <w:i/>
          <w:color w:val="000000"/>
          <w:sz w:val="22"/>
          <w:szCs w:val="22"/>
        </w:rPr>
        <w:t>Knowledge &amp; Experience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/>
          <w:b/>
          <w:i/>
          <w:i/>
          <w:color w:val="000000"/>
          <w:sz w:val="22"/>
          <w:szCs w:val="22"/>
        </w:rPr>
      </w:pPr>
      <w:r>
        <w:rPr>
          <w:rFonts w:cs="Arial" w:ascii="Arial" w:hAnsi="Arial"/>
          <w:b/>
          <w:i/>
          <w:color w:val="000000"/>
          <w:sz w:val="22"/>
          <w:szCs w:val="22"/>
        </w:rPr>
      </w:r>
    </w:p>
    <w:p>
      <w:pPr>
        <w:pStyle w:val="TextBody"/>
        <w:numPr>
          <w:ilvl w:val="0"/>
          <w:numId w:val="5"/>
        </w:numPr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/>
      </w:pPr>
      <w:r>
        <w:rPr>
          <w:rFonts w:cs="Arial" w:ascii="Arial" w:hAnsi="Arial"/>
          <w:color w:val="000000"/>
          <w:sz w:val="22"/>
          <w:szCs w:val="22"/>
        </w:rPr>
        <w:t xml:space="preserve">More than 23 years of extensive experience of establishing overall Quality (QA) Management System in practically every facet of pharmaceutical R&amp;D (discovery &amp; development) area at global organization level, specifically in Clinical Research/GCP, Pre-Clinical Research/GLP, Clinical Safety &amp; Pharmacovigilance/GPvP, Drugs Substance &amp; Products Development Research including Biologics Research and Analytical Research. </w:t>
      </w:r>
    </w:p>
    <w:p>
      <w:pPr>
        <w:pStyle w:val="TextBody"/>
        <w:numPr>
          <w:ilvl w:val="0"/>
          <w:numId w:val="5"/>
        </w:numPr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/>
      </w:pPr>
      <w:r>
        <w:rPr>
          <w:rFonts w:cs="Arial" w:ascii="Arial" w:hAnsi="Arial"/>
          <w:color w:val="000000"/>
          <w:sz w:val="22"/>
          <w:szCs w:val="22"/>
        </w:rPr>
        <w:t xml:space="preserve">Partnered effectively with R&amp;D/Business Units resulting numerous successful drug substance &amp; product dossiers approvals (DMF, ANDA, NDA, IND, etc.), and supported through successful various national/international regulatory inspections (FDA, MHRA, HC, AFSAPS, WHO, EMA, ANVISA, IMB, OECD-GLP, NGCMA, DCG-I, etc.) of company’s Clinical &amp; Pre/Non-Clinical Research facilities, and Pharmacovigilance operation sites and IMP manufacturing plants at global level       </w:t>
      </w:r>
    </w:p>
    <w:p>
      <w:pPr>
        <w:pStyle w:val="TextBody"/>
        <w:numPr>
          <w:ilvl w:val="0"/>
          <w:numId w:val="5"/>
        </w:numPr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Rich experience of establishing Developmental Quality/ Quality by Design/QbD system in various area of R&amp;D operations starting from Drug Substance &amp; product development, and technology transfer to manufacturing plants, and continuous improvement thereafter.   </w:t>
      </w:r>
    </w:p>
    <w:p>
      <w:pPr>
        <w:pStyle w:val="TextBody"/>
        <w:numPr>
          <w:ilvl w:val="0"/>
          <w:numId w:val="5"/>
        </w:numPr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Sound Knowledge of national/international (FDA, MHRA, WHO, ANVISA, TGA, EMA, ICH, DCG-I, ISO, etc.) regulatory requirements specific to GCP, GLP, GPvP and GMP. </w:t>
      </w:r>
    </w:p>
    <w:p>
      <w:pPr>
        <w:pStyle w:val="TextBody"/>
        <w:numPr>
          <w:ilvl w:val="0"/>
          <w:numId w:val="5"/>
        </w:numPr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/>
      </w:pPr>
      <w:r>
        <w:rPr>
          <w:rFonts w:cs="Arial" w:ascii="Arial" w:hAnsi="Arial"/>
          <w:color w:val="000000"/>
          <w:sz w:val="22"/>
          <w:szCs w:val="22"/>
        </w:rPr>
        <w:t>Extensive experience of conducting wide range of GxP audits (&gt; 300 in nos) as Lead Auditor in GCP/global clinical trials &amp; BA/BE studies, GLP/Pre-clinical safety &amp; efficacy studies, and GPvP/global Pharmacovigilance operations &amp; systems.</w:t>
      </w:r>
    </w:p>
    <w:p>
      <w:pPr>
        <w:pStyle w:val="TextBody"/>
        <w:numPr>
          <w:ilvl w:val="0"/>
          <w:numId w:val="5"/>
        </w:numPr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Global experience for due diligence/ qualification audit &amp; monitoring of CRO &amp; Service Providers for Clinical, Pre-Clinical studies, and Pharmacovigilance operations including PV audits of various affiliates and business partners globally.</w:t>
      </w:r>
    </w:p>
    <w:p>
      <w:pPr>
        <w:pStyle w:val="TextBody"/>
        <w:numPr>
          <w:ilvl w:val="0"/>
          <w:numId w:val="5"/>
        </w:numPr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/>
      </w:pPr>
      <w:r>
        <w:rPr>
          <w:rFonts w:cs="Arial" w:ascii="Arial" w:hAnsi="Arial"/>
          <w:color w:val="000000"/>
          <w:sz w:val="22"/>
          <w:szCs w:val="22"/>
        </w:rPr>
        <w:t xml:space="preserve">Exceptionally rich experience to prepare for and host various national and international successful regulatory inspections (&gt; 100 by US-FDA, MHRA, WHO, EMA, Health-Canada, ANVISA, TGA, AFSAPS, IMB, PMDA, MCC, OECD-GLP, NGCMA-GLP, DCG-I, etc.) at global level in overall GxP area of R&amp;D &amp; Manufacturing operations such as Clinical Research, Pre-clinical Research, Pharmacovigilance, Investigational Medicinal Product/IMP  manufacturing.  </w:t>
      </w:r>
    </w:p>
    <w:p>
      <w:pPr>
        <w:pStyle w:val="TextBody"/>
        <w:numPr>
          <w:ilvl w:val="0"/>
          <w:numId w:val="5"/>
        </w:numPr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Established Global Policy/Standards &amp; Quality Manuals in GCP, GLP &amp; Pharmacovigilance Quality operations at erstwhile Ranbaxy, and gained ample experience in establishing/harmonizing Global Quality Standards in Research &amp; Development during association with Daiichi-Sankyo being member of Global Quality core team member. </w:t>
      </w:r>
    </w:p>
    <w:p>
      <w:pPr>
        <w:pStyle w:val="TextBody"/>
        <w:numPr>
          <w:ilvl w:val="0"/>
          <w:numId w:val="5"/>
        </w:numPr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Instrumental in leading the execution of R&amp;D Quality organization and establishing a harmonized quality system &amp; processes at global level while take over/integration of Ranbaxy with Daiichi-Sankyo, and Sun &amp; Ranbaxy merger/acquisition.        </w:t>
      </w:r>
    </w:p>
    <w:p>
      <w:pPr>
        <w:pStyle w:val="TextBody"/>
        <w:numPr>
          <w:ilvl w:val="0"/>
          <w:numId w:val="5"/>
        </w:numPr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Rich experience of managing &amp; supervising team of GxP Quality team having diverse culture &amp; complexity based at various R&amp;D &amp; PV geographies across the globe.</w:t>
      </w:r>
    </w:p>
    <w:p>
      <w:pPr>
        <w:pStyle w:val="TextBody"/>
        <w:numPr>
          <w:ilvl w:val="0"/>
          <w:numId w:val="5"/>
        </w:numPr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Got ample opportunity to work closely with various consultants such as McKinsey, PRTM, Quintiles, Boston Consulting, etc on various Quality &amp; Productivity enhancement projects. 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 xml:space="preserve"> 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/>
          <w:b/>
          <w:color w:val="000000"/>
          <w:sz w:val="22"/>
          <w:szCs w:val="22"/>
          <w:u w:val="single"/>
        </w:rPr>
      </w:pPr>
      <w:r>
        <w:rPr>
          <w:rFonts w:cs="Arial" w:ascii="Arial" w:hAnsi="Arial"/>
          <w:b/>
          <w:color w:val="000000"/>
          <w:sz w:val="22"/>
          <w:szCs w:val="22"/>
          <w:u w:val="single"/>
        </w:rPr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/>
          <w:b/>
          <w:color w:val="000000"/>
          <w:sz w:val="22"/>
          <w:szCs w:val="22"/>
          <w:u w:val="single"/>
        </w:rPr>
      </w:pPr>
      <w:r>
        <w:rPr>
          <w:rFonts w:cs="Arial" w:ascii="Arial" w:hAnsi="Arial"/>
          <w:b/>
          <w:color w:val="000000"/>
          <w:sz w:val="22"/>
          <w:szCs w:val="22"/>
          <w:u w:val="single"/>
        </w:rPr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/>
          <w:b/>
          <w:color w:val="000000"/>
          <w:sz w:val="22"/>
          <w:szCs w:val="22"/>
          <w:u w:val="single"/>
        </w:rPr>
      </w:pPr>
      <w:r>
        <w:rPr>
          <w:rFonts w:cs="Arial" w:ascii="Arial" w:hAnsi="Arial"/>
          <w:b/>
          <w:color w:val="000000"/>
          <w:sz w:val="22"/>
          <w:szCs w:val="22"/>
          <w:u w:val="single"/>
        </w:rPr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/>
          <w:b/>
          <w:color w:val="000000"/>
          <w:sz w:val="22"/>
          <w:szCs w:val="22"/>
          <w:u w:val="single"/>
        </w:rPr>
      </w:pPr>
      <w:r>
        <w:rPr>
          <w:rFonts w:cs="Arial" w:ascii="Arial" w:hAnsi="Arial"/>
          <w:b/>
          <w:color w:val="000000"/>
          <w:sz w:val="22"/>
          <w:szCs w:val="22"/>
          <w:u w:val="single"/>
        </w:rPr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/>
          <w:b/>
          <w:color w:val="000000"/>
          <w:sz w:val="22"/>
          <w:szCs w:val="22"/>
          <w:u w:val="single"/>
        </w:rPr>
      </w:pPr>
      <w:r>
        <w:rPr>
          <w:rFonts w:cs="Arial" w:ascii="Arial" w:hAnsi="Arial"/>
          <w:b/>
          <w:color w:val="000000"/>
          <w:sz w:val="22"/>
          <w:szCs w:val="22"/>
          <w:u w:val="single"/>
        </w:rPr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/>
          <w:b/>
          <w:color w:val="000000"/>
          <w:sz w:val="22"/>
          <w:szCs w:val="22"/>
          <w:u w:val="single"/>
        </w:rPr>
      </w:pPr>
      <w:r>
        <w:rPr>
          <w:rFonts w:cs="Arial" w:ascii="Arial" w:hAnsi="Arial"/>
          <w:b/>
          <w:color w:val="000000"/>
          <w:sz w:val="22"/>
          <w:szCs w:val="22"/>
          <w:u w:val="single"/>
        </w:rPr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/>
          <w:b/>
          <w:color w:val="000000"/>
          <w:sz w:val="22"/>
          <w:szCs w:val="22"/>
          <w:u w:val="single"/>
        </w:rPr>
      </w:pPr>
      <w:r>
        <w:rPr>
          <w:rFonts w:cs="Arial" w:ascii="Arial" w:hAnsi="Arial"/>
          <w:b/>
          <w:color w:val="000000"/>
          <w:sz w:val="22"/>
          <w:szCs w:val="22"/>
          <w:u w:val="single"/>
        </w:rPr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/>
          <w:b/>
          <w:color w:val="000000"/>
          <w:sz w:val="22"/>
          <w:szCs w:val="22"/>
          <w:u w:val="single"/>
        </w:rPr>
      </w:pPr>
      <w:r>
        <w:rPr>
          <w:rFonts w:cs="Arial" w:ascii="Arial" w:hAnsi="Arial"/>
          <w:b/>
          <w:color w:val="000000"/>
          <w:sz w:val="22"/>
          <w:szCs w:val="22"/>
          <w:u w:val="single"/>
        </w:rPr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/>
          <w:b/>
          <w:color w:val="000000"/>
          <w:sz w:val="22"/>
          <w:szCs w:val="22"/>
          <w:u w:val="single"/>
        </w:rPr>
      </w:pPr>
      <w:r>
        <w:rPr>
          <w:rFonts w:cs="Arial" w:ascii="Arial" w:hAnsi="Arial"/>
          <w:b/>
          <w:color w:val="000000"/>
          <w:sz w:val="22"/>
          <w:szCs w:val="22"/>
          <w:u w:val="single"/>
        </w:rPr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/>
          <w:b/>
          <w:color w:val="000000"/>
          <w:sz w:val="22"/>
          <w:szCs w:val="22"/>
          <w:u w:val="single"/>
        </w:rPr>
      </w:pPr>
      <w:r>
        <w:rPr>
          <w:rFonts w:cs="Arial" w:ascii="Arial" w:hAnsi="Arial"/>
          <w:b/>
          <w:color w:val="000000"/>
          <w:sz w:val="22"/>
          <w:szCs w:val="22"/>
          <w:u w:val="single"/>
        </w:rPr>
        <w:t>PROFESSIONAL EXPERIENCE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/>
          <w:b/>
          <w:color w:val="000000"/>
          <w:sz w:val="22"/>
          <w:szCs w:val="22"/>
          <w:u w:val="single"/>
        </w:rPr>
      </w:pPr>
      <w:r>
        <w:rPr>
          <w:rFonts w:cs="Arial" w:ascii="Arial" w:hAnsi="Arial"/>
          <w:b/>
          <w:color w:val="000000"/>
          <w:sz w:val="22"/>
          <w:szCs w:val="22"/>
          <w:u w:val="single"/>
        </w:rPr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/>
          <w:b/>
          <w:i/>
          <w:i/>
          <w:color w:val="000000"/>
          <w:sz w:val="22"/>
          <w:szCs w:val="22"/>
        </w:rPr>
      </w:pPr>
      <w:r>
        <w:rPr>
          <w:rFonts w:cs="Arial" w:ascii="Arial" w:hAnsi="Arial"/>
          <w:b/>
          <w:i/>
          <w:color w:val="000000"/>
          <w:sz w:val="22"/>
          <w:szCs w:val="22"/>
        </w:rPr>
        <w:t>Present Association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/>
          <w:b/>
          <w:i/>
          <w:i/>
          <w:color w:val="000000"/>
          <w:sz w:val="22"/>
          <w:szCs w:val="22"/>
        </w:rPr>
      </w:pPr>
      <w:r>
        <w:rPr>
          <w:rFonts w:cs="Arial" w:ascii="Arial" w:hAnsi="Arial"/>
          <w:b/>
          <w:i/>
          <w:color w:val="000000"/>
          <w:sz w:val="22"/>
          <w:szCs w:val="22"/>
        </w:rPr>
      </w:r>
    </w:p>
    <w:p>
      <w:pPr>
        <w:pStyle w:val="TextBody"/>
        <w:numPr>
          <w:ilvl w:val="0"/>
          <w:numId w:val="9"/>
        </w:numPr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i/>
          <w:i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  <w:t>Sun Pharmaceutical Industries Ltd (Erstwhile Ranbaxy Laboratory Ltd.)</w:t>
      </w:r>
      <w:r>
        <w:rPr>
          <w:rFonts w:cs="Arial" w:ascii="Arial" w:hAnsi="Arial"/>
          <w:color w:val="000000"/>
          <w:sz w:val="22"/>
          <w:szCs w:val="22"/>
        </w:rPr>
        <w:t xml:space="preserve"> Gurgaon, India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720" w:hanging="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cs="Arial" w:ascii="Arial" w:hAnsi="Arial"/>
          <w:color w:val="000000"/>
          <w:sz w:val="22"/>
          <w:szCs w:val="22"/>
          <w:u w:val="single"/>
        </w:rPr>
        <w:t>March’2015-Present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720" w:hanging="0"/>
        <w:jc w:val="both"/>
        <w:rPr/>
      </w:pPr>
      <w:r>
        <w:rPr>
          <w:rFonts w:cs="Arial" w:ascii="Arial" w:hAnsi="Arial"/>
          <w:color w:val="000000"/>
          <w:sz w:val="22"/>
          <w:szCs w:val="22"/>
        </w:rPr>
        <w:t>Role: Head- R&amp;D/PV Quality Assurance (Quality operations of erstwhile Ranbaxy R&amp;D centers at Gurgaon &amp; Romania, and Pharmacovigilance Quality operations globally)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TextBody"/>
        <w:numPr>
          <w:ilvl w:val="0"/>
          <w:numId w:val="9"/>
        </w:numPr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/>
      </w:pPr>
      <w:r>
        <w:rPr>
          <w:rFonts w:cs="Arial" w:ascii="Arial" w:hAnsi="Arial"/>
          <w:b/>
          <w:color w:val="000000"/>
          <w:sz w:val="22"/>
          <w:szCs w:val="22"/>
        </w:rPr>
        <w:t xml:space="preserve">Ranbaxy Laboratories Ltd (Research &amp; Development), </w:t>
      </w:r>
      <w:r>
        <w:rPr>
          <w:rFonts w:cs="Arial" w:ascii="Arial" w:hAnsi="Arial"/>
          <w:color w:val="000000"/>
          <w:sz w:val="22"/>
          <w:szCs w:val="22"/>
        </w:rPr>
        <w:t>Gurgaon, India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720" w:hanging="0"/>
        <w:jc w:val="both"/>
        <w:rPr/>
      </w:pPr>
      <w:r>
        <w:rPr>
          <w:rFonts w:cs="Arial" w:ascii="Arial" w:hAnsi="Arial"/>
          <w:color w:val="000000"/>
          <w:sz w:val="22"/>
          <w:szCs w:val="22"/>
          <w:u w:val="single"/>
        </w:rPr>
        <w:t>Sept’2014 - March’2015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720" w:hanging="0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cs="Arial" w:ascii="Arial" w:hAnsi="Arial"/>
          <w:bCs/>
          <w:color w:val="000000"/>
          <w:sz w:val="22"/>
          <w:szCs w:val="22"/>
        </w:rPr>
        <w:t>Role: Head- Global GCP, GLP, GPvP &amp; CMC Quality Operations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cs="Arial" w:ascii="Arial" w:hAnsi="Arial"/>
          <w:bCs/>
          <w:color w:val="000000"/>
          <w:sz w:val="22"/>
          <w:szCs w:val="22"/>
        </w:rPr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720" w:hanging="0"/>
        <w:jc w:val="both"/>
        <w:rPr/>
      </w:pPr>
      <w:r>
        <w:rPr>
          <w:rFonts w:cs="Arial" w:ascii="Arial" w:hAnsi="Arial"/>
          <w:color w:val="000000"/>
          <w:sz w:val="22"/>
          <w:szCs w:val="22"/>
          <w:u w:val="single"/>
        </w:rPr>
        <w:t>Dec’2010 - Sept’2014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720" w:hanging="0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cs="Arial" w:ascii="Arial" w:hAnsi="Arial"/>
          <w:bCs/>
          <w:color w:val="000000"/>
          <w:sz w:val="22"/>
          <w:szCs w:val="22"/>
        </w:rPr>
        <w:t>Role: Head- Global GCP, GLP, GPvP Quality Operations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cs="Arial" w:ascii="Arial" w:hAnsi="Arial"/>
          <w:bCs/>
          <w:color w:val="000000"/>
          <w:sz w:val="22"/>
          <w:szCs w:val="22"/>
        </w:rPr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720" w:hanging="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cs="Arial" w:ascii="Arial" w:hAnsi="Arial"/>
          <w:color w:val="000000"/>
          <w:sz w:val="22"/>
          <w:szCs w:val="22"/>
          <w:u w:val="single"/>
        </w:rPr>
        <w:t>Jan’2008 till Dec’2010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720" w:hanging="0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cs="Arial" w:ascii="Arial" w:hAnsi="Arial"/>
          <w:bCs/>
          <w:color w:val="000000"/>
          <w:sz w:val="22"/>
          <w:szCs w:val="22"/>
        </w:rPr>
        <w:t>Role: Head- Global GCP Quality Operations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720" w:hanging="0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cs="Arial" w:ascii="Arial" w:hAnsi="Arial"/>
          <w:bCs/>
          <w:color w:val="000000"/>
          <w:sz w:val="22"/>
          <w:szCs w:val="22"/>
        </w:rPr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720" w:hanging="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cs="Arial" w:ascii="Arial" w:hAnsi="Arial"/>
          <w:color w:val="000000"/>
          <w:sz w:val="22"/>
          <w:szCs w:val="22"/>
          <w:u w:val="single"/>
        </w:rPr>
        <w:t>Nov’2005 till Dec’2007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720" w:hanging="0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cs="Arial" w:ascii="Arial" w:hAnsi="Arial"/>
          <w:bCs/>
          <w:color w:val="000000"/>
          <w:sz w:val="22"/>
          <w:szCs w:val="22"/>
        </w:rPr>
        <w:t>Role: Group Leader- R&amp;D and Contract Mfg. Quality Operations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cs="Arial" w:ascii="Arial" w:hAnsi="Arial"/>
          <w:bCs/>
          <w:color w:val="000000"/>
          <w:sz w:val="22"/>
          <w:szCs w:val="22"/>
        </w:rPr>
      </w:r>
    </w:p>
    <w:p>
      <w:pPr>
        <w:pStyle w:val="Heading2"/>
        <w:pBdr>
          <w:bottom w:val="single" w:sz="12" w:space="4" w:color="000000"/>
        </w:pBdr>
        <w:jc w:val="both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  <w:t xml:space="preserve">Key Responsibilities of Present Role 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/>
      </w:pPr>
      <w:r>
        <w:rPr>
          <w:rFonts w:cs="Arial" w:ascii="Arial" w:hAnsi="Arial"/>
          <w:color w:val="000000"/>
          <w:sz w:val="22"/>
          <w:szCs w:val="22"/>
        </w:rPr>
        <w:t>As Head-R&amp;D/PV Quality Assurance at Sun Pharma R&amp;D (erstwhile Ranbaxy Labs Ltd.), managing a team of about 40 R&amp;D/PV QA members team and having oversight of quality outputs of more than 800 R&amp;D scientists at two R&amp;D centers of Sun Pharma at Gurgaon/India &amp; Cluj/Romania involved in Drug Product and Drug Substance Development Research, Analytical Research, Clinical Research, Pre/Non-Clinical Research, and global Pharmacovigilance operations.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 xml:space="preserve">   </w:t>
      </w:r>
    </w:p>
    <w:p>
      <w:pPr>
        <w:pStyle w:val="HTMLPreformatted"/>
        <w:numPr>
          <w:ilvl w:val="0"/>
          <w:numId w:val="8"/>
        </w:numPr>
        <w:tabs>
          <w:tab w:val="clear" w:pos="916"/>
          <w:tab w:val="left" w:pos="142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jc w:val="both"/>
        <w:rPr>
          <w:sz w:val="22"/>
          <w:szCs w:val="22"/>
        </w:rPr>
      </w:pPr>
      <w:r>
        <w:rPr>
          <w:sz w:val="22"/>
          <w:szCs w:val="22"/>
        </w:rPr>
        <w:t>Partner with R&amp;D to set GxP (GMP, GCP, GLP &amp; GPvP) quality goals, objectives, and strategic direction in alignment with Global Quality goals in line with Sun Pharma compliance, product quality goals and regulatory requirements.</w:t>
      </w:r>
    </w:p>
    <w:p>
      <w:pPr>
        <w:pStyle w:val="Normal"/>
        <w:numPr>
          <w:ilvl w:val="0"/>
          <w:numId w:val="8"/>
        </w:numPr>
        <w:spacing w:lineRule="auto" w:line="276"/>
        <w:jc w:val="both"/>
        <w:rPr>
          <w:rFonts w:ascii="Arial" w:hAnsi="Arial" w:cs="Arial"/>
          <w:b/>
          <w:b/>
          <w:bCs/>
          <w:i/>
          <w:i/>
          <w:iCs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Responsible to assure implementation of applicable GxP ( GMP, GCP, GLP &amp; GPvP) policies &amp; procedures as per national &amp; international regulatory guidelines/ requirements in R&amp;D  operations which include Clinical Trials (including BA/BE studies)  Pre-clinical safety &amp; efficacy Studies, global Pharmacovigilance, and drug substance &amp; product development research (i.e. Chemical Research, Formulation Research, Analytical Research, IMP manufacturing) operations at erstwhile Ranbaxy R&amp;D operations globally which include India &amp;Romania.</w:t>
      </w:r>
    </w:p>
    <w:p>
      <w:pPr>
        <w:pStyle w:val="Normal"/>
        <w:numPr>
          <w:ilvl w:val="0"/>
          <w:numId w:val="8"/>
        </w:numPr>
        <w:spacing w:lineRule="auto" w:line="276"/>
        <w:jc w:val="both"/>
        <w:rPr/>
      </w:pPr>
      <w:r>
        <w:rPr>
          <w:rFonts w:cs="Arial" w:ascii="Arial" w:hAnsi="Arial"/>
          <w:bCs/>
          <w:iCs/>
          <w:sz w:val="22"/>
          <w:szCs w:val="22"/>
        </w:rPr>
        <w:t xml:space="preserve">Responsible for Implementation of well-defined documented Quality Assurance programme in overall R&amp;D GxP operations which include Clinical Research, Pre-clinical Research, Pharmacovigilance operations and Drug Substance/Product Development Research (API/Formulation/Analytical Research) </w:t>
      </w:r>
      <w:r>
        <w:rPr>
          <w:rFonts w:cs="Arial" w:ascii="Arial" w:hAnsi="Arial"/>
          <w:sz w:val="22"/>
          <w:szCs w:val="22"/>
        </w:rPr>
        <w:t>at erstwhile Ranbaxy R&amp;D location globally.</w:t>
      </w:r>
      <w:r>
        <w:rPr>
          <w:rFonts w:cs="Arial" w:ascii="Arial" w:hAnsi="Arial"/>
          <w:bCs/>
          <w:iCs/>
          <w:sz w:val="22"/>
          <w:szCs w:val="22"/>
        </w:rPr>
        <w:t xml:space="preserve">  </w:t>
      </w:r>
    </w:p>
    <w:p>
      <w:pPr>
        <w:pStyle w:val="Normal"/>
        <w:numPr>
          <w:ilvl w:val="0"/>
          <w:numId w:val="8"/>
        </w:numPr>
        <w:spacing w:lineRule="auto" w:line="276"/>
        <w:jc w:val="both"/>
        <w:rPr/>
      </w:pPr>
      <w:r>
        <w:rPr>
          <w:rFonts w:cs="Arial" w:ascii="Arial" w:hAnsi="Arial"/>
          <w:sz w:val="22"/>
          <w:szCs w:val="22"/>
        </w:rPr>
        <w:t xml:space="preserve">Responsible to develop and manage a GxP QA auditing program of erstwhile Ranbaxy R&amp;D sites associated Clinical Research, Pre-Clinical Research and Pharmacovigilance &amp; Regulatory Affairs activities/ operations </w:t>
      </w:r>
      <w:r>
        <w:rPr>
          <w:rFonts w:cs="Arial" w:ascii="Arial" w:hAnsi="Arial"/>
          <w:bCs/>
          <w:iCs/>
          <w:sz w:val="22"/>
          <w:szCs w:val="22"/>
        </w:rPr>
        <w:t>to assure adequacy of &amp; compliance with established Quality Management Systems.</w:t>
      </w:r>
    </w:p>
    <w:p>
      <w:pPr>
        <w:pStyle w:val="Normal"/>
        <w:numPr>
          <w:ilvl w:val="0"/>
          <w:numId w:val="8"/>
        </w:numPr>
        <w:spacing w:lineRule="auto" w:line="276"/>
        <w:jc w:val="both"/>
        <w:rPr/>
      </w:pPr>
      <w:r>
        <w:rPr>
          <w:rFonts w:cs="Arial" w:ascii="Arial" w:hAnsi="Arial"/>
          <w:sz w:val="22"/>
          <w:szCs w:val="22"/>
        </w:rPr>
        <w:t>Develop and manage a global GCP, GLP and GPvP audit program for outsourced parties (CROs, Service Providers, Vendors), Affiliates &amp; Partners etc., associated with erstwhile Ranbaxy Clinical, Pre-Clinical and Pharmacovigilance operations.</w:t>
      </w:r>
    </w:p>
    <w:p>
      <w:pPr>
        <w:pStyle w:val="Normal"/>
        <w:numPr>
          <w:ilvl w:val="0"/>
          <w:numId w:val="8"/>
        </w:numPr>
        <w:spacing w:lineRule="auto" w:line="27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Assure all-time readiness at erstwhile Ranbaxy GCP, GLP &amp; GPvP sites globally, and other R&amp;D functions (IMP Manufacturing/packaging), for regulatory agency/partner inspections, and implementation of appropriate Corrective and Preventive Actions (CAPA).</w:t>
      </w:r>
    </w:p>
    <w:p>
      <w:pPr>
        <w:pStyle w:val="ListParagraph"/>
        <w:widowControl w:val="false"/>
        <w:numPr>
          <w:ilvl w:val="0"/>
          <w:numId w:val="8"/>
        </w:numPr>
        <w:spacing w:before="0" w:after="20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eastAsia="+mn-ea;Times New Roman" w:cs="Arial" w:ascii="Arial" w:hAnsi="Arial"/>
          <w:sz w:val="22"/>
          <w:szCs w:val="22"/>
          <w:lang w:eastAsia="en-IN"/>
        </w:rPr>
        <w:t xml:space="preserve">Building talent, skills and competencies needed within R&amp;D Quality to support developmental R&amp;D and ensuring that the group delivers value and gain acceptance with R&amp;D. </w:t>
      </w:r>
    </w:p>
    <w:p>
      <w:pPr>
        <w:pStyle w:val="ListParagraph"/>
        <w:widowControl w:val="false"/>
        <w:numPr>
          <w:ilvl w:val="0"/>
          <w:numId w:val="8"/>
        </w:numPr>
        <w:spacing w:before="0" w:after="20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Mentoring leaders within the group for critical quality management skills, including decision-making, handling of quality exceptions, staff development, personnel and budget requirements planning, etc.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Cs/>
          <w:iCs/>
          <w:color w:val="000000"/>
          <w:sz w:val="22"/>
          <w:szCs w:val="22"/>
        </w:rPr>
      </w:pPr>
      <w:r>
        <w:rPr>
          <w:rFonts w:cs="Arial" w:ascii="Arial" w:hAnsi="Arial"/>
          <w:bCs/>
          <w:iCs/>
          <w:color w:val="000000"/>
          <w:sz w:val="22"/>
          <w:szCs w:val="22"/>
        </w:rPr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Cs/>
          <w:iCs/>
          <w:color w:val="000000"/>
          <w:sz w:val="22"/>
          <w:szCs w:val="22"/>
        </w:rPr>
      </w:pPr>
      <w:r>
        <w:rPr>
          <w:rFonts w:cs="Arial" w:ascii="Arial" w:hAnsi="Arial"/>
          <w:bCs/>
          <w:iCs/>
          <w:color w:val="000000"/>
          <w:sz w:val="22"/>
          <w:szCs w:val="22"/>
        </w:rPr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Cs/>
          <w:iCs/>
          <w:color w:val="000000"/>
          <w:sz w:val="22"/>
          <w:szCs w:val="22"/>
        </w:rPr>
      </w:pPr>
      <w:r>
        <w:rPr>
          <w:rFonts w:cs="Arial" w:ascii="Arial" w:hAnsi="Arial"/>
          <w:bCs/>
          <w:iCs/>
          <w:color w:val="000000"/>
          <w:sz w:val="22"/>
          <w:szCs w:val="22"/>
        </w:rPr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Cs/>
          <w:iCs/>
          <w:color w:val="000000"/>
          <w:sz w:val="22"/>
          <w:szCs w:val="22"/>
        </w:rPr>
      </w:pPr>
      <w:r>
        <w:rPr>
          <w:rFonts w:cs="Arial" w:ascii="Arial" w:hAnsi="Arial"/>
          <w:bCs/>
          <w:iCs/>
          <w:color w:val="000000"/>
          <w:sz w:val="22"/>
          <w:szCs w:val="22"/>
        </w:rPr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Cs/>
          <w:iCs/>
          <w:color w:val="000000"/>
          <w:sz w:val="22"/>
          <w:szCs w:val="22"/>
        </w:rPr>
      </w:pPr>
      <w:r>
        <w:rPr>
          <w:rFonts w:cs="Arial" w:ascii="Arial" w:hAnsi="Arial"/>
          <w:bCs/>
          <w:iCs/>
          <w:color w:val="000000"/>
          <w:sz w:val="22"/>
          <w:szCs w:val="22"/>
        </w:rPr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Cs/>
          <w:iCs/>
          <w:color w:val="000000"/>
          <w:sz w:val="22"/>
          <w:szCs w:val="22"/>
        </w:rPr>
      </w:pPr>
      <w:r>
        <w:rPr>
          <w:rFonts w:cs="Arial" w:ascii="Arial" w:hAnsi="Arial"/>
          <w:bCs/>
          <w:iCs/>
          <w:color w:val="000000"/>
          <w:sz w:val="22"/>
          <w:szCs w:val="22"/>
        </w:rPr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Cs/>
          <w:iCs/>
          <w:color w:val="000000"/>
          <w:sz w:val="22"/>
          <w:szCs w:val="22"/>
        </w:rPr>
      </w:pPr>
      <w:r>
        <w:rPr>
          <w:rFonts w:cs="Arial" w:ascii="Arial" w:hAnsi="Arial"/>
          <w:bCs/>
          <w:iCs/>
          <w:color w:val="000000"/>
          <w:sz w:val="22"/>
          <w:szCs w:val="22"/>
        </w:rPr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Cs/>
          <w:iCs/>
          <w:color w:val="000000"/>
          <w:sz w:val="22"/>
          <w:szCs w:val="22"/>
        </w:rPr>
      </w:pPr>
      <w:r>
        <w:rPr>
          <w:rFonts w:cs="Arial" w:ascii="Arial" w:hAnsi="Arial"/>
          <w:bCs/>
          <w:iCs/>
          <w:color w:val="000000"/>
          <w:sz w:val="22"/>
          <w:szCs w:val="22"/>
        </w:rPr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/>
          <w:b/>
          <w:bCs/>
          <w:i/>
          <w:i/>
          <w:iCs/>
          <w:color w:val="000000"/>
          <w:sz w:val="22"/>
          <w:szCs w:val="22"/>
          <w:u w:val="single"/>
        </w:rPr>
      </w:pPr>
      <w:r>
        <w:rPr>
          <w:rFonts w:cs="Arial" w:ascii="Arial" w:hAnsi="Arial"/>
          <w:b/>
          <w:bCs/>
          <w:i/>
          <w:iCs/>
          <w:color w:val="000000"/>
          <w:sz w:val="22"/>
          <w:szCs w:val="22"/>
          <w:u w:val="single"/>
        </w:rPr>
        <w:t>Previous Association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/>
          <w:b/>
          <w:bCs/>
          <w:i/>
          <w:i/>
          <w:iCs/>
          <w:color w:val="000000"/>
          <w:sz w:val="22"/>
          <w:szCs w:val="22"/>
          <w:u w:val="single"/>
        </w:rPr>
      </w:pPr>
      <w:r>
        <w:rPr>
          <w:rFonts w:cs="Arial" w:ascii="Arial" w:hAnsi="Arial"/>
          <w:b/>
          <w:bCs/>
          <w:i/>
          <w:iCs/>
          <w:color w:val="000000"/>
          <w:sz w:val="22"/>
          <w:szCs w:val="22"/>
          <w:u w:val="single"/>
        </w:rPr>
      </w:r>
    </w:p>
    <w:p>
      <w:pPr>
        <w:pStyle w:val="TextBody"/>
        <w:numPr>
          <w:ilvl w:val="0"/>
          <w:numId w:val="3"/>
        </w:numPr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/>
          <w:b/>
          <w:iCs/>
          <w:color w:val="000000"/>
          <w:sz w:val="22"/>
          <w:szCs w:val="22"/>
        </w:rPr>
      </w:pPr>
      <w:r>
        <w:rPr>
          <w:rFonts w:cs="Arial" w:ascii="Arial" w:hAnsi="Arial"/>
          <w:b/>
          <w:iCs/>
          <w:color w:val="000000"/>
          <w:sz w:val="22"/>
          <w:szCs w:val="22"/>
        </w:rPr>
        <w:t xml:space="preserve">Zydus Research Centre (Cadila Healthcare), Ahmedabad, Gujarat, India </w:t>
      </w:r>
      <w:r>
        <w:rPr>
          <w:rFonts w:cs="Arial" w:ascii="Arial" w:hAnsi="Arial"/>
          <w:bCs/>
          <w:iCs/>
          <w:color w:val="000000"/>
          <w:sz w:val="22"/>
          <w:szCs w:val="22"/>
        </w:rPr>
        <w:t>(April’2002-Oct’2005)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720" w:hanging="0"/>
        <w:jc w:val="both"/>
        <w:rPr>
          <w:rFonts w:ascii="Arial" w:hAnsi="Arial" w:cs="Arial"/>
          <w:b/>
          <w:b/>
          <w:bCs/>
          <w:iCs/>
          <w:color w:val="000000"/>
          <w:sz w:val="22"/>
          <w:szCs w:val="22"/>
        </w:rPr>
      </w:pPr>
      <w:r>
        <w:rPr>
          <w:rFonts w:cs="Arial" w:ascii="Arial" w:hAnsi="Arial"/>
          <w:b/>
          <w:bCs/>
          <w:iCs/>
          <w:color w:val="000000"/>
          <w:sz w:val="22"/>
          <w:szCs w:val="22"/>
        </w:rPr>
        <w:t>Title: General Manager- Quality Assurance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720" w:hanging="0"/>
        <w:jc w:val="both"/>
        <w:rPr>
          <w:rFonts w:ascii="Arial" w:hAnsi="Arial" w:cs="Arial"/>
          <w:bCs/>
          <w:iCs/>
          <w:color w:val="000000"/>
          <w:sz w:val="22"/>
          <w:szCs w:val="22"/>
        </w:rPr>
      </w:pPr>
      <w:r>
        <w:rPr>
          <w:rFonts w:cs="Arial" w:ascii="Arial" w:hAnsi="Arial"/>
          <w:bCs/>
          <w:iCs/>
          <w:color w:val="000000"/>
          <w:sz w:val="22"/>
          <w:szCs w:val="22"/>
        </w:rPr>
        <w:t>Role: Head- R&amp;D Quality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/>
          <w:b/>
          <w:bCs/>
          <w:iCs/>
          <w:color w:val="000000"/>
          <w:sz w:val="22"/>
          <w:szCs w:val="22"/>
        </w:rPr>
      </w:pPr>
      <w:r>
        <w:rPr>
          <w:rFonts w:cs="Arial" w:ascii="Arial" w:hAnsi="Arial"/>
          <w:b/>
          <w:bCs/>
          <w:iCs/>
          <w:color w:val="000000"/>
          <w:sz w:val="22"/>
          <w:szCs w:val="22"/>
        </w:rPr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720" w:hanging="0"/>
        <w:jc w:val="both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  <w:t>Key Contributions</w:t>
      </w:r>
    </w:p>
    <w:p>
      <w:pPr>
        <w:pStyle w:val="TextBody"/>
        <w:numPr>
          <w:ilvl w:val="0"/>
          <w:numId w:val="4"/>
        </w:numPr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Established well defined Quality Management Systems at Zydus Research Centre in Pre-Clinical Safety &amp; Efficacy Research, Clinical Research (Clinical Trials/Phase-I &amp; BA/BE studies), Investigation Medicinal Product Research, Biologics Research supporting to company discovery and development research programme.</w:t>
      </w:r>
    </w:p>
    <w:p>
      <w:pPr>
        <w:pStyle w:val="TextBody"/>
        <w:numPr>
          <w:ilvl w:val="0"/>
          <w:numId w:val="4"/>
        </w:numPr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Received first GCP certification by DCGI &amp; ANVISA, and GLP certification by OECD/NGCMA-India within 3-4 years of establishing R&amp;D facilities of Clinical &amp; Pre-clinical research programme.</w:t>
      </w:r>
    </w:p>
    <w:p>
      <w:pPr>
        <w:pStyle w:val="TextBody"/>
        <w:numPr>
          <w:ilvl w:val="0"/>
          <w:numId w:val="4"/>
        </w:numPr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Significant contributions to assure overall accuracy &amp; adequacy of first IND dossier/application of R&amp;D first NCE programme.   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/>
          <w:b/>
          <w:i/>
          <w:i/>
          <w:color w:val="000000"/>
          <w:sz w:val="22"/>
          <w:szCs w:val="22"/>
        </w:rPr>
      </w:pPr>
      <w:r>
        <w:rPr>
          <w:rFonts w:cs="Arial" w:ascii="Arial" w:hAnsi="Arial"/>
          <w:b/>
          <w:i/>
          <w:color w:val="000000"/>
          <w:sz w:val="22"/>
          <w:szCs w:val="22"/>
        </w:rPr>
      </w:r>
    </w:p>
    <w:p>
      <w:pPr>
        <w:pStyle w:val="TextBody"/>
        <w:numPr>
          <w:ilvl w:val="0"/>
          <w:numId w:val="3"/>
        </w:numPr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/>
          <w:b/>
          <w:iCs/>
          <w:color w:val="000000"/>
          <w:sz w:val="22"/>
          <w:szCs w:val="22"/>
        </w:rPr>
      </w:pPr>
      <w:r>
        <w:rPr>
          <w:rFonts w:cs="Arial" w:ascii="Arial" w:hAnsi="Arial"/>
          <w:b/>
          <w:iCs/>
          <w:color w:val="000000"/>
          <w:sz w:val="22"/>
          <w:szCs w:val="22"/>
        </w:rPr>
        <w:t xml:space="preserve">Cadila Pharmaceuticals Ltd., Ahmedabad, Gujarat, India                     </w:t>
      </w:r>
      <w:r>
        <w:rPr>
          <w:rFonts w:cs="Arial" w:ascii="Arial" w:hAnsi="Arial"/>
          <w:bCs/>
          <w:iCs/>
          <w:color w:val="000000"/>
          <w:sz w:val="22"/>
          <w:szCs w:val="22"/>
        </w:rPr>
        <w:t>(April’1998- March’2002)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720" w:hanging="0"/>
        <w:jc w:val="both"/>
        <w:rPr>
          <w:rFonts w:ascii="Arial" w:hAnsi="Arial" w:cs="Arial"/>
          <w:bCs/>
          <w:iCs/>
          <w:color w:val="000000"/>
          <w:sz w:val="22"/>
          <w:szCs w:val="22"/>
        </w:rPr>
      </w:pPr>
      <w:r>
        <w:rPr>
          <w:rFonts w:cs="Arial" w:ascii="Arial" w:hAnsi="Arial"/>
          <w:bCs/>
          <w:iCs/>
          <w:color w:val="000000"/>
          <w:sz w:val="22"/>
          <w:szCs w:val="22"/>
        </w:rPr>
        <w:t>Title: Sr. Manager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720" w:hanging="0"/>
        <w:jc w:val="both"/>
        <w:rPr>
          <w:rFonts w:ascii="Arial" w:hAnsi="Arial" w:cs="Arial"/>
          <w:b/>
          <w:b/>
          <w:bCs/>
          <w:iCs/>
          <w:color w:val="000000"/>
          <w:sz w:val="22"/>
          <w:szCs w:val="22"/>
        </w:rPr>
      </w:pPr>
      <w:r>
        <w:rPr>
          <w:rFonts w:cs="Arial" w:ascii="Arial" w:hAnsi="Arial"/>
          <w:b/>
          <w:bCs/>
          <w:iCs/>
          <w:color w:val="000000"/>
          <w:sz w:val="22"/>
          <w:szCs w:val="22"/>
        </w:rPr>
        <w:t>Role: Head of Quality Assurance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720" w:hanging="0"/>
        <w:jc w:val="both"/>
        <w:rPr>
          <w:rFonts w:ascii="Arial" w:hAnsi="Arial" w:cs="Arial"/>
          <w:b/>
          <w:b/>
          <w:bCs/>
          <w:iCs/>
          <w:color w:val="000000"/>
          <w:sz w:val="22"/>
          <w:szCs w:val="22"/>
        </w:rPr>
      </w:pPr>
      <w:r>
        <w:rPr>
          <w:rFonts w:cs="Arial" w:ascii="Arial" w:hAnsi="Arial"/>
          <w:b/>
          <w:bCs/>
          <w:iCs/>
          <w:color w:val="000000"/>
          <w:sz w:val="22"/>
          <w:szCs w:val="22"/>
        </w:rPr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720" w:hanging="0"/>
        <w:jc w:val="both"/>
        <w:rPr>
          <w:rFonts w:ascii="Arial" w:hAnsi="Arial" w:cs="Arial"/>
          <w:b/>
          <w:b/>
          <w:iCs/>
          <w:color w:val="000000"/>
          <w:sz w:val="22"/>
          <w:szCs w:val="22"/>
        </w:rPr>
      </w:pPr>
      <w:r>
        <w:rPr>
          <w:rFonts w:cs="Arial" w:ascii="Arial" w:hAnsi="Arial"/>
          <w:b/>
          <w:iCs/>
          <w:color w:val="000000"/>
          <w:sz w:val="22"/>
          <w:szCs w:val="22"/>
        </w:rPr>
        <w:t>Key Contributions</w:t>
      </w:r>
    </w:p>
    <w:p>
      <w:pPr>
        <w:pStyle w:val="TextBody"/>
        <w:numPr>
          <w:ilvl w:val="0"/>
          <w:numId w:val="4"/>
        </w:numPr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cs="Arial" w:ascii="Arial" w:hAnsi="Arial"/>
          <w:iCs/>
          <w:color w:val="000000"/>
          <w:sz w:val="22"/>
          <w:szCs w:val="22"/>
        </w:rPr>
        <w:t>Being Head of QC, significant contributions towards planning and execution of overall all Validation Programme for company new DF manufacturing plant at Dholka.</w:t>
      </w:r>
    </w:p>
    <w:p>
      <w:pPr>
        <w:pStyle w:val="TextBody"/>
        <w:numPr>
          <w:ilvl w:val="0"/>
          <w:numId w:val="4"/>
        </w:numPr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cs="Arial" w:ascii="Arial" w:hAnsi="Arial"/>
          <w:iCs/>
          <w:color w:val="000000"/>
          <w:sz w:val="22"/>
          <w:szCs w:val="22"/>
        </w:rPr>
        <w:t>Established a fully functional QC labs consisting about 75 staff, and Quality Management Systems as per national/international GMP requirements which resulted various regulatory certifications (WHO, MHRA, MCC, TGA, Russia, etc.) within short period of plant operations.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/>
          <w:b/>
          <w:iCs/>
          <w:color w:val="000000"/>
          <w:sz w:val="22"/>
          <w:szCs w:val="22"/>
        </w:rPr>
      </w:pPr>
      <w:r>
        <w:rPr>
          <w:rFonts w:cs="Arial" w:ascii="Arial" w:hAnsi="Arial"/>
          <w:b/>
          <w:iCs/>
          <w:color w:val="000000"/>
          <w:sz w:val="22"/>
          <w:szCs w:val="22"/>
        </w:rPr>
      </w:r>
    </w:p>
    <w:p>
      <w:pPr>
        <w:pStyle w:val="TextBody"/>
        <w:numPr>
          <w:ilvl w:val="0"/>
          <w:numId w:val="3"/>
        </w:numPr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/>
          <w:b/>
          <w:iCs/>
          <w:color w:val="000000"/>
          <w:sz w:val="22"/>
          <w:szCs w:val="22"/>
        </w:rPr>
      </w:pPr>
      <w:r>
        <w:rPr>
          <w:rFonts w:cs="Arial" w:ascii="Arial" w:hAnsi="Arial"/>
          <w:b/>
          <w:iCs/>
          <w:color w:val="000000"/>
          <w:sz w:val="22"/>
          <w:szCs w:val="22"/>
        </w:rPr>
        <w:t xml:space="preserve">SPARC, Sun Pharmaceuticals Ltd., Baroda, Gujarat, India                      </w:t>
      </w:r>
      <w:r>
        <w:rPr>
          <w:rFonts w:cs="Arial" w:ascii="Arial" w:hAnsi="Arial"/>
          <w:bCs/>
          <w:iCs/>
          <w:color w:val="000000"/>
          <w:sz w:val="22"/>
          <w:szCs w:val="22"/>
        </w:rPr>
        <w:t>(Dec’1996-March’1998)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720" w:hanging="0"/>
        <w:jc w:val="both"/>
        <w:rPr>
          <w:rFonts w:ascii="Arial" w:hAnsi="Arial" w:cs="Arial"/>
          <w:bCs/>
          <w:iCs/>
          <w:color w:val="000000"/>
          <w:sz w:val="22"/>
          <w:szCs w:val="22"/>
        </w:rPr>
      </w:pPr>
      <w:r>
        <w:rPr>
          <w:rFonts w:cs="Arial" w:ascii="Arial" w:hAnsi="Arial"/>
          <w:bCs/>
          <w:iCs/>
          <w:color w:val="000000"/>
          <w:sz w:val="22"/>
          <w:szCs w:val="22"/>
        </w:rPr>
        <w:t>Research Scientist- Analytical Research Lab.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/>
          <w:b/>
          <w:bCs/>
          <w:iCs/>
          <w:color w:val="000000"/>
          <w:sz w:val="22"/>
          <w:szCs w:val="22"/>
        </w:rPr>
      </w:pPr>
      <w:r>
        <w:rPr>
          <w:rFonts w:cs="Arial" w:ascii="Arial" w:hAnsi="Arial"/>
          <w:b/>
          <w:bCs/>
          <w:iCs/>
          <w:color w:val="000000"/>
          <w:sz w:val="22"/>
          <w:szCs w:val="22"/>
        </w:rPr>
      </w:r>
    </w:p>
    <w:p>
      <w:pPr>
        <w:pStyle w:val="TextBody"/>
        <w:numPr>
          <w:ilvl w:val="0"/>
          <w:numId w:val="3"/>
        </w:numPr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/>
          <w:b/>
          <w:iCs/>
          <w:color w:val="000000"/>
          <w:sz w:val="22"/>
          <w:szCs w:val="22"/>
        </w:rPr>
      </w:pPr>
      <w:r>
        <w:rPr>
          <w:rFonts w:cs="Arial" w:ascii="Arial" w:hAnsi="Arial"/>
          <w:b/>
          <w:iCs/>
          <w:color w:val="000000"/>
          <w:sz w:val="22"/>
          <w:szCs w:val="22"/>
        </w:rPr>
        <w:t xml:space="preserve">Core Healthcare Ltd, Ahmedabad, Gujarat, India                                        </w:t>
      </w:r>
      <w:r>
        <w:rPr>
          <w:rFonts w:cs="Arial" w:ascii="Arial" w:hAnsi="Arial"/>
          <w:bCs/>
          <w:iCs/>
          <w:color w:val="000000"/>
          <w:sz w:val="22"/>
          <w:szCs w:val="22"/>
        </w:rPr>
        <w:t>(Nov’1995- Dec’1996)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720" w:hanging="0"/>
        <w:jc w:val="both"/>
        <w:rPr>
          <w:rFonts w:ascii="Arial" w:hAnsi="Arial" w:cs="Arial"/>
          <w:bCs/>
          <w:iCs/>
          <w:color w:val="000000"/>
          <w:sz w:val="22"/>
          <w:szCs w:val="22"/>
        </w:rPr>
      </w:pPr>
      <w:r>
        <w:rPr>
          <w:rFonts w:cs="Arial" w:ascii="Arial" w:hAnsi="Arial"/>
          <w:bCs/>
          <w:iCs/>
          <w:color w:val="000000"/>
          <w:sz w:val="22"/>
          <w:szCs w:val="22"/>
        </w:rPr>
        <w:t>Management Trainee- QC/QA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/>
          <w:b/>
          <w:bCs/>
          <w:iCs/>
          <w:color w:val="000000"/>
          <w:sz w:val="22"/>
          <w:szCs w:val="22"/>
        </w:rPr>
      </w:pPr>
      <w:r>
        <w:rPr>
          <w:rFonts w:cs="Arial" w:ascii="Arial" w:hAnsi="Arial"/>
          <w:b/>
          <w:bCs/>
          <w:iCs/>
          <w:color w:val="000000"/>
          <w:sz w:val="22"/>
          <w:szCs w:val="22"/>
        </w:rPr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/>
          <w:b/>
          <w:iCs/>
          <w:color w:val="000000"/>
          <w:sz w:val="22"/>
          <w:szCs w:val="22"/>
        </w:rPr>
      </w:pPr>
      <w:r>
        <w:rPr>
          <w:rFonts w:cs="Arial" w:ascii="Arial" w:hAnsi="Arial"/>
          <w:b/>
          <w:iCs/>
          <w:color w:val="000000"/>
          <w:sz w:val="22"/>
          <w:szCs w:val="22"/>
        </w:rPr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>
          <w:rFonts w:ascii="Arial" w:hAnsi="Arial" w:cs="Arial"/>
          <w:b/>
          <w:b/>
          <w:color w:val="000000"/>
          <w:sz w:val="22"/>
          <w:szCs w:val="22"/>
          <w:u w:val="single"/>
        </w:rPr>
      </w:pPr>
      <w:r>
        <w:rPr>
          <w:rFonts w:cs="Arial" w:ascii="Arial" w:hAnsi="Arial"/>
          <w:b/>
          <w:color w:val="000000"/>
          <w:sz w:val="22"/>
          <w:szCs w:val="22"/>
          <w:u w:val="single"/>
        </w:rPr>
        <w:t>Academic Education</w:t>
      </w:r>
    </w:p>
    <w:p>
      <w:pPr>
        <w:pStyle w:val="TextBody"/>
        <w:tabs>
          <w:tab w:val="left" w:pos="355" w:leader="none"/>
          <w:tab w:val="left" w:pos="720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00"/>
        <w:ind w:left="720" w:hanging="0"/>
        <w:jc w:val="both"/>
        <w:rPr>
          <w:rFonts w:ascii="Arial" w:hAnsi="Arial" w:cs="Arial"/>
          <w:b/>
          <w:b/>
          <w:color w:val="000000"/>
          <w:sz w:val="22"/>
          <w:szCs w:val="22"/>
          <w:u w:val="single"/>
        </w:rPr>
      </w:pPr>
      <w:r>
        <w:rPr>
          <w:rFonts w:cs="Arial" w:ascii="Arial" w:hAnsi="Arial"/>
          <w:b/>
          <w:color w:val="000000"/>
          <w:sz w:val="22"/>
          <w:szCs w:val="22"/>
          <w:u w:val="single"/>
        </w:rPr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355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/>
      </w:pPr>
      <w:r>
        <w:rPr>
          <w:rFonts w:cs="Arial" w:ascii="Arial" w:hAnsi="Arial"/>
          <w:b/>
          <w:color w:val="000000"/>
          <w:sz w:val="22"/>
          <w:szCs w:val="22"/>
        </w:rPr>
        <w:t>Doctorate</w:t>
      </w:r>
      <w:r>
        <w:rPr>
          <w:rFonts w:cs="Arial" w:ascii="Arial" w:hAnsi="Arial"/>
          <w:color w:val="000000"/>
          <w:sz w:val="22"/>
          <w:szCs w:val="22"/>
        </w:rPr>
        <w:t>/Ph. D. (Chemistry), Banaras Hindu University, Varanasi, India (1991-1995)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355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/>
      </w:pPr>
      <w:r>
        <w:rPr>
          <w:rFonts w:cs="Arial" w:ascii="Arial" w:hAnsi="Arial"/>
          <w:b/>
          <w:color w:val="000000"/>
          <w:sz w:val="22"/>
          <w:szCs w:val="22"/>
        </w:rPr>
        <w:t>Master of Science</w:t>
      </w:r>
      <w:r>
        <w:rPr>
          <w:rFonts w:cs="Arial" w:ascii="Arial" w:hAnsi="Arial"/>
          <w:color w:val="000000"/>
          <w:sz w:val="22"/>
          <w:szCs w:val="22"/>
        </w:rPr>
        <w:t>/M.Sc. (Analytical Chemistry), Banaras Hindu University, Varanasi, India (</w:t>
      </w:r>
      <w:r>
        <w:rPr>
          <w:rFonts w:eastAsia="Batang;바탕" w:cs="Arial" w:ascii="Arial" w:hAnsi="Arial"/>
          <w:color w:val="000000"/>
          <w:sz w:val="22"/>
          <w:szCs w:val="22"/>
          <w:lang w:val="en-GB"/>
        </w:rPr>
        <w:t>1990-1991</w:t>
      </w:r>
      <w:r>
        <w:rPr>
          <w:rFonts w:cs="Arial" w:ascii="Arial" w:hAnsi="Arial"/>
          <w:color w:val="000000"/>
          <w:sz w:val="22"/>
          <w:szCs w:val="22"/>
        </w:rPr>
        <w:t>)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355" w:leader="none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both"/>
        <w:rPr/>
      </w:pPr>
      <w:r>
        <w:rPr>
          <w:rFonts w:cs="Arial" w:ascii="Arial" w:hAnsi="Arial"/>
          <w:b/>
          <w:color w:val="000000"/>
          <w:sz w:val="22"/>
          <w:szCs w:val="22"/>
        </w:rPr>
        <w:t>Bachelor of Science</w:t>
      </w:r>
      <w:r>
        <w:rPr>
          <w:rFonts w:cs="Arial" w:ascii="Arial" w:hAnsi="Arial"/>
          <w:color w:val="000000"/>
          <w:sz w:val="22"/>
          <w:szCs w:val="22"/>
        </w:rPr>
        <w:t xml:space="preserve">/B.Sc. (Chemistry Honors), Banaras Hindu University, Varanasi, India (1985-1989) </w:t>
      </w:r>
    </w:p>
    <w:p>
      <w:pPr>
        <w:pStyle w:val="TextBody"/>
        <w:tabs>
          <w:tab w:val="clear" w:pos="720"/>
          <w:tab w:val="left" w:pos="1062" w:leader="none"/>
          <w:tab w:val="left" w:pos="1440" w:leader="none"/>
          <w:tab w:val="left" w:pos="1822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720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>Scientific Publications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</w:tabs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Eight (08) research publications in various reputed international chemistry journals during Ph.D. course.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</w:tabs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Contributory chapter on “GLP in Toxicokinetics Studies” in Preclinical Development Handbook – Toxicity, edited by Cox Gad, John Willey Publications, 2008.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ing2"/>
        <w:pBdr>
          <w:bottom w:val="single" w:sz="12" w:space="4" w:color="000000"/>
        </w:pBdr>
        <w:jc w:val="both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  <w:t>Certification/Membership/Association</w:t>
      </w:r>
    </w:p>
    <w:p>
      <w:pPr>
        <w:pStyle w:val="Normal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Certified GCP/GLP Auditor by SQA, USA, 2010</w:t>
      </w:r>
    </w:p>
    <w:p>
      <w:pPr>
        <w:pStyle w:val="Normal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Member of British Association of Research Quality Assurance (BARQA).</w:t>
      </w:r>
    </w:p>
    <w:p>
      <w:pPr>
        <w:pStyle w:val="Normal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Life member of Indian Chemical Society.</w:t>
      </w:r>
    </w:p>
    <w:p>
      <w:pPr>
        <w:pStyle w:val="Normal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Member of DIA-India.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Heading2"/>
        <w:pBdr>
          <w:bottom w:val="single" w:sz="12" w:space="4" w:color="000000"/>
        </w:pBdr>
        <w:jc w:val="both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  <w:t>Scholarship/Award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“</w:t>
      </w:r>
      <w:r>
        <w:rPr>
          <w:rFonts w:cs="Arial" w:ascii="Arial" w:hAnsi="Arial"/>
          <w:sz w:val="22"/>
          <w:szCs w:val="22"/>
        </w:rPr>
        <w:t>Junior Research Fellowship” qualified National Eligibility Test (NET) by CSIR-UGC, India in 1993.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“</w:t>
      </w:r>
      <w:r>
        <w:rPr>
          <w:rFonts w:cs="Arial" w:ascii="Arial" w:hAnsi="Arial"/>
          <w:sz w:val="22"/>
          <w:szCs w:val="22"/>
        </w:rPr>
        <w:t>Young Scientist Award” by Indian Chemical Society, 1994.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Arial" w:ascii="Arial" w:hAnsi="Arial"/>
          <w:sz w:val="22"/>
          <w:szCs w:val="22"/>
        </w:rPr>
        <w:t>Ranbaxy “APPRECIATE” Award in 2010 &amp; 2012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Arial" w:ascii="Arial" w:hAnsi="Arial"/>
          <w:sz w:val="22"/>
          <w:szCs w:val="22"/>
        </w:rPr>
        <w:t>“</w:t>
      </w:r>
      <w:r>
        <w:rPr>
          <w:rFonts w:cs="Arial" w:ascii="Arial" w:hAnsi="Arial"/>
          <w:sz w:val="22"/>
          <w:szCs w:val="22"/>
        </w:rPr>
        <w:t>Star Performer of the Year-2000”, Cadila Pharmaceutical Ltd</w:t>
      </w:r>
    </w:p>
    <w:p>
      <w:pPr>
        <w:pStyle w:val="Normal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drawing>
          <wp:anchor behindDoc="0" distT="0" distB="0" distL="114935" distR="114935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5875" cy="15875"/>
            <wp:effectExtent l="0" t="0" r="0" b="0"/>
            <wp:wrapNone/>
            <wp:docPr id="1" name="openCv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nCv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2"/>
          <w:szCs w:val="22"/>
        </w:rPr>
        <w:t>SHRI PRAKASH SINGH</w:t>
      </w:r>
    </w:p>
    <w:sectPr>
      <w:headerReference w:type="default" r:id="rId3"/>
      <w:footerReference w:type="default" r:id="rId4"/>
      <w:type w:val="nextPage"/>
      <w:pgSz w:w="14570" w:h="20636"/>
      <w:pgMar w:left="1800" w:right="1530" w:header="720" w:top="1440" w:footer="1035" w:bottom="1440" w:gutter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lang w:val="en-US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</w:t>
    </w:r>
    <w:r>
      <w:rPr/>
      <w:t xml:space="preserve">of </w:t>
    </w:r>
    <w:r>
      <w:rPr>
        <w:lang w:val="en-US"/>
      </w:rPr>
      <w:t>3</w:t>
    </w:r>
  </w:p>
  <w:p>
    <w:pPr>
      <w:pStyle w:val="Footer"/>
      <w:rPr>
        <w:lang w:val="en-US"/>
      </w:rPr>
    </w:pPr>
    <w:r>
      <w:rPr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Arial" w:hAnsi="Arial" w:cs="Arial"/>
      <w:sz w:val="24"/>
      <w:lang w:val="de-D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pBdr>
        <w:bottom w:val="single" w:sz="12" w:space="1" w:color="000000"/>
      </w:pBdr>
      <w:spacing w:before="120" w:after="120"/>
      <w:outlineLvl w:val="1"/>
    </w:pPr>
    <w:rPr>
      <w:rFonts w:eastAsia="Batang;바탕"/>
      <w:b/>
      <w:i/>
      <w:sz w:val="22"/>
      <w:lang w:val="de-D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jc w:val="both"/>
      <w:outlineLvl w:val="5"/>
    </w:pPr>
    <w:rPr>
      <w:b/>
      <w:bCs/>
      <w:i/>
      <w:iCs/>
      <w:sz w:val="22"/>
      <w:szCs w:val="24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2"/>
      <w:szCs w:val="22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Symbol" w:hAnsi="Symbol" w:cs="Symbol"/>
    </w:rPr>
  </w:style>
  <w:style w:type="character" w:styleId="WW8Num5z4">
    <w:name w:val="WW8Num5z4"/>
    <w:qFormat/>
    <w:rPr>
      <w:rFonts w:ascii="Courier New" w:hAnsi="Courier New" w:cs="Courier New"/>
    </w:rPr>
  </w:style>
  <w:style w:type="character" w:styleId="WW8Num6z0">
    <w:name w:val="WW8Num6z0"/>
    <w:qFormat/>
    <w:rPr>
      <w:rFonts w:ascii="Symbol" w:hAnsi="Symbol" w:cs="Symbol"/>
      <w:color w:val="000000"/>
      <w:sz w:val="22"/>
      <w:szCs w:val="22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eastAsia="Times New Roman" w:cs="Aria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  <w:color w:val="000000"/>
      <w:sz w:val="22"/>
      <w:szCs w:val="22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Symbol" w:hAnsi="Symbol" w:cs="Symbol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Symbol" w:hAnsi="Symbol" w:cs="Symbol"/>
    </w:rPr>
  </w:style>
  <w:style w:type="character" w:styleId="WW8Num14z4">
    <w:name w:val="WW8Num14z4"/>
    <w:qFormat/>
    <w:rPr>
      <w:rFonts w:ascii="Courier New" w:hAnsi="Courier New" w:cs="Courier New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  <w:color w:val="000000"/>
      <w:sz w:val="22"/>
      <w:szCs w:val="22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  <w:sz w:val="20"/>
    </w:rPr>
  </w:style>
  <w:style w:type="character" w:styleId="WW8Num21z1">
    <w:name w:val="WW8Num21z1"/>
    <w:qFormat/>
    <w:rPr>
      <w:rFonts w:ascii="Courier New" w:hAnsi="Courier New" w:cs="Courier New"/>
      <w:sz w:val="20"/>
    </w:rPr>
  </w:style>
  <w:style w:type="character" w:styleId="WW8Num21z2">
    <w:name w:val="WW8Num21z2"/>
    <w:qFormat/>
    <w:rPr>
      <w:rFonts w:ascii="Wingdings" w:hAnsi="Wingdings" w:cs="Wingdings"/>
      <w:sz w:val="20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  <w:sz w:val="22"/>
      <w:szCs w:val="22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  <w:color w:val="000000"/>
      <w:sz w:val="22"/>
      <w:szCs w:val="22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Arial" w:hAnsi="Arial" w:eastAsia="Times New Roman" w:cs="Aria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St15z1">
    <w:name w:val="WW8NumSt15z1"/>
    <w:qFormat/>
    <w:rPr>
      <w:rFonts w:ascii="Courier New" w:hAnsi="Courier New" w:cs="Courier New"/>
    </w:rPr>
  </w:style>
  <w:style w:type="character" w:styleId="WW8NumSt15z2">
    <w:name w:val="WW8NumSt15z2"/>
    <w:qFormat/>
    <w:rPr>
      <w:rFonts w:ascii="Wingdings" w:hAnsi="Wingdings" w:cs="Wingdings"/>
    </w:rPr>
  </w:style>
  <w:style w:type="character" w:styleId="WW8NumSt15z3">
    <w:name w:val="WW8NumSt1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TMLPreformattedChar">
    <w:name w:val="HTML Preformatted Char"/>
    <w:qFormat/>
    <w:rPr>
      <w:rFonts w:ascii="Arial" w:hAnsi="Arial" w:cs="Arial"/>
      <w:sz w:val="24"/>
      <w:szCs w:val="24"/>
      <w:lang w:val="en-GB" w:eastAsia="zh-CN" w:bidi="ar-SA"/>
    </w:rPr>
  </w:style>
  <w:style w:type="character" w:styleId="FooterChar">
    <w:name w:val="Footer Char"/>
    <w:qFormat/>
    <w:rPr>
      <w:lang w:bidi="ar-SA"/>
    </w:rPr>
  </w:style>
  <w:style w:type="character" w:styleId="InternetLink">
    <w:name w:val="Hyperlink"/>
    <w:rPr>
      <w:color w:val="0563C1"/>
      <w:u w:val="single"/>
    </w:rPr>
  </w:style>
  <w:style w:type="character" w:styleId="StrongEmphasis">
    <w:name w:val="Strong Emphasis"/>
    <w:qFormat/>
    <w:rPr>
      <w:b/>
      <w:bCs/>
    </w:rPr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color w:val="000000"/>
      <w:sz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n-IN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Arial" w:hAnsi="Arial" w:cs="Arial"/>
      <w:sz w:val="24"/>
      <w:szCs w:val="24"/>
      <w:lang w:val="en-GB" w:eastAsia="zh-CN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Headercta">
    <w:name w:val="headercta"/>
    <w:basedOn w:val="Normal"/>
    <w:qFormat/>
    <w:pPr>
      <w:spacing w:before="100" w:after="100"/>
    </w:pPr>
    <w:rPr>
      <w:sz w:val="24"/>
      <w:szCs w:val="24"/>
    </w:rPr>
  </w:style>
  <w:style w:type="paragraph" w:styleId="NormalWeb">
    <w:name w:val="Normal (Web)"/>
    <w:basedOn w:val="Normal"/>
    <w:qFormat/>
    <w:pPr>
      <w:spacing w:before="100" w:after="100"/>
    </w:pPr>
    <w:rPr>
      <w:sz w:val="24"/>
      <w:szCs w:val="24"/>
    </w:rPr>
  </w:style>
  <w:style w:type="paragraph" w:styleId="Hearabout">
    <w:name w:val="hearabout"/>
    <w:basedOn w:val="Normal"/>
    <w:qFormat/>
    <w:pPr>
      <w:spacing w:before="100" w:after="100"/>
    </w:pPr>
    <w:rPr>
      <w:sz w:val="24"/>
      <w:szCs w:val="24"/>
    </w:rPr>
  </w:style>
  <w:style w:type="paragraph" w:styleId="Asamember">
    <w:name w:val="asamember"/>
    <w:basedOn w:val="Normal"/>
    <w:qFormat/>
    <w:pPr>
      <w:spacing w:before="100" w:after="100"/>
    </w:pPr>
    <w:rPr>
      <w:sz w:val="24"/>
      <w:szCs w:val="24"/>
    </w:rPr>
  </w:style>
  <w:style w:type="paragraph" w:styleId="Deserve">
    <w:name w:val="deserve"/>
    <w:basedOn w:val="Normal"/>
    <w:qFormat/>
    <w:pPr>
      <w:spacing w:before="100" w:after="100"/>
    </w:pPr>
    <w:rPr>
      <w:sz w:val="24"/>
      <w:szCs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rdxfootmark.naukri.com/v2/track/openCv?trackingInfo=41c4d6cd6ca3e1f237af506415beff05134f530e18705c4458440321091b5b581208140a11455f59004356014b4450530401195c1333471b1b111047595f0a554c011503504e1c180c571833471b1b0213435c5e0e555601514841481f0f2b561358191b15001043095e08541b140e445745455d5f08054c1b00100317130d5d5d551c120a120011474a411b1213471b1b1112435d540a504a140012115c6&amp;docType=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32</TotalTime>
  <Application>LibreOffice/7.0.3.1$Linux_X86_64 LibreOffice_project/00$Build-1</Application>
  <Pages>3</Pages>
  <Words>1320</Words>
  <Characters>8781</Characters>
  <CharactersWithSpaces>10099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2019-02-15T07:09:00Z</dcterms:created>
  <dc:creator>CPP</dc:creator>
  <dc:description/>
  <cp:keywords> </cp:keywords>
  <dc:language>en-IN</dc:language>
  <cp:lastModifiedBy>Amit Kumar (Corporate Office)</cp:lastModifiedBy>
  <cp:lastPrinted>2013-06-04T12:06:00Z</cp:lastPrinted>
  <dcterms:modified xsi:type="dcterms:W3CDTF">2019-03-20T12:58:00Z</dcterms:modified>
  <cp:revision>10</cp:revision>
  <dc:subject/>
  <dc:title>Ivy Paul</dc:title>
</cp:coreProperties>
</file>