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autoSpaceDE w:val="false"/>
        <w:spacing w:lineRule="atLeast" w:line="100"/>
        <w:jc w:val="center"/>
        <w:rPr>
          <w:rFonts w:ascii="Times New Roman" w:hAnsi="Times New Roman" w:cs="Times New Roman"/>
          <w:lang w:val="e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"/>
        </w:rPr>
        <w:t>CURRICULUM VITAE</w:t>
      </w:r>
    </w:p>
    <w:p>
      <w:pPr>
        <w:pStyle w:val="Normal"/>
        <w:suppressAutoHyphens w:val="true"/>
        <w:autoSpaceDE w:val="false"/>
        <w:spacing w:lineRule="atLeast" w:line="10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KHUSHBOO RANI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                                                </w:t>
      </w:r>
      <w:r>
        <w:rPr>
          <w:rFonts w:cs="Times New Roman" w:ascii="Times New Roman" w:hAnsi="Times New Roman"/>
          <w:b/>
          <w:sz w:val="24"/>
          <w:szCs w:val="24"/>
          <w:lang w:val="en"/>
        </w:rPr>
        <w:t>E -mail id</w:t>
      </w:r>
      <w:r>
        <w:rPr>
          <w:rFonts w:cs="Times New Roman" w:ascii="Times New Roman" w:hAnsi="Times New Roman"/>
          <w:sz w:val="24"/>
          <w:szCs w:val="24"/>
          <w:lang w:val="en"/>
        </w:rPr>
        <w:t>:khushboorani994@gmail.com</w:t>
      </w:r>
    </w:p>
    <w:p>
      <w:pPr>
        <w:pStyle w:val="Normal"/>
        <w:suppressAutoHyphens w:val="true"/>
        <w:autoSpaceDE w:val="false"/>
        <w:spacing w:lineRule="atLeast" w:line="100" w:before="0" w:after="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Flat No G-18Blue bells Apartment      </w:t>
        <w:tab/>
        <w:tab/>
      </w:r>
      <w:r>
        <w:rPr>
          <w:rFonts w:cs="Times New Roman" w:ascii="Times New Roman" w:hAnsi="Times New Roman"/>
          <w:b/>
          <w:sz w:val="24"/>
          <w:szCs w:val="24"/>
          <w:lang w:val="en"/>
        </w:rPr>
        <w:t>MB: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+91-7204438376</w:t>
      </w:r>
    </w:p>
    <w:p>
      <w:pPr>
        <w:pStyle w:val="Normal"/>
        <w:suppressAutoHyphens w:val="true"/>
        <w:autoSpaceDE w:val="false"/>
        <w:spacing w:lineRule="atLeast" w:line="100"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Hosa Road </w:t>
      </w:r>
    </w:p>
    <w:p>
      <w:pPr>
        <w:pStyle w:val="Normal"/>
        <w:suppressAutoHyphens w:val="true"/>
        <w:autoSpaceDE w:val="false"/>
        <w:spacing w:lineRule="atLeast" w:line="100" w:before="0" w:after="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Bagnaglore-560100               </w:t>
        <w:tab/>
        <w:tab/>
        <w:tab/>
        <w:t xml:space="preserve">                  </w:t>
      </w:r>
    </w:p>
    <w:p>
      <w:pPr>
        <w:pStyle w:val="Normal"/>
        <w:suppressAutoHyphens w:val="true"/>
        <w:autoSpaceDE w:val="false"/>
        <w:spacing w:lineRule="atLeast" w:line="100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 xml:space="preserve">Total year of Experience: </w:t>
      </w:r>
      <w:r>
        <w:rPr>
          <w:rFonts w:cs="Times New Roman" w:ascii="Times New Roman" w:hAnsi="Times New Roman"/>
          <w:bCs/>
          <w:sz w:val="24"/>
          <w:szCs w:val="24"/>
          <w:lang w:val="en"/>
        </w:rPr>
        <w:t>06 years and 8 months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Educational Background: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B.Tech in </w:t>
      </w:r>
      <w:r>
        <w:rPr>
          <w:rFonts w:cs="Times New Roman" w:ascii="Times New Roman" w:hAnsi="Times New Roman"/>
          <w:b/>
          <w:color w:val="333333"/>
          <w:sz w:val="24"/>
          <w:szCs w:val="24"/>
          <w:lang w:val="en"/>
        </w:rPr>
        <w:t>Chemical Engineer</w:t>
      </w: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 from Sathayabama University Chennai (2012).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Successfully completed certification on </w:t>
      </w:r>
      <w:r>
        <w:rPr>
          <w:rFonts w:cs="Times New Roman" w:ascii="Times New Roman" w:hAnsi="Times New Roman"/>
          <w:b/>
          <w:color w:val="333333"/>
          <w:sz w:val="24"/>
          <w:szCs w:val="24"/>
          <w:lang w:val="en"/>
        </w:rPr>
        <w:t>Waste to energy conversion</w:t>
      </w: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 from IIT-Madras.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Successfully completed certification on </w:t>
      </w:r>
      <w:r>
        <w:rPr>
          <w:rFonts w:cs="Times New Roman" w:ascii="Times New Roman" w:hAnsi="Times New Roman"/>
          <w:b/>
          <w:color w:val="333333"/>
          <w:sz w:val="24"/>
          <w:szCs w:val="24"/>
          <w:lang w:val="en"/>
        </w:rPr>
        <w:t>HSE</w:t>
      </w: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 offshore and petroleum engineers from IIT- Madras.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Experience: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Current Company: Bostik India Pvt Ltd, Bangalore – (March 2014 –Till date) Sr. Process Engineer &amp; HMPSA plant in charge.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Previous company: Sieco engineers Pvt Ltd, Bangalore (Aug-2012 to Feb 2014) as   Process Design engineer – 1 year 6 months.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Key skills: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Project Management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Process Engineering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Equipment  design calculations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Validation of design based on codes and standards like ASME &amp; ASTM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Pre-startup Safety Review (PSSR)/Job hazard analysis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PHA/Hazop study. 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RCA- Root Cause Analysis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Process optimization/Technology transfer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Plant designing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Certified Auditor (QMS) ISO 9001: 2008 by TEV Tirchy, TamilNadu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Process Safety Training &amp; presentation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Lean Management/5S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en"/>
        </w:rPr>
        <w:t>Major Achievement: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Successfully completed capacity enhancement project (1000 tons to 10000 tons). For hygienic hot melt press sensitive adhesive for baby care &amp; fem care Product.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Successfully completed R&amp;D Pilot Kettles set up for Flex packaging Production.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Awarded as a Participation &amp; contribution towards major customer audit preparation &amp; Execution.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Key Skills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Good communication and presentation skills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Good decision making/Team management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Self-motivated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Negotiation skills</w:t>
      </w:r>
    </w:p>
    <w:p>
      <w:pPr>
        <w:pStyle w:val="Normal"/>
        <w:suppressAutoHyphens w:val="true"/>
        <w:autoSpaceDE w:val="false"/>
        <w:spacing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Current Responsibility &amp; Highlights of Experience:</w:t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color w:val="548DD4"/>
          <w:sz w:val="24"/>
          <w:szCs w:val="24"/>
          <w:lang w:val="en"/>
        </w:rPr>
        <w:t>At Bostik India Pvt Ltd, Bangalore, India -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Prepare system procedure, SOP’S,  &amp; work instructions for all process &amp;production.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Preparation of P&amp;ID and PFD for detail engineering.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Monthly &amp; weekly production report business unit wise  (Production, equipment efficiency, down time, Cost of poor quality, operational excellence savings chart ,dash board Monthly KPI report  etc.)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Preparation of process steps(Master data ), process validation &amp; generating process order in SAP for new developed products.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Coordination with R&amp;D, QC, Production &amp; Sales for new product review /development &amp; approval.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Initiate all project review/ development meetings with team, preparation of MOM.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Responsible for  MOC ( management of change )coordinator.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Continuous improvement project executions on regular basis for cost saving &amp; presenting cost saving tracker for all improvement projects &amp; present to regional lead.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Actively participated in HOZOP studies for new projects by the third-party consultant.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To perform Process Equipment validation &amp; Product validation based on validation protocol.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To study the process capability by applying different QC tools.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Project handling as per standard  Capex approval procedure  capex Prioritization tool(AFE approval ,Stage Gate documentation Process, Capex closer, asset verification )etc.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Preparation of technical process data sheet for equipment, instrument, Utility.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Review of technical &amp; commercial quotations &amp; validation with the project team.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Conduct PHA/FMEA and HAZOP internally to find the associated hazards in the process.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Standardized batch cycle time &amp; Productivity for all product.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Actively participated in lean management system, KAIZEN workshop, VSM, Six sigma projects.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Conducted various audits of facility during ISO as well as client audit.(QAKE ,Work permit ).Prepared all the required documents for audits.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Involved in various safety related activities in plant.(Critical task observation, Work .permit Audit, quality anomalies)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Conducted awareness program for production team for Functional Safety as behavior based safety.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Providing assistance to the operation team for trouble shooting.</w:t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  <w:t>At Sieco Engineer Pvt Ltd, Bangalore, India</w:t>
      </w:r>
      <w:r>
        <w:rPr>
          <w:rFonts w:cs="Times New Roman" w:ascii="Times New Roman" w:hAnsi="Times New Roman"/>
          <w:color w:val="548DD4"/>
          <w:sz w:val="24"/>
          <w:szCs w:val="24"/>
          <w:lang w:val="en"/>
        </w:rPr>
        <w:t xml:space="preserve"> – 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Worked for various pharmaceutical industries for process equipment supply.(Extractor , storage vessel ,heat exchange ,ANFD)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Design calculation &amp; sizing of various equipment Reactor, heat exchanger &amp; distillation column for various bulk drug companies in India (e.g. CIPLA, HIKAL, BIOCON etc).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Selection of equipment MOC s based on process description.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Plant Designing from feed stage to commissioning stage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Technical support to fabrication team on manufacturing of crystallizer and Maturator for Desmet Ballestra India Pvt Ltd.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Innovation and optimization of process.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Design Fermenter and their downstream vessels for Bio-plus Hosur, India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Technical support for fabrication of Beam tubes for BARC –Mumbai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Executed various project for Pharmaceuticals &amp; chemical process plant.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Project management system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ISO Audit.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Clarification to the clients on process design 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Personal details: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Name: </w:t>
        <w:tab/>
        <w:tab/>
        <w:tab/>
        <w:tab/>
        <w:t>Khushboo Rani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Father’s name: </w:t>
        <w:tab/>
        <w:tab/>
        <w:t xml:space="preserve">Arvind Kumar 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Date of birth: </w:t>
        <w:tab/>
        <w:tab/>
        <w:tab/>
        <w:t>26-12-1990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Gender: </w:t>
        <w:tab/>
        <w:tab/>
        <w:tab/>
        <w:t>Female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Language known: </w:t>
        <w:tab/>
        <w:tab/>
        <w:t>English, Hindi, Kanada, Bhojpuri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Nationality:</w:t>
        <w:tab/>
        <w:tab/>
        <w:tab/>
        <w:t>Indian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Hobbies:</w:t>
        <w:tab/>
        <w:tab/>
        <w:tab/>
        <w:t xml:space="preserve">Solving Puzzles, Cooking, </w:t>
      </w: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listening to music, Reading Novels                                                                                                            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Permanent address: </w:t>
        <w:tab/>
        <w:tab/>
        <w:t>Ganga Bhawan, At North Street of Nawada Police Station,</w:t>
      </w:r>
    </w:p>
    <w:p>
      <w:pPr>
        <w:pStyle w:val="Normal"/>
        <w:suppressAutoHyphens w:val="true"/>
        <w:autoSpaceDE w:val="false"/>
        <w:spacing w:before="0" w:after="0"/>
        <w:ind w:left="2160" w:firstLine="72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Arrah, Bihar - 802301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Declaration: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I here declare that the information furnished above is true to the best of my knowledge</w:t>
      </w:r>
    </w:p>
    <w:p>
      <w:pPr>
        <w:pStyle w:val="Normal"/>
        <w:suppressAutoHyphens w:val="true"/>
        <w:autoSpaceDE w:val="false"/>
        <w:spacing w:lineRule="auto" w:line="360"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Place: Bangalore                                                </w:t>
        <w:tab/>
        <w:tab/>
        <w:tab/>
        <w:t xml:space="preserve">                      </w:t>
      </w:r>
    </w:p>
    <w:p>
      <w:pPr>
        <w:pStyle w:val="Normal"/>
        <w:suppressAutoHyphens w:val="true"/>
        <w:autoSpaceDE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 25.04.2019</w:t>
        <w:tab/>
        <w:tab/>
        <w:tab/>
        <w:tab/>
        <w:tab/>
        <w:tab/>
        <w:tab/>
        <w:t>Khushboo Rani</w:t>
      </w:r>
    </w:p>
    <w:sectPr>
      <w:type w:val="nextPage"/>
      <w:pgSz w:w="11906" w:h="16838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4"/>
      <w:szCs w:val="24"/>
      <w:lang w:val="e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  <w:sz w:val="24"/>
      <w:szCs w:val="24"/>
      <w:lang w:val="e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333333"/>
      <w:sz w:val="24"/>
      <w:szCs w:val="24"/>
      <w:lang w:val="e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333333"/>
      <w:sz w:val="24"/>
      <w:szCs w:val="24"/>
      <w:lang w:val="e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24"/>
      <w:szCs w:val="24"/>
      <w:lang w:val="e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rPr>
      <w:color w:val="0000FF"/>
      <w:u w:val="single"/>
    </w:rPr>
  </w:style>
  <w:style w:type="character" w:styleId="LineNumbering">
    <w:name w:val="Line Numbering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LibreOffice/7.0.3.1$Linux_X86_64 LibreOffice_project/00$Build-1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2017-05-05T20:05:00Z</dcterms:created>
  <dc:creator>ashutosh</dc:creator>
  <dc:description/>
  <cp:keywords> </cp:keywords>
  <dc:language>en-IN</dc:language>
  <cp:lastModifiedBy>RANI Khushboo</cp:lastModifiedBy>
  <dcterms:modified xsi:type="dcterms:W3CDTF">2019-04-25T09:22:00Z</dcterms:modified>
  <cp:revision>13</cp:revision>
  <dc:subject/>
  <dc:title/>
</cp:coreProperties>
</file>