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tted" w:sz="4" w:space="1" w:color="000000"/>
          <w:bottom w:val="dotted" w:sz="4" w:space="1" w:color="000000"/>
          <w:right w:val="dotted" w:sz="4" w:space="4" w:color="000000"/>
        </w:pBdr>
        <w:shd w:fill="0C0C0C" w:val="clear"/>
        <w:jc w:val="center"/>
        <w:rPr>
          <w:rFonts w:ascii="Verdana" w:hAnsi="Verdana" w:cs="Verdana"/>
          <w:b/>
          <w:b/>
          <w:color w:val="FFFFFF"/>
          <w:sz w:val="33"/>
          <w:szCs w:val="25"/>
        </w:rPr>
      </w:pPr>
      <w:r>
        <w:rPr>
          <w:rFonts w:cs="Verdana" w:ascii="Verdana" w:hAnsi="Verdana"/>
          <w:b/>
          <w:color w:val="FFFFFF"/>
          <w:sz w:val="33"/>
          <w:szCs w:val="25"/>
        </w:rPr>
        <w:t>ABHINAV KUMAR MISHRA</w:t>
      </w:r>
    </w:p>
    <w:p>
      <w:pPr>
        <w:pStyle w:val="Normal"/>
        <w:pBdr>
          <w:top w:val="dotted" w:sz="4" w:space="1" w:color="000000"/>
          <w:bottom w:val="dotted" w:sz="4" w:space="1" w:color="000000"/>
          <w:right w:val="dotted" w:sz="4" w:space="4" w:color="000000"/>
        </w:pBdr>
        <w:shd w:fill="0C0C0C" w:val="clear"/>
        <w:jc w:val="center"/>
        <w:rPr/>
      </w:pPr>
      <w:r>
        <w:rPr>
          <w:rFonts w:cs="Verdana" w:ascii="Verdana" w:hAnsi="Verdana"/>
          <w:b/>
          <w:color w:val="FFFFFF"/>
          <w:sz w:val="18"/>
          <w:szCs w:val="18"/>
        </w:rPr>
        <w:t>~ Mobile: +91-7240815313 , +91- 9179061811 ~</w:t>
      </w:r>
    </w:p>
    <w:p>
      <w:pPr>
        <w:pStyle w:val="Normal"/>
        <w:pBdr>
          <w:top w:val="dotted" w:sz="4" w:space="1" w:color="000000"/>
          <w:bottom w:val="dotted" w:sz="4" w:space="1" w:color="000000"/>
          <w:right w:val="dotted" w:sz="4" w:space="4" w:color="000000"/>
        </w:pBdr>
        <w:shd w:fill="0C0C0C" w:val="clear"/>
        <w:jc w:val="center"/>
        <w:rPr/>
      </w:pPr>
      <w:r>
        <w:rPr>
          <w:rFonts w:cs="Verdana" w:ascii="Verdana" w:hAnsi="Verdana"/>
          <w:b/>
          <w:color w:val="FFFFFF"/>
          <w:sz w:val="18"/>
          <w:szCs w:val="18"/>
        </w:rPr>
        <w:t xml:space="preserve">~ E-Mail: </w:t>
      </w:r>
      <w:r>
        <w:rPr>
          <w:rFonts w:cs="Verdana" w:ascii="Verdana" w:hAnsi="Verdana"/>
          <w:b/>
          <w:color w:val="EEECE1"/>
          <w:sz w:val="18"/>
          <w:szCs w:val="18"/>
        </w:rPr>
        <w:t>abhi25miet@gmail.com</w:t>
      </w:r>
      <w:r>
        <w:rPr>
          <w:rFonts w:cs="Verdana" w:ascii="Verdana" w:hAnsi="Verdana"/>
          <w:b/>
          <w:color w:val="FFFFFF"/>
          <w:sz w:val="18"/>
          <w:szCs w:val="18"/>
        </w:rPr>
        <w:t xml:space="preserve"> ~</w:t>
      </w:r>
    </w:p>
    <w:p>
      <w:pPr>
        <w:pStyle w:val="Normal"/>
        <w:jc w:val="center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000000"/>
          <w:sz w:val="17"/>
          <w:szCs w:val="17"/>
        </w:rPr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FFFFFF"/>
          <w:sz w:val="17"/>
          <w:szCs w:val="17"/>
        </w:rPr>
      </w:pPr>
      <w:r>
        <w:rPr>
          <w:rFonts w:cs="Verdana" w:ascii="Verdana" w:hAnsi="Verdana"/>
          <w:b/>
          <w:color w:val="FFFFFF"/>
          <w:sz w:val="25"/>
          <w:szCs w:val="25"/>
        </w:rPr>
        <w:t>C</w:t>
      </w:r>
      <w:r>
        <w:rPr>
          <w:rFonts w:cs="Verdana" w:ascii="Verdana" w:hAnsi="Verdana"/>
          <w:b/>
          <w:color w:val="FFFFFF"/>
          <w:sz w:val="17"/>
          <w:szCs w:val="17"/>
        </w:rPr>
        <w:t xml:space="preserve">AREER </w:t>
      </w:r>
      <w:r>
        <w:rPr>
          <w:rFonts w:cs="Verdana" w:ascii="Verdana" w:hAnsi="Verdana"/>
          <w:b/>
          <w:color w:val="FFFFFF"/>
          <w:sz w:val="25"/>
          <w:szCs w:val="25"/>
        </w:rPr>
        <w:t>A</w:t>
      </w:r>
      <w:r>
        <w:rPr>
          <w:rFonts w:cs="Verdana" w:ascii="Verdana" w:hAnsi="Verdana"/>
          <w:b/>
          <w:color w:val="FFFFFF"/>
          <w:sz w:val="17"/>
          <w:szCs w:val="17"/>
        </w:rPr>
        <w:t>BSTRACT</w:t>
      </w: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8" w:leader="none"/>
          <w:tab w:val="left" w:pos="360" w:leader="none"/>
        </w:tabs>
        <w:spacing w:before="60" w:after="0"/>
        <w:jc w:val="both"/>
        <w:rPr/>
      </w:pPr>
      <w:r>
        <w:rPr>
          <w:rFonts w:cs="Verdana" w:ascii="Verdana" w:hAnsi="Verdana"/>
          <w:color w:val="000000"/>
          <w:sz w:val="17"/>
          <w:szCs w:val="17"/>
        </w:rPr>
        <w:t xml:space="preserve">A result oriented professional with </w:t>
      </w:r>
      <w:r>
        <w:rPr>
          <w:rFonts w:cs="Verdana" w:ascii="Verdana" w:hAnsi="Verdana"/>
          <w:b/>
          <w:color w:val="000000"/>
          <w:sz w:val="17"/>
          <w:szCs w:val="17"/>
        </w:rPr>
        <w:t xml:space="preserve">9+ yr </w:t>
      </w:r>
      <w:r>
        <w:rPr>
          <w:rFonts w:cs="Verdana" w:ascii="Verdana" w:hAnsi="Verdana"/>
          <w:color w:val="000000"/>
          <w:sz w:val="17"/>
          <w:szCs w:val="17"/>
        </w:rPr>
        <w:t>of proven success in:</w:t>
        <w:tab/>
        <w:tab/>
        <w:tab/>
        <w:tab/>
        <w:tab/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Basic &amp;  Detail  Engineering </w:t>
      </w:r>
    </w:p>
    <w:p>
      <w:pPr>
        <w:pStyle w:val="Normal"/>
        <w:spacing w:before="60" w:after="0"/>
        <w:ind w:left="1800" w:hanging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Deign of Equipment </w:t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Rating &amp; simulation</w:t>
        <w:tab/>
        <w:tab/>
        <w:tab/>
        <w:tab/>
        <w:tab/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Erection &amp;  commissioning</w:t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Production and Process Control         </w:t>
      </w:r>
    </w:p>
    <w:p>
      <w:pPr>
        <w:pStyle w:val="Normal"/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spacing w:lineRule="exact" w:line="280" w:before="15" w:after="0"/>
        <w:jc w:val="both"/>
        <w:rPr>
          <w:rFonts w:ascii="Verdana" w:hAnsi="Verdana" w:eastAsia="Verdana" w:cs="Verdana"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page">
                  <wp:posOffset>877570</wp:posOffset>
                </wp:positionH>
                <wp:positionV relativeFrom="paragraph">
                  <wp:posOffset>-11430</wp:posOffset>
                </wp:positionV>
                <wp:extent cx="6031230" cy="686435"/>
                <wp:effectExtent l="0" t="0" r="0" b="0"/>
                <wp:wrapNone/>
                <wp:docPr id="2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720" cy="68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0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9029" y="303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0307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06">
                                <a:moveTo>
                                  <a:pt x="0" y="0"/>
                                </a:moveTo>
                                <a:lnTo>
                                  <a:pt x="0" y="206"/>
                                </a:lnTo>
                                <a:lnTo>
                                  <a:pt x="9029" y="206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0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31840"/>
                            <a:ext cx="601164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940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796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69.1pt;margin-top:-0.9pt;width:474.85pt;height:54pt" coordorigin="1382,-18" coordsize="9497,1080">
                <v:shape id="shape_0" ID="Freeform 100" fillcolor="gray" stroked="f" style="position:absolute;left:1382;top:-18;width:9496;height:307;mso-wrap-style:none;v-text-anchor:middle;mso-position-horizontal-relative:page">
                  <v:fill o:detectmouseclick="t" type="solid" color2="#7f7f7f"/>
                  <v:stroke color="#3465a4" joinstyle="round" endcap="flat"/>
                  <w10:wrap type="none"/>
                </v:shape>
                <v:shape id="shape_0" ID="Freeform 101" fillcolor="gray" stroked="f" style="position:absolute;left:1382;top:290;width:9496;height:208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2" stroked="f" style="position:absolute;left:1382;top:347;width:9466;height:151;mso-wrap-style:none;v-text-anchor:middle;mso-position-horizontal-relative:page" type="shapetype_75">
                  <v:imagedata r:id="rId3" o:detectmouseclick="t"/>
                  <v:stroke color="#3465a4" joinstyle="round" endcap="flat"/>
                </v:shape>
                <v:shape id="shape_0" ID="Freeform 103" fillcolor="gray" stroked="f" style="position:absolute;left:1382;top:501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Freeform 104" fillcolor="gray" stroked="f" style="position:absolute;left:1382;top:782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A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4"/>
          <w:position w:val="-2"/>
          <w:sz w:val="17"/>
          <w:szCs w:val="17"/>
        </w:rPr>
        <w:t xml:space="preserve"> </w: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ON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T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U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 xml:space="preserve">R 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 xml:space="preserve"> </w:t>
      </w:r>
    </w:p>
    <w:p>
      <w:pPr>
        <w:pStyle w:val="Normal"/>
        <w:spacing w:lineRule="exact" w:line="180" w:before="6" w:after="0"/>
        <w:ind w:left="288" w:hanging="0"/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 w:before="29" w:after="0"/>
        <w:ind w:right="197" w:hanging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Simon India Ltd.</w:t>
      </w:r>
      <w:r>
        <w:rPr>
          <w:rFonts w:cs="Verdana" w:ascii="Verdana" w:hAnsi="Verdana"/>
          <w:sz w:val="17"/>
          <w:szCs w:val="17"/>
        </w:rPr>
        <w:t xml:space="preserve">, </w:t>
      </w:r>
      <w:r>
        <w:rPr>
          <w:rFonts w:cs="Verdana" w:ascii="Verdana" w:hAnsi="Verdana"/>
          <w:spacing w:val="-1"/>
          <w:sz w:val="17"/>
          <w:szCs w:val="17"/>
        </w:rPr>
        <w:t>a</w:t>
      </w:r>
      <w:r>
        <w:rPr>
          <w:rFonts w:cs="Verdana" w:ascii="Verdana" w:hAnsi="Verdana"/>
          <w:sz w:val="17"/>
          <w:szCs w:val="17"/>
        </w:rPr>
        <w:t xml:space="preserve">s </w:t>
      </w:r>
      <w:r>
        <w:rPr>
          <w:rFonts w:cs="Verdana" w:ascii="Verdana" w:hAnsi="Verdana"/>
          <w:spacing w:val="3"/>
          <w:sz w:val="17"/>
          <w:szCs w:val="17"/>
        </w:rPr>
        <w:t>Asst. manager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2"/>
          <w:sz w:val="17"/>
          <w:szCs w:val="17"/>
        </w:rPr>
        <w:t>(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0 9001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 xml:space="preserve">2008, 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O 14001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>2004, OH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AS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18001</w:t>
      </w:r>
      <w:r>
        <w:rPr>
          <w:rFonts w:cs="Verdana" w:ascii="Verdana" w:hAnsi="Verdana"/>
          <w:b/>
          <w:sz w:val="17"/>
          <w:szCs w:val="17"/>
        </w:rPr>
        <w:t xml:space="preserve">)- Sep– 2019 to Continue </w:t>
      </w:r>
      <w:r>
        <w:rPr>
          <w:rFonts w:cs="Verdana" w:ascii="Verdana" w:hAnsi="Verdana"/>
          <w:b/>
          <w:spacing w:val="-1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 xml:space="preserve">  </w:t>
      </w:r>
    </w:p>
    <w:p>
      <w:pPr>
        <w:pStyle w:val="Normal"/>
        <w:spacing w:lineRule="auto" w:line="360" w:before="32" w:after="0"/>
        <w:ind w:left="288" w:right="76" w:hanging="0"/>
        <w:jc w:val="both"/>
        <w:rPr>
          <w:rFonts w:ascii="Verdana" w:hAnsi="Verdana" w:cs="Verdana"/>
          <w:spacing w:val="1"/>
          <w:sz w:val="17"/>
          <w:szCs w:val="17"/>
          <w:lang w:val="en-IN" w:eastAsia="en-IN"/>
        </w:rPr>
      </w:pPr>
      <w:r>
        <w:rPr>
          <w:rFonts w:cs="Verdana" w:ascii="Verdana" w:hAnsi="Verdana"/>
          <w:spacing w:val="1"/>
          <w:sz w:val="17"/>
          <w:szCs w:val="17"/>
          <w:lang w:val="en-IN" w:eastAsia="en-IN"/>
        </w:rPr>
        <mc:AlternateContent>
          <mc:Choice Requires="wpg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page">
                  <wp:posOffset>831215</wp:posOffset>
                </wp:positionH>
                <wp:positionV relativeFrom="paragraph">
                  <wp:posOffset>168275</wp:posOffset>
                </wp:positionV>
                <wp:extent cx="6038850" cy="617220"/>
                <wp:effectExtent l="0" t="0" r="0" b="0"/>
                <wp:wrapNone/>
                <wp:docPr id="3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80" cy="616680"/>
                        </a:xfrm>
                      </wpg:grpSpPr>
                      <wps:wsp>
                        <wps:cNvSpPr/>
                        <wps:spPr>
                          <a:xfrm>
                            <a:off x="6480" y="684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10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10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0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31800" y="6840"/>
                            <a:ext cx="6480" cy="20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213480"/>
                            <a:ext cx="602604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52">
                                <a:moveTo>
                                  <a:pt x="0" y="0"/>
                                </a:moveTo>
                                <a:lnTo>
                                  <a:pt x="0" y="252"/>
                                </a:lnTo>
                                <a:lnTo>
                                  <a:pt x="9189" y="25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1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112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3180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40392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1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60912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11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1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03180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65.45pt;margin-top:13.25pt;width:475.45pt;height:48.55pt" coordorigin="1309,265" coordsize="9509,971">
                <v:shape id="shape_0" ID="Freeform 106" fillcolor="#e6e6e6" stroked="f" style="position:absolute;left:1319;top:276;width:9489;height:322;mso-wrap-style:none;v-text-anchor:middle;mso-position-horizontal-relative:page">
                  <v:fill o:detectmouseclick="t" type="solid" color2="#191919"/>
                  <v:stroke color="#3465a4" joinstyle="round" endcap="flat"/>
                  <w10:wrap type="none"/>
                </v:shape>
                <v:shape id="shape_0" ID="Picture 107" stroked="f" style="position:absolute;left:1309;top:265;width:9508;height:10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  <v:shape id="shape_0" ID="Picture 108" stroked="f" style="position:absolute;left:1309;top:265;width:9;height:334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  <v:shape id="shape_0" ID="Picture 109" stroked="f" style="position:absolute;left:10808;top:276;width:9;height:322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ID="Freeform 110" fillcolor="#e6e6e6" stroked="f" style="position:absolute;left:1319;top:601;width:9489;height:298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1" stroked="f" style="position:absolute;left:1309;top:601;width:9;height:298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  <v:shape id="shape_0" ID="Picture 112" stroked="f" style="position:absolute;left:10808;top:601;width:9;height:298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ID="Freeform 113" fillcolor="#e6e6e6" stroked="f" style="position:absolute;left:1319;top:901;width:9489;height:322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4" stroked="f" style="position:absolute;left:1309;top:1224;width:9508;height:10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ID="Picture 115" stroked="f" style="position:absolute;left:1309;top:901;width:9;height:334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ID="Picture 116" stroked="f" style="position:absolute;left:10808;top:901;width:9;height:334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360" w:before="32" w:after="0"/>
        <w:ind w:left="288" w:right="76" w:hanging="0"/>
        <w:jc w:val="both"/>
        <w:rPr>
          <w:rFonts w:ascii="Verdana" w:hAnsi="Verdana" w:cs="Verdana"/>
          <w:spacing w:val="1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The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-1"/>
          <w:sz w:val="17"/>
          <w:szCs w:val="17"/>
        </w:rPr>
        <w:t>C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1"/>
          <w:sz w:val="17"/>
          <w:szCs w:val="17"/>
        </w:rPr>
        <w:t>m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-2"/>
          <w:sz w:val="17"/>
          <w:szCs w:val="17"/>
        </w:rPr>
        <w:t>a</w:t>
      </w:r>
      <w:r>
        <w:rPr>
          <w:rFonts w:cs="Verdana" w:ascii="Verdana" w:hAnsi="Verdana"/>
          <w:b/>
          <w:sz w:val="17"/>
          <w:szCs w:val="17"/>
        </w:rPr>
        <w:t>ny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1"/>
          <w:sz w:val="17"/>
          <w:szCs w:val="17"/>
        </w:rPr>
        <w:t>r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-2"/>
          <w:sz w:val="17"/>
          <w:szCs w:val="17"/>
        </w:rPr>
        <w:t>f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pacing w:val="-1"/>
          <w:sz w:val="17"/>
          <w:szCs w:val="17"/>
        </w:rPr>
        <w:t>l</w:t>
      </w:r>
      <w:r>
        <w:rPr>
          <w:rFonts w:cs="Verdana" w:ascii="Verdana" w:hAnsi="Verdana"/>
          <w:b/>
          <w:sz w:val="17"/>
          <w:szCs w:val="17"/>
        </w:rPr>
        <w:t>e: - Simon India Ltd.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 xml:space="preserve">s EPC Company. Simon India Limited has been efficaciously providing EPC services across a wide spectrum of sectors such as </w:t>
      </w:r>
      <w:r>
        <w:rPr>
          <w:rFonts w:cs="Verdana" w:ascii="Verdana" w:hAnsi="Verdana"/>
          <w:b/>
          <w:i/>
          <w:sz w:val="17"/>
          <w:szCs w:val="17"/>
        </w:rPr>
        <w:t>Oil &amp; Gas, Refinery &amp; Petrochemicals, Chemicals &amp; Fertilizers and Cement &amp; Power</w:t>
      </w:r>
      <w:r>
        <w:rPr>
          <w:rFonts w:cs="Verdana" w:ascii="Verdana" w:hAnsi="Verdana"/>
          <w:sz w:val="17"/>
          <w:szCs w:val="17"/>
        </w:rPr>
        <w:t>.</w:t>
      </w:r>
      <w:r>
        <w:rPr>
          <w:rFonts w:cs="Verdana" w:ascii="Verdana" w:hAnsi="Verdana"/>
          <w:spacing w:val="1"/>
          <w:sz w:val="17"/>
          <w:szCs w:val="17"/>
        </w:rPr>
        <w:t> It is located in Delhi.</w:t>
      </w:r>
    </w:p>
    <w:p>
      <w:pPr>
        <w:pStyle w:val="Normal"/>
        <w:tabs>
          <w:tab w:val="clear" w:pos="720"/>
          <w:tab w:val="left" w:pos="2291" w:leader="none"/>
        </w:tabs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>A</w:t>
      </w:r>
      <w:r>
        <w:rPr>
          <w:rFonts w:eastAsia="Verdana" w:cs="Verdana" w:ascii="Verdana" w:hAnsi="Verdana"/>
          <w:b/>
          <w:spacing w:val="1"/>
          <w:sz w:val="17"/>
          <w:szCs w:val="17"/>
        </w:rPr>
        <w:t>cc</w:t>
      </w:r>
      <w:r>
        <w:rPr>
          <w:rFonts w:eastAsia="Verdana" w:cs="Verdana" w:ascii="Verdana" w:hAnsi="Verdana"/>
          <w:b/>
          <w:spacing w:val="-1"/>
          <w:sz w:val="17"/>
          <w:szCs w:val="17"/>
        </w:rPr>
        <w:t>o</w:t>
      </w:r>
      <w:r>
        <w:rPr>
          <w:rFonts w:eastAsia="Verdana" w:cs="Verdana" w:ascii="Verdana" w:hAnsi="Verdana"/>
          <w:b/>
          <w:spacing w:val="1"/>
          <w:sz w:val="17"/>
          <w:szCs w:val="17"/>
        </w:rPr>
        <w:t>u</w:t>
      </w:r>
      <w:r>
        <w:rPr>
          <w:rFonts w:eastAsia="Verdana" w:cs="Verdana" w:ascii="Verdana" w:hAnsi="Verdana"/>
          <w:b/>
          <w:spacing w:val="-1"/>
          <w:sz w:val="17"/>
          <w:szCs w:val="17"/>
        </w:rPr>
        <w:t>nta</w:t>
      </w:r>
      <w:r>
        <w:rPr>
          <w:rFonts w:eastAsia="Verdana" w:cs="Verdana" w:ascii="Verdana" w:hAnsi="Verdana"/>
          <w:b/>
          <w:spacing w:val="1"/>
          <w:sz w:val="17"/>
          <w:szCs w:val="17"/>
        </w:rPr>
        <w:t>b</w:t>
      </w:r>
      <w:r>
        <w:rPr>
          <w:rFonts w:eastAsia="Verdana" w:cs="Verdana" w:ascii="Verdana" w:hAnsi="Verdana"/>
          <w:b/>
          <w:sz w:val="17"/>
          <w:szCs w:val="17"/>
        </w:rPr>
        <w:t>ili</w:t>
      </w:r>
      <w:r>
        <w:rPr>
          <w:rFonts w:eastAsia="Verdana" w:cs="Verdana" w:ascii="Verdana" w:hAnsi="Verdana"/>
          <w:b/>
          <w:spacing w:val="-1"/>
          <w:sz w:val="17"/>
          <w:szCs w:val="17"/>
        </w:rPr>
        <w:t>t</w:t>
      </w:r>
      <w:r>
        <w:rPr>
          <w:rFonts w:eastAsia="Verdana" w:cs="Verdana" w:ascii="Verdana" w:hAnsi="Verdana"/>
          <w:b/>
          <w:spacing w:val="2"/>
          <w:sz w:val="17"/>
          <w:szCs w:val="17"/>
        </w:rPr>
        <w:t>i</w:t>
      </w:r>
      <w:r>
        <w:rPr>
          <w:rFonts w:eastAsia="Verdana" w:cs="Verdana" w:ascii="Verdana" w:hAnsi="Verdana"/>
          <w:b/>
          <w:sz w:val="17"/>
          <w:szCs w:val="17"/>
        </w:rPr>
        <w:t>es:</w:t>
        <w:tab/>
      </w:r>
      <w:r>
        <w:rPr>
          <w:rFonts w:cs="Verdana" w:ascii="Verdana" w:hAnsi="Verdana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Prepared of Basic Engineering Package. 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Material and energy balance.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/>
      </w:pPr>
      <w:r>
        <w:rPr>
          <w:rFonts w:cs="Verdana" w:ascii="Verdana" w:hAnsi="Verdana"/>
          <w:sz w:val="18"/>
          <w:szCs w:val="18"/>
        </w:rPr>
        <w:t>Preparation of Design Basis, Equipment List , PFD &amp; PID.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Process Data sheet for static &amp; Dynamic Equipment’s like Pumps, Compressor, Vibrator, Distillation Column, Reactor, Vessel, Tank, Scrubber.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vendor package like Air compressor, Flare etc.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Preparation of instrument Process Data sheet like Control Valves, PSV , PRV, Pressure ,Temperature, Flow transmitter   etc.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Valves &amp; Piping specification.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Preparation  of   Cause  and  effect  table  as  well  as  develop  of  control and logic  System. 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Drive list.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Hydraulic Calculation, sizing of Control valve, PSV, line Sizing, Pressure Drop.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Thermal Design and rating of Heat Exchanger by using software HTRI.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Basic knowledge of Process simulation   like   ASPEN.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Product   Development and Piloting of   new Product.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Make Safety Report of hazardous substance with Help of software (ALOHA,CAMEO)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Participated in HAZOP, HAZID , SIL and Risk Assessment of the plant/ unit.</w:t>
      </w:r>
    </w:p>
    <w:p>
      <w:pPr>
        <w:pStyle w:val="Normal"/>
        <w:spacing w:lineRule="auto" w:line="360" w:before="60" w:after="0"/>
        <w:ind w:right="-101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auto" w:line="360" w:before="60" w:after="0"/>
        <w:ind w:right="-101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exact" w:line="280" w:before="15" w:after="0"/>
        <w:jc w:val="both"/>
        <w:rPr>
          <w:rFonts w:ascii="Verdana" w:hAnsi="Verdana" w:eastAsia="Verdana" w:cs="Verdana"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8">
                <wp:simplePos x="0" y="0"/>
                <wp:positionH relativeFrom="page">
                  <wp:posOffset>696595</wp:posOffset>
                </wp:positionH>
                <wp:positionV relativeFrom="paragraph">
                  <wp:posOffset>-635</wp:posOffset>
                </wp:positionV>
                <wp:extent cx="6031230" cy="686435"/>
                <wp:effectExtent l="0" t="0" r="0" b="0"/>
                <wp:wrapNone/>
                <wp:docPr id="4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720" cy="68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0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9029" y="303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0307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06">
                                <a:moveTo>
                                  <a:pt x="0" y="0"/>
                                </a:moveTo>
                                <a:lnTo>
                                  <a:pt x="0" y="206"/>
                                </a:lnTo>
                                <a:lnTo>
                                  <a:pt x="9029" y="206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10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31840"/>
                            <a:ext cx="601164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940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796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54.85pt;margin-top:-0.05pt;width:474.85pt;height:54pt" coordorigin="1097,-1" coordsize="9497,1080">
                <v:shape id="shape_0" ID="Freeform 100" fillcolor="gray" stroked="f" style="position:absolute;left:1097;top:-1;width:9496;height:307;mso-wrap-style:none;v-text-anchor:middle;mso-position-horizontal-relative:page">
                  <v:fill o:detectmouseclick="t" type="solid" color2="#7f7f7f"/>
                  <v:stroke color="#3465a4" joinstyle="round" endcap="flat"/>
                  <w10:wrap type="none"/>
                </v:shape>
                <v:shape id="shape_0" ID="Freeform 101" fillcolor="gray" stroked="f" style="position:absolute;left:1097;top:307;width:9496;height:208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Picture 102" stroked="f" style="position:absolute;left:1097;top:364;width:9466;height:151;mso-wrap-style:none;v-text-anchor:middle;mso-position-horizontal-relative:page" type="shapetype_75">
                  <v:imagedata r:id="rId3" o:detectmouseclick="t"/>
                  <v:stroke color="#3465a4" joinstyle="round" endcap="flat"/>
                </v:shape>
                <v:shape id="shape_0" ID="Freeform 103" fillcolor="gray" stroked="f" style="position:absolute;left:1097;top:518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Freeform 104" fillcolor="gray" stroked="f" style="position:absolute;left:1097;top:799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A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4"/>
          <w:position w:val="-2"/>
          <w:sz w:val="17"/>
          <w:szCs w:val="17"/>
        </w:rPr>
        <w:t xml:space="preserve"> </w: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ON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T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U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 xml:space="preserve">R 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 xml:space="preserve"> </w:t>
      </w:r>
    </w:p>
    <w:p>
      <w:pPr>
        <w:pStyle w:val="Normal"/>
        <w:spacing w:lineRule="exact" w:line="180" w:before="6" w:after="0"/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 w:before="29" w:after="0"/>
        <w:ind w:left="100" w:right="197" w:firstLine="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Nuberg Engineering Ltd.</w:t>
      </w:r>
      <w:r>
        <w:rPr>
          <w:rFonts w:cs="Verdana" w:ascii="Verdana" w:hAnsi="Verdana"/>
          <w:sz w:val="17"/>
          <w:szCs w:val="17"/>
        </w:rPr>
        <w:t xml:space="preserve">, </w:t>
      </w:r>
      <w:r>
        <w:rPr>
          <w:rFonts w:cs="Verdana" w:ascii="Verdana" w:hAnsi="Verdana"/>
          <w:spacing w:val="-1"/>
          <w:sz w:val="17"/>
          <w:szCs w:val="17"/>
        </w:rPr>
        <w:t>a</w:t>
      </w:r>
      <w:r>
        <w:rPr>
          <w:rFonts w:cs="Verdana" w:ascii="Verdana" w:hAnsi="Verdana"/>
          <w:sz w:val="17"/>
          <w:szCs w:val="17"/>
        </w:rPr>
        <w:t xml:space="preserve">s </w:t>
      </w:r>
      <w:r>
        <w:rPr>
          <w:rFonts w:cs="Verdana" w:ascii="Verdana" w:hAnsi="Verdana"/>
          <w:spacing w:val="3"/>
          <w:sz w:val="17"/>
          <w:szCs w:val="17"/>
        </w:rPr>
        <w:t>Sr</w:t>
      </w:r>
      <w:r>
        <w:rPr>
          <w:rFonts w:cs="Verdana" w:ascii="Verdana" w:hAnsi="Verdana"/>
          <w:b/>
          <w:sz w:val="17"/>
          <w:szCs w:val="17"/>
        </w:rPr>
        <w:t>.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Process Design</w:t>
      </w:r>
      <w:r>
        <w:rPr>
          <w:rFonts w:cs="Verdana" w:ascii="Verdana" w:hAnsi="Verdana"/>
          <w:b/>
          <w:sz w:val="17"/>
          <w:szCs w:val="17"/>
        </w:rPr>
        <w:t xml:space="preserve"> Eng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z w:val="17"/>
          <w:szCs w:val="17"/>
        </w:rPr>
        <w:t>n</w:t>
      </w:r>
      <w:r>
        <w:rPr>
          <w:rFonts w:cs="Verdana" w:ascii="Verdana" w:hAnsi="Verdana"/>
          <w:b/>
          <w:spacing w:val="-1"/>
          <w:sz w:val="17"/>
          <w:szCs w:val="17"/>
        </w:rPr>
        <w:t>ee</w:t>
      </w:r>
      <w:r>
        <w:rPr>
          <w:rFonts w:cs="Verdana" w:ascii="Verdana" w:hAnsi="Verdana"/>
          <w:b/>
          <w:sz w:val="17"/>
          <w:szCs w:val="17"/>
        </w:rPr>
        <w:t>r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2"/>
          <w:sz w:val="17"/>
          <w:szCs w:val="17"/>
        </w:rPr>
        <w:t>(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0 9001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 xml:space="preserve">2008, 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O 14001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>2004, OH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AS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18001</w:t>
      </w:r>
      <w:r>
        <w:rPr>
          <w:rFonts w:cs="Verdana" w:ascii="Verdana" w:hAnsi="Verdana"/>
          <w:b/>
          <w:sz w:val="17"/>
          <w:szCs w:val="17"/>
        </w:rPr>
        <w:t>)- Aug – 2018 to Sep-2019.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 xml:space="preserve">  </w:t>
      </w:r>
    </w:p>
    <w:p>
      <w:pPr>
        <w:pStyle w:val="Normal"/>
        <w:spacing w:lineRule="auto" w:line="360" w:before="32" w:after="0"/>
        <w:ind w:left="100" w:right="76" w:firstLine="142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 w:before="32" w:after="0"/>
        <w:ind w:left="100" w:right="76" w:firstLine="142"/>
        <w:jc w:val="both"/>
        <w:rPr>
          <w:rFonts w:ascii="Verdana" w:hAnsi="Verdana" w:cs="Verdana"/>
          <w:spacing w:val="1"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9">
                <wp:simplePos x="0" y="0"/>
                <wp:positionH relativeFrom="page">
                  <wp:posOffset>702310</wp:posOffset>
                </wp:positionH>
                <wp:positionV relativeFrom="paragraph">
                  <wp:posOffset>-3175</wp:posOffset>
                </wp:positionV>
                <wp:extent cx="6038850" cy="617220"/>
                <wp:effectExtent l="0" t="0" r="0" b="0"/>
                <wp:wrapNone/>
                <wp:docPr id="5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80" cy="616680"/>
                        </a:xfrm>
                      </wpg:grpSpPr>
                      <wps:wsp>
                        <wps:cNvSpPr/>
                        <wps:spPr>
                          <a:xfrm>
                            <a:off x="6480" y="684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0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0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31800" y="6840"/>
                            <a:ext cx="6480" cy="20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213480"/>
                            <a:ext cx="602604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52">
                                <a:moveTo>
                                  <a:pt x="0" y="0"/>
                                </a:moveTo>
                                <a:lnTo>
                                  <a:pt x="0" y="252"/>
                                </a:lnTo>
                                <a:lnTo>
                                  <a:pt x="9189" y="25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12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3180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40392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60912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1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1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03180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5.3pt;margin-top:-0.25pt;width:475.45pt;height:48.55pt" coordorigin="1106,-5" coordsize="9509,971">
                <v:shape id="shape_0" ID="Freeform 106" fillcolor="#e6e6e6" stroked="f" style="position:absolute;left:1116;top:6;width:9489;height:322;mso-wrap-style:none;v-text-anchor:middle;mso-position-horizontal-relative:page">
                  <v:fill o:detectmouseclick="t" type="solid" color2="#191919"/>
                  <v:stroke color="#3465a4" joinstyle="round" endcap="flat"/>
                  <w10:wrap type="none"/>
                </v:shape>
                <v:shape id="shape_0" ID="Picture 107" stroked="f" style="position:absolute;left:1106;top:-5;width:9508;height:10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  <v:shape id="shape_0" ID="Picture 108" stroked="f" style="position:absolute;left:1106;top:-5;width:9;height:334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  <v:shape id="shape_0" ID="Picture 109" stroked="f" style="position:absolute;left:10605;top:6;width:9;height:322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ID="Freeform 110" fillcolor="#e6e6e6" stroked="f" style="position:absolute;left:1116;top:331;width:9489;height:298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1" stroked="f" style="position:absolute;left:1106;top:331;width:9;height:298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  <v:shape id="shape_0" ID="Picture 112" stroked="f" style="position:absolute;left:10605;top:331;width:9;height:298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ID="Freeform 113" fillcolor="#e6e6e6" stroked="f" style="position:absolute;left:1116;top:631;width:9489;height:322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4" stroked="f" style="position:absolute;left:1106;top:954;width:9508;height:10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ID="Picture 115" stroked="f" style="position:absolute;left:1106;top:631;width:9;height:334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ID="Picture 116" stroked="f" style="position:absolute;left:10605;top:631;width:9;height:334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rFonts w:cs="Verdana" w:ascii="Verdana" w:hAnsi="Verdana"/>
          <w:b/>
          <w:sz w:val="17"/>
          <w:szCs w:val="17"/>
        </w:rPr>
        <w:t>T</w:t>
      </w:r>
      <w:r>
        <w:rPr>
          <w:rFonts w:cs="Verdana" w:ascii="Verdana" w:hAnsi="Verdana"/>
          <w:b/>
          <w:sz w:val="17"/>
          <w:szCs w:val="17"/>
        </w:rPr>
        <w:t>he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-1"/>
          <w:sz w:val="17"/>
          <w:szCs w:val="17"/>
        </w:rPr>
        <w:t>C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1"/>
          <w:sz w:val="17"/>
          <w:szCs w:val="17"/>
        </w:rPr>
        <w:t>m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-2"/>
          <w:sz w:val="17"/>
          <w:szCs w:val="17"/>
        </w:rPr>
        <w:t>a</w:t>
      </w:r>
      <w:r>
        <w:rPr>
          <w:rFonts w:cs="Verdana" w:ascii="Verdana" w:hAnsi="Verdana"/>
          <w:b/>
          <w:sz w:val="17"/>
          <w:szCs w:val="17"/>
        </w:rPr>
        <w:t>ny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1"/>
          <w:sz w:val="17"/>
          <w:szCs w:val="17"/>
        </w:rPr>
        <w:t>r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-2"/>
          <w:sz w:val="17"/>
          <w:szCs w:val="17"/>
        </w:rPr>
        <w:t>f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pacing w:val="-1"/>
          <w:sz w:val="17"/>
          <w:szCs w:val="17"/>
        </w:rPr>
        <w:t>l</w:t>
      </w:r>
      <w:r>
        <w:rPr>
          <w:rFonts w:cs="Verdana" w:ascii="Verdana" w:hAnsi="Verdana"/>
          <w:b/>
          <w:sz w:val="17"/>
          <w:szCs w:val="17"/>
        </w:rPr>
        <w:t>e: - Nuberg Engineering Ltd.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 xml:space="preserve">s EPC Company. </w:t>
      </w:r>
      <w:r>
        <w:rPr>
          <w:rFonts w:cs="Verdana" w:ascii="Verdana" w:hAnsi="Verdana"/>
          <w:spacing w:val="1"/>
          <w:sz w:val="17"/>
          <w:szCs w:val="17"/>
        </w:rPr>
        <w:t>Nuberg Engineering Ltd is one of the most trusted Project Engineering &amp; Turnkey Contracting organization, operational globally. It is located in Noida .</w:t>
      </w:r>
    </w:p>
    <w:p>
      <w:pPr>
        <w:pStyle w:val="Normal"/>
        <w:tabs>
          <w:tab w:val="clear" w:pos="720"/>
          <w:tab w:val="left" w:pos="2291" w:leader="none"/>
        </w:tabs>
        <w:jc w:val="both"/>
        <w:rPr>
          <w:rFonts w:ascii="Verdana" w:hAnsi="Verdana" w:eastAsia="Verdana" w:cs="Verdana"/>
          <w:b/>
          <w:b/>
          <w:spacing w:val="1"/>
          <w:sz w:val="17"/>
          <w:szCs w:val="17"/>
        </w:rPr>
      </w:pPr>
      <w:r>
        <w:rPr>
          <w:rFonts w:eastAsia="Verdana" w:cs="Verdana" w:ascii="Verdana" w:hAnsi="Verdana"/>
          <w:b/>
          <w:spacing w:val="1"/>
          <w:sz w:val="17"/>
          <w:szCs w:val="17"/>
        </w:rPr>
      </w:r>
    </w:p>
    <w:p>
      <w:pPr>
        <w:pStyle w:val="ListParagraph"/>
        <w:ind w:left="0" w:hanging="0"/>
        <w:rPr>
          <w:rFonts w:ascii="Verdana" w:hAnsi="Verdana" w:eastAsia="Verdana" w:cs="Verdana"/>
          <w:b/>
          <w:b/>
          <w:position w:val="-1"/>
          <w:sz w:val="17"/>
          <w:szCs w:val="17"/>
          <w:lang w:val="en-IN" w:eastAsia="en-IN"/>
        </w:rPr>
      </w:pPr>
      <w:r>
        <w:rPr>
          <w:rFonts w:eastAsia="Verdana" w:cs="Verdana" w:ascii="Verdana" w:hAnsi="Verdana"/>
          <w:b/>
          <w:position w:val="-1"/>
          <w:sz w:val="17"/>
          <w:szCs w:val="17"/>
          <w:lang w:val="en-IN" w:eastAsia="en-IN"/>
        </w:rPr>
        <mc:AlternateContent>
          <mc:Choice Requires="wpg">
            <w:drawing>
              <wp:anchor behindDoc="1" distT="0" distB="0" distL="114935" distR="114935" simplePos="0" locked="0" layoutInCell="0" allowOverlap="1" relativeHeight="11">
                <wp:simplePos x="0" y="0"/>
                <wp:positionH relativeFrom="page">
                  <wp:posOffset>702945</wp:posOffset>
                </wp:positionH>
                <wp:positionV relativeFrom="paragraph">
                  <wp:posOffset>51435</wp:posOffset>
                </wp:positionV>
                <wp:extent cx="6031230" cy="686435"/>
                <wp:effectExtent l="0" t="0" r="0" b="0"/>
                <wp:wrapNone/>
                <wp:docPr id="6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720" cy="68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0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9029" y="303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0307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06">
                                <a:moveTo>
                                  <a:pt x="0" y="0"/>
                                </a:moveTo>
                                <a:lnTo>
                                  <a:pt x="0" y="206"/>
                                </a:lnTo>
                                <a:lnTo>
                                  <a:pt x="9029" y="206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0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31840"/>
                            <a:ext cx="601164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940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796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55.35pt;margin-top:4.05pt;width:474.85pt;height:54pt" coordorigin="1107,81" coordsize="9497,1080">
                <v:shape id="shape_0" ID="Freeform 100" fillcolor="gray" stroked="f" style="position:absolute;left:1107;top:81;width:9496;height:307;mso-wrap-style:none;v-text-anchor:middle;mso-position-horizontal-relative:page">
                  <v:fill o:detectmouseclick="t" type="solid" color2="#7f7f7f"/>
                  <v:stroke color="#3465a4" joinstyle="round" endcap="flat"/>
                  <w10:wrap type="none"/>
                </v:shape>
                <v:shape id="shape_0" ID="Freeform 101" fillcolor="gray" stroked="f" style="position:absolute;left:1107;top:389;width:9496;height:208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Picture 102" stroked="f" style="position:absolute;left:1107;top:446;width:9466;height:151;mso-wrap-style:none;v-text-anchor:middle;mso-position-horizontal-relative:page" type="shapetype_75">
                  <v:imagedata r:id="rId3" o:detectmouseclick="t"/>
                  <v:stroke color="#3465a4" joinstyle="round" endcap="flat"/>
                </v:shape>
                <v:shape id="shape_0" ID="Freeform 103" fillcolor="gray" stroked="f" style="position:absolute;left:1107;top:600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Freeform 104" fillcolor="gray" stroked="f" style="position:absolute;left:1107;top:881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hd w:fill="808080" w:val="clear"/>
        <w:rPr>
          <w:b/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Previous company </w:t>
      </w:r>
    </w:p>
    <w:p>
      <w:pPr>
        <w:pStyle w:val="Normal"/>
        <w:spacing w:lineRule="exact" w:line="280" w:before="15" w:after="0"/>
        <w:jc w:val="both"/>
        <w:rPr/>
      </w:pP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 xml:space="preserve">Lanxess  India  Pvt. Ltd. , as  Sr. Process Design Engineer in technology transfer department  (IS0 9001:2008, ISO 14001:2004, OHSAS 18001)- Aug – 2015 to Aug-2018 .  </w:t>
      </w:r>
    </w:p>
    <w:p>
      <w:pPr>
        <w:pStyle w:val="Normal"/>
        <w:spacing w:lineRule="exact" w:line="280" w:before="15" w:after="0"/>
        <w:jc w:val="both"/>
        <w:rPr>
          <w:rFonts w:ascii="Verdana" w:hAnsi="Verdana" w:eastAsia="Verdana" w:cs="Verdana"/>
          <w:b/>
          <w:b/>
          <w:spacing w:val="2"/>
          <w:position w:val="-2"/>
          <w:sz w:val="17"/>
          <w:szCs w:val="17"/>
        </w:rPr>
      </w:pP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</w:r>
    </w:p>
    <w:p>
      <w:pPr>
        <w:pStyle w:val="Normal"/>
        <w:spacing w:lineRule="auto" w:line="360" w:before="32" w:after="0"/>
        <w:ind w:left="100" w:right="76" w:firstLine="142"/>
        <w:jc w:val="both"/>
        <w:rPr>
          <w:rFonts w:ascii="Verdana" w:hAnsi="Verdana" w:cs="Verdana"/>
          <w:b/>
          <w:b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0">
                <wp:simplePos x="0" y="0"/>
                <wp:positionH relativeFrom="page">
                  <wp:posOffset>662940</wp:posOffset>
                </wp:positionH>
                <wp:positionV relativeFrom="paragraph">
                  <wp:posOffset>19050</wp:posOffset>
                </wp:positionV>
                <wp:extent cx="6038850" cy="943610"/>
                <wp:effectExtent l="0" t="0" r="0" b="0"/>
                <wp:wrapNone/>
                <wp:docPr id="7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80" cy="942840"/>
                        </a:xfrm>
                      </wpg:grpSpPr>
                      <wps:wsp>
                        <wps:cNvSpPr/>
                        <wps:spPr>
                          <a:xfrm>
                            <a:off x="6480" y="11520"/>
                            <a:ext cx="6026040" cy="31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0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38280" cy="1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10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480" cy="32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10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31800" y="11520"/>
                            <a:ext cx="6480" cy="313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325800"/>
                            <a:ext cx="6026040" cy="29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52">
                                <a:moveTo>
                                  <a:pt x="0" y="0"/>
                                </a:moveTo>
                                <a:lnTo>
                                  <a:pt x="0" y="252"/>
                                </a:lnTo>
                                <a:lnTo>
                                  <a:pt x="9189" y="25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1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25800"/>
                            <a:ext cx="6480" cy="290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112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31800" y="325800"/>
                            <a:ext cx="6480" cy="290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617760"/>
                            <a:ext cx="6026040" cy="31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1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931680"/>
                            <a:ext cx="6038280" cy="1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1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617760"/>
                            <a:ext cx="6480" cy="32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1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031800" y="617760"/>
                            <a:ext cx="6480" cy="32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2.25pt;margin-top:1.5pt;width:475.45pt;height:74.25pt" coordorigin="1045,30" coordsize="9509,1485">
                <v:shape id="shape_0" ID="Freeform 106" fillcolor="#e6e6e6" stroked="f" style="position:absolute;left:1054;top:48;width:9489;height:492;mso-wrap-style:none;v-text-anchor:middle;mso-position-horizontal-relative:page">
                  <v:fill o:detectmouseclick="t" type="solid" color2="#191919"/>
                  <v:stroke color="#3465a4" joinstyle="round" endcap="flat"/>
                  <w10:wrap type="none"/>
                </v:shape>
                <v:shape id="shape_0" ID="Picture 107" stroked="f" style="position:absolute;left:1044;top:30;width:9508;height:17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  <v:shape id="shape_0" ID="Picture 108" stroked="f" style="position:absolute;left:1044;top:30;width:9;height:511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  <v:shape id="shape_0" ID="Picture 109" stroked="f" style="position:absolute;left:10543;top:48;width:9;height:492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ID="Freeform 110" fillcolor="#e6e6e6" stroked="f" style="position:absolute;left:1054;top:543;width:9489;height:456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1" stroked="f" style="position:absolute;left:1044;top:543;width:9;height:456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  <v:shape id="shape_0" ID="Picture 112" stroked="f" style="position:absolute;left:10543;top:543;width:9;height:456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ID="Freeform 113" fillcolor="#e6e6e6" stroked="f" style="position:absolute;left:1054;top:1003;width:9489;height:492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4" stroked="f" style="position:absolute;left:1044;top:1497;width:9508;height:17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ID="Picture 115" stroked="f" style="position:absolute;left:1044;top:1003;width:9;height:511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ID="Picture 116" stroked="f" style="position:absolute;left:10543;top:1003;width:9;height:511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rFonts w:cs="Verdana" w:ascii="Verdana" w:hAnsi="Verdana"/>
          <w:b/>
          <w:sz w:val="17"/>
          <w:szCs w:val="17"/>
        </w:rPr>
        <w:t>T</w:t>
      </w:r>
      <w:r>
        <w:rPr>
          <w:rFonts w:cs="Verdana" w:ascii="Verdana" w:hAnsi="Verdana"/>
          <w:b/>
          <w:sz w:val="17"/>
          <w:szCs w:val="17"/>
        </w:rPr>
        <w:t>he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-1"/>
          <w:sz w:val="17"/>
          <w:szCs w:val="17"/>
        </w:rPr>
        <w:t>C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1"/>
          <w:sz w:val="17"/>
          <w:szCs w:val="17"/>
        </w:rPr>
        <w:t>m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-2"/>
          <w:sz w:val="17"/>
          <w:szCs w:val="17"/>
        </w:rPr>
        <w:t>a</w:t>
      </w:r>
      <w:r>
        <w:rPr>
          <w:rFonts w:cs="Verdana" w:ascii="Verdana" w:hAnsi="Verdana"/>
          <w:b/>
          <w:sz w:val="17"/>
          <w:szCs w:val="17"/>
        </w:rPr>
        <w:t>ny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1"/>
          <w:sz w:val="17"/>
          <w:szCs w:val="17"/>
        </w:rPr>
        <w:t>r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-2"/>
          <w:sz w:val="17"/>
          <w:szCs w:val="17"/>
        </w:rPr>
        <w:t>f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pacing w:val="-1"/>
          <w:sz w:val="17"/>
          <w:szCs w:val="17"/>
        </w:rPr>
        <w:t>l</w:t>
      </w:r>
      <w:r>
        <w:rPr>
          <w:rFonts w:cs="Verdana" w:ascii="Verdana" w:hAnsi="Verdana"/>
          <w:b/>
          <w:sz w:val="17"/>
          <w:szCs w:val="17"/>
        </w:rPr>
        <w:t xml:space="preserve">e :- </w:t>
      </w:r>
      <w:r>
        <w:rPr>
          <w:rFonts w:cs="Verdana" w:ascii="Verdana" w:hAnsi="Verdana"/>
          <w:b/>
          <w:spacing w:val="-1"/>
          <w:sz w:val="17"/>
          <w:szCs w:val="17"/>
        </w:rPr>
        <w:t>Lanxess India Pvt Ltd.</w:t>
      </w:r>
      <w:r>
        <w:rPr>
          <w:rFonts w:cs="Verdana" w:ascii="Verdana" w:hAnsi="Verdana"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( Formally  known  as  Bayer )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 xml:space="preserve">s Polymer </w:t>
      </w:r>
      <w:r>
        <w:rPr>
          <w:rFonts w:cs="Verdana" w:ascii="Verdana" w:hAnsi="Verdana"/>
          <w:spacing w:val="4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and  Rubber , Che</w:t>
      </w:r>
      <w:r>
        <w:rPr>
          <w:rFonts w:cs="Verdana" w:ascii="Verdana" w:hAnsi="Verdana"/>
          <w:spacing w:val="-1"/>
          <w:sz w:val="17"/>
          <w:szCs w:val="17"/>
        </w:rPr>
        <w:t>mi</w:t>
      </w:r>
      <w:r>
        <w:rPr>
          <w:rFonts w:cs="Verdana" w:ascii="Verdana" w:hAnsi="Verdana"/>
          <w:sz w:val="17"/>
          <w:szCs w:val="17"/>
        </w:rPr>
        <w:t>cal</w:t>
      </w:r>
      <w:r>
        <w:rPr>
          <w:rFonts w:cs="Verdana" w:ascii="Verdana" w:hAnsi="Verdana"/>
          <w:spacing w:val="1"/>
          <w:sz w:val="17"/>
          <w:szCs w:val="17"/>
        </w:rPr>
        <w:t xml:space="preserve"> i</w:t>
      </w:r>
      <w:r>
        <w:rPr>
          <w:rFonts w:cs="Verdana" w:ascii="Verdana" w:hAnsi="Verdana"/>
          <w:sz w:val="17"/>
          <w:szCs w:val="17"/>
        </w:rPr>
        <w:t>nd</w:t>
      </w:r>
      <w:r>
        <w:rPr>
          <w:rFonts w:cs="Verdana" w:ascii="Verdana" w:hAnsi="Verdana"/>
          <w:spacing w:val="-2"/>
          <w:sz w:val="17"/>
          <w:szCs w:val="17"/>
        </w:rPr>
        <w:t>u</w:t>
      </w:r>
      <w:r>
        <w:rPr>
          <w:rFonts w:cs="Verdana" w:ascii="Verdana" w:hAnsi="Verdana"/>
          <w:sz w:val="17"/>
          <w:szCs w:val="17"/>
        </w:rPr>
        <w:t>s</w:t>
      </w:r>
      <w:r>
        <w:rPr>
          <w:rFonts w:cs="Verdana" w:ascii="Verdana" w:hAnsi="Verdana"/>
          <w:spacing w:val="1"/>
          <w:sz w:val="17"/>
          <w:szCs w:val="17"/>
        </w:rPr>
        <w:t>t</w:t>
      </w:r>
      <w:r>
        <w:rPr>
          <w:rFonts w:cs="Verdana" w:ascii="Verdana" w:hAnsi="Verdana"/>
          <w:spacing w:val="-2"/>
          <w:sz w:val="17"/>
          <w:szCs w:val="17"/>
        </w:rPr>
        <w:t>r</w:t>
      </w:r>
      <w:r>
        <w:rPr>
          <w:rFonts w:cs="Verdana" w:ascii="Verdana" w:hAnsi="Verdana"/>
          <w:sz w:val="17"/>
          <w:szCs w:val="17"/>
        </w:rPr>
        <w:t>y</w:t>
      </w:r>
      <w:r>
        <w:rPr>
          <w:rFonts w:cs="Verdana" w:ascii="Verdana" w:hAnsi="Verdana"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and Man</w:t>
      </w:r>
      <w:r>
        <w:rPr>
          <w:rFonts w:cs="Verdana" w:ascii="Verdana" w:hAnsi="Verdana"/>
          <w:spacing w:val="-2"/>
          <w:sz w:val="17"/>
          <w:szCs w:val="17"/>
        </w:rPr>
        <w:t>u</w:t>
      </w:r>
      <w:r>
        <w:rPr>
          <w:rFonts w:cs="Verdana" w:ascii="Verdana" w:hAnsi="Verdana"/>
          <w:spacing w:val="1"/>
          <w:sz w:val="17"/>
          <w:szCs w:val="17"/>
        </w:rPr>
        <w:t>f</w:t>
      </w:r>
      <w:r>
        <w:rPr>
          <w:rFonts w:cs="Verdana" w:ascii="Verdana" w:hAnsi="Verdana"/>
          <w:sz w:val="17"/>
          <w:szCs w:val="17"/>
        </w:rPr>
        <w:t>a</w:t>
      </w:r>
      <w:r>
        <w:rPr>
          <w:rFonts w:cs="Verdana" w:ascii="Verdana" w:hAnsi="Verdana"/>
          <w:spacing w:val="-2"/>
          <w:sz w:val="17"/>
          <w:szCs w:val="17"/>
        </w:rPr>
        <w:t>c</w:t>
      </w:r>
      <w:r>
        <w:rPr>
          <w:rFonts w:cs="Verdana" w:ascii="Verdana" w:hAnsi="Verdana"/>
          <w:spacing w:val="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>u</w:t>
      </w:r>
      <w:r>
        <w:rPr>
          <w:rFonts w:cs="Verdana" w:ascii="Verdana" w:hAnsi="Verdana"/>
          <w:spacing w:val="-2"/>
          <w:sz w:val="17"/>
          <w:szCs w:val="17"/>
        </w:rPr>
        <w:t>r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pacing w:val="-2"/>
          <w:sz w:val="17"/>
          <w:szCs w:val="17"/>
        </w:rPr>
        <w:t>n</w:t>
      </w:r>
      <w:r>
        <w:rPr>
          <w:rFonts w:cs="Verdana" w:ascii="Verdana" w:hAnsi="Verdana"/>
          <w:sz w:val="17"/>
          <w:szCs w:val="17"/>
        </w:rPr>
        <w:t xml:space="preserve">g </w:t>
      </w:r>
      <w:r>
        <w:rPr>
          <w:rFonts w:cs="Verdana" w:ascii="Verdana" w:hAnsi="Verdana"/>
          <w:spacing w:val="-1"/>
          <w:sz w:val="17"/>
          <w:szCs w:val="17"/>
        </w:rPr>
        <w:t xml:space="preserve">Toluene </w:t>
      </w:r>
      <w:r>
        <w:rPr>
          <w:rFonts w:cs="Verdana" w:ascii="Verdana" w:hAnsi="Verdana"/>
          <w:sz w:val="17"/>
          <w:szCs w:val="17"/>
        </w:rPr>
        <w:t>bas</w:t>
      </w:r>
      <w:r>
        <w:rPr>
          <w:rFonts w:cs="Verdana" w:ascii="Verdana" w:hAnsi="Verdana"/>
          <w:spacing w:val="-2"/>
          <w:sz w:val="17"/>
          <w:szCs w:val="17"/>
        </w:rPr>
        <w:t>e</w:t>
      </w:r>
      <w:r>
        <w:rPr>
          <w:rFonts w:cs="Verdana" w:ascii="Verdana" w:hAnsi="Verdana"/>
          <w:sz w:val="17"/>
          <w:szCs w:val="17"/>
        </w:rPr>
        <w:t>d</w:t>
      </w:r>
      <w:r>
        <w:rPr>
          <w:rFonts w:cs="Verdana" w:ascii="Verdana" w:hAnsi="Verdana"/>
          <w:spacing w:val="5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ba</w:t>
      </w:r>
      <w:r>
        <w:rPr>
          <w:rFonts w:cs="Verdana" w:ascii="Verdana" w:hAnsi="Verdana"/>
          <w:spacing w:val="-2"/>
          <w:sz w:val="17"/>
          <w:szCs w:val="17"/>
        </w:rPr>
        <w:t>s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c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&amp;</w:t>
      </w:r>
      <w:r>
        <w:rPr>
          <w:rFonts w:cs="Verdana" w:ascii="Verdana" w:hAnsi="Verdana"/>
          <w:spacing w:val="4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n</w:t>
      </w:r>
      <w:r>
        <w:rPr>
          <w:rFonts w:cs="Verdana" w:ascii="Verdana" w:hAnsi="Verdana"/>
          <w:spacing w:val="-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>e</w:t>
      </w:r>
      <w:r>
        <w:rPr>
          <w:rFonts w:cs="Verdana" w:ascii="Verdana" w:hAnsi="Verdana"/>
          <w:spacing w:val="-2"/>
          <w:sz w:val="17"/>
          <w:szCs w:val="17"/>
        </w:rPr>
        <w:t>r</w:t>
      </w:r>
      <w:r>
        <w:rPr>
          <w:rFonts w:cs="Verdana" w:ascii="Verdana" w:hAnsi="Verdana"/>
          <w:spacing w:val="1"/>
          <w:sz w:val="17"/>
          <w:szCs w:val="17"/>
        </w:rPr>
        <w:t>m</w:t>
      </w:r>
      <w:r>
        <w:rPr>
          <w:rFonts w:cs="Verdana" w:ascii="Verdana" w:hAnsi="Verdana"/>
          <w:spacing w:val="-2"/>
          <w:sz w:val="17"/>
          <w:szCs w:val="17"/>
        </w:rPr>
        <w:t>e</w:t>
      </w:r>
      <w:r>
        <w:rPr>
          <w:rFonts w:cs="Verdana" w:ascii="Verdana" w:hAnsi="Verdana"/>
          <w:sz w:val="17"/>
          <w:szCs w:val="17"/>
        </w:rPr>
        <w:t>d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pacing w:val="-2"/>
          <w:sz w:val="17"/>
          <w:szCs w:val="17"/>
        </w:rPr>
        <w:t>a</w:t>
      </w:r>
      <w:r>
        <w:rPr>
          <w:rFonts w:cs="Verdana" w:ascii="Verdana" w:hAnsi="Verdana"/>
          <w:spacing w:val="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>e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che</w:t>
      </w:r>
      <w:r>
        <w:rPr>
          <w:rFonts w:cs="Verdana" w:ascii="Verdana" w:hAnsi="Verdana"/>
          <w:spacing w:val="-1"/>
          <w:sz w:val="17"/>
          <w:szCs w:val="17"/>
        </w:rPr>
        <w:t>mi</w:t>
      </w:r>
      <w:r>
        <w:rPr>
          <w:rFonts w:cs="Verdana" w:ascii="Verdana" w:hAnsi="Verdana"/>
          <w:sz w:val="17"/>
          <w:szCs w:val="17"/>
        </w:rPr>
        <w:t>cal , specialty chemicals , Polymer  and  hydrocarbon and</w:t>
      </w:r>
      <w:r>
        <w:rPr>
          <w:rFonts w:cs="Verdana" w:ascii="Verdana" w:hAnsi="Verdana"/>
          <w:spacing w:val="3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l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s</w:t>
      </w:r>
      <w:r>
        <w:rPr>
          <w:rFonts w:cs="Verdana" w:ascii="Verdana" w:hAnsi="Verdana"/>
          <w:spacing w:val="-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 xml:space="preserve">ed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n</w:t>
      </w:r>
      <w:r>
        <w:rPr>
          <w:rFonts w:cs="Verdana" w:ascii="Verdana" w:hAnsi="Verdana"/>
          <w:spacing w:val="3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  <w:lang w:val="en"/>
        </w:rPr>
        <w:t>the Prime Standard segment of the Frankfurt  Stock  Exchange</w:t>
      </w:r>
      <w:r>
        <w:rPr>
          <w:rFonts w:cs="Verdana" w:ascii="Verdana" w:hAnsi="Verdana"/>
          <w:sz w:val="17"/>
          <w:szCs w:val="17"/>
        </w:rPr>
        <w:t xml:space="preserve">. Lanxess  is currently represented at 52 production sites worldwide . </w:t>
      </w:r>
      <w:r>
        <w:rPr>
          <w:rFonts w:cs="Verdana" w:ascii="Verdana" w:hAnsi="Verdana"/>
          <w:b/>
          <w:sz w:val="17"/>
          <w:szCs w:val="17"/>
        </w:rPr>
        <w:t>It  is  joint  venture  of  Saudi  Aramco .</w:t>
      </w:r>
    </w:p>
    <w:p>
      <w:pPr>
        <w:pStyle w:val="ListParagraph"/>
        <w:ind w:left="0" w:hanging="0"/>
        <w:rPr>
          <w:rFonts w:ascii="Verdana" w:hAnsi="Verdana" w:eastAsia="Verdana" w:cs="Verdana"/>
          <w:b/>
          <w:b/>
          <w:position w:val="-1"/>
          <w:sz w:val="17"/>
          <w:szCs w:val="17"/>
        </w:rPr>
      </w:pPr>
      <w:r>
        <w:rPr>
          <w:rFonts w:eastAsia="Verdana" w:cs="Verdana" w:ascii="Verdana" w:hAnsi="Verdana"/>
          <w:b/>
          <w:position w:val="-1"/>
          <w:sz w:val="17"/>
          <w:szCs w:val="17"/>
        </w:rPr>
      </w:r>
    </w:p>
    <w:p>
      <w:pPr>
        <w:pStyle w:val="ListParagraph"/>
        <w:ind w:left="0" w:hanging="0"/>
        <w:rPr>
          <w:rFonts w:ascii="Verdana" w:hAnsi="Verdana" w:eastAsia="Verdana" w:cs="Verdana"/>
          <w:position w:val="-1"/>
          <w:sz w:val="17"/>
          <w:szCs w:val="17"/>
        </w:rPr>
      </w:pPr>
      <w:r>
        <w:rPr>
          <w:rFonts w:eastAsia="Verdana" w:cs="Verdana" w:ascii="Verdana" w:hAnsi="Verdana"/>
          <w:position w:val="-1"/>
          <w:sz w:val="17"/>
          <w:szCs w:val="17"/>
        </w:rPr>
      </w:r>
    </w:p>
    <w:p>
      <w:pPr>
        <w:pStyle w:val="Normal"/>
        <w:shd w:fill="808080" w:val="clear"/>
        <w:rPr>
          <w:b/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Previous company </w:t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808080" w:val="clear"/>
        <w:rPr>
          <w:rStyle w:val="Emphasis"/>
          <w:rFonts w:ascii="Verdana" w:hAnsi="Verdana" w:cs="Verdana"/>
          <w:b/>
          <w:b/>
          <w:sz w:val="17"/>
          <w:szCs w:val="17"/>
        </w:rPr>
      </w:pPr>
      <w:r>
        <w:rPr>
          <w:rStyle w:val="Emphasis"/>
        </w:rPr>
        <w:t xml:space="preserve"> </w:t>
      </w:r>
      <w:r>
        <w:rPr>
          <w:rStyle w:val="Emphasis"/>
          <w:rFonts w:cs="Verdana" w:ascii="Verdana" w:hAnsi="Verdana"/>
          <w:sz w:val="17"/>
          <w:szCs w:val="17"/>
        </w:rPr>
        <w:t xml:space="preserve">Aarti  Industries   Ltd  , as   Process  Engineer (IS0 9001:2008,   ISO 14001:2004, OHSAS 18001) </w:t>
      </w:r>
      <w:r>
        <w:rPr>
          <w:rStyle w:val="Emphasis"/>
          <w:rFonts w:cs="Verdana" w:ascii="Verdana" w:hAnsi="Verdana"/>
          <w:b/>
          <w:sz w:val="17"/>
          <w:szCs w:val="17"/>
        </w:rPr>
        <w:t>.(Nov-2012 – Aug- 2015 )</w:t>
      </w:r>
    </w:p>
    <w:p>
      <w:pPr>
        <w:pStyle w:val="Normal"/>
        <w:jc w:val="both"/>
        <w:rPr>
          <w:rStyle w:val="Emphasis"/>
          <w:rFonts w:ascii="Verdana" w:hAnsi="Verdana" w:cs="Verdana"/>
          <w:b/>
          <w:b/>
          <w:sz w:val="22"/>
          <w:szCs w:val="22"/>
        </w:rPr>
      </w:pPr>
      <w:r>
        <w:rPr/>
      </w:r>
    </w:p>
    <w:p>
      <w:pPr>
        <w:pStyle w:val="Normal"/>
        <w:shd w:fill="808080" w:val="clear"/>
        <w:rPr>
          <w:b/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Previous company </w:t>
      </w:r>
    </w:p>
    <w:p>
      <w:pPr>
        <w:pStyle w:val="Normal"/>
        <w:shd w:fill="808080" w:val="clear"/>
        <w:spacing w:lineRule="auto" w:line="276"/>
        <w:jc w:val="both"/>
        <w:rPr>
          <w:rStyle w:val="Emphasis"/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 w:ascii="Verdana" w:hAnsi="Verdana"/>
          <w:b/>
          <w:color w:val="FFFFFF"/>
          <w:sz w:val="17"/>
          <w:szCs w:val="17"/>
        </w:rPr>
        <w:t xml:space="preserve"> </w:t>
      </w:r>
      <w:r>
        <w:rPr>
          <w:rStyle w:val="Emphasis"/>
          <w:rFonts w:cs="Verdana" w:ascii="Verdana" w:hAnsi="Verdana"/>
          <w:sz w:val="17"/>
          <w:szCs w:val="17"/>
        </w:rPr>
        <w:t>Sterling Auxiliaries pvt. Ltd. , as  Process  Engineer, in Technical  department (IS0 9001:2008, ISO 14001:2004, OHSAS 18001) and collaboration with kawasaken (japan based company) and ciba industry ltd(Switzerland based company</w:t>
      </w:r>
      <w:r>
        <w:rPr>
          <w:rStyle w:val="Emphasis"/>
          <w:rFonts w:cs="Verdana" w:ascii="Verdana" w:hAnsi="Verdana"/>
          <w:b/>
          <w:sz w:val="17"/>
          <w:szCs w:val="17"/>
        </w:rPr>
        <w:t>).(Jun-2010 – Nov.-2012 )</w:t>
      </w:r>
    </w:p>
    <w:p>
      <w:pPr>
        <w:pStyle w:val="Normal"/>
        <w:spacing w:before="120" w:after="40"/>
        <w:rPr>
          <w:rStyle w:val="Emphasis"/>
          <w:rFonts w:ascii="Verdana" w:hAnsi="Verdana" w:cs="Verdana"/>
          <w:b/>
          <w:b/>
          <w:sz w:val="17"/>
          <w:szCs w:val="17"/>
        </w:rPr>
      </w:pPr>
      <w:r>
        <w:rPr/>
      </w:r>
    </w:p>
    <w:p>
      <w:pPr>
        <w:pStyle w:val="Normal"/>
        <w:spacing w:before="120" w:after="4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before="120" w:after="4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hd w:fill="808080" w:val="clear"/>
        <w:jc w:val="both"/>
        <w:rPr>
          <w:rFonts w:ascii="Verdana" w:hAnsi="Verdana" w:cs="Verdana"/>
          <w:b/>
          <w:b/>
          <w:color w:val="FFFFFF"/>
          <w:sz w:val="25"/>
          <w:szCs w:val="25"/>
        </w:rPr>
      </w:pPr>
      <w:r>
        <w:rPr>
          <w:rFonts w:cs="Verdana" w:ascii="Verdana" w:hAnsi="Verdana"/>
          <w:b/>
          <w:color w:val="FFFFFF"/>
          <w:sz w:val="25"/>
          <w:szCs w:val="25"/>
        </w:rPr>
        <w:t>IT Forts</w:t>
      </w:r>
    </w:p>
    <w:p>
      <w:pPr>
        <w:pStyle w:val="Normal"/>
        <w:shd w:fill="808080" w:val="clear"/>
        <w:jc w:val="both"/>
        <w:rPr>
          <w:rFonts w:ascii="Verdana" w:hAnsi="Verdana" w:cs="Verdana"/>
          <w:b/>
          <w:b/>
          <w:color w:val="FFFFFF"/>
          <w:sz w:val="17"/>
          <w:szCs w:val="17"/>
        </w:rPr>
      </w:pPr>
      <w:r>
        <w:rPr>
          <w:rFonts w:cs="Verdana" w:ascii="Verdana" w:hAnsi="Verdana"/>
          <w:b/>
          <w:color w:val="FFFFFF"/>
          <w:sz w:val="18"/>
          <w:szCs w:val="18"/>
        </w:rPr>
        <w:drawing>
          <wp:inline distT="0" distB="0" distL="0" distR="0">
            <wp:extent cx="5467350" cy="9779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98" w:leader="none"/>
        </w:tabs>
        <w:autoSpaceDE w:val="false"/>
        <w:spacing w:before="60" w:after="0"/>
        <w:rPr/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  <w:t>Software                                       :               Aspen Hyses,</w:t>
      </w:r>
      <w:r>
        <w:rPr>
          <w:rFonts w:cs="Calibri" w:ascii="Verdana" w:hAnsi="Verdana"/>
          <w:sz w:val="17"/>
          <w:szCs w:val="17"/>
          <w:lang w:val="en-IN" w:eastAsia="en-IN"/>
        </w:rPr>
        <w:t xml:space="preserve"> </w:t>
      </w:r>
      <w:r>
        <w:rPr>
          <w:rFonts w:cs="Calibri" w:ascii="Franklin Gothic Medium" w:hAnsi="Franklin Gothic Medium"/>
          <w:sz w:val="20"/>
          <w:szCs w:val="20"/>
          <w:lang w:val="en-IN" w:eastAsia="en-IN"/>
        </w:rPr>
        <w:t>HTRI,AUTO-CAD, MS PROJECT.</w:t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numPr>
          <w:ilvl w:val="0"/>
          <w:numId w:val="3"/>
        </w:numPr>
        <w:jc w:val="both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  <w:t>Platform</w:t>
        <w:tab/>
        <w:tab/>
        <w:t xml:space="preserve">                  :               Windows</w:t>
      </w:r>
    </w:p>
    <w:p>
      <w:pPr>
        <w:pStyle w:val="ListParagraph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ind w:left="360" w:hanging="0"/>
        <w:jc w:val="both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98" w:leader="none"/>
        </w:tabs>
        <w:autoSpaceDE w:val="false"/>
        <w:spacing w:before="60" w:after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  <w:t>Office Tools                                  :</w:t>
        <w:tab/>
        <w:t xml:space="preserve">      MS Office ( Excel, PowerPoint and Word)</w:t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FFFFFF"/>
          <w:sz w:val="18"/>
          <w:szCs w:val="18"/>
        </w:rPr>
      </w:pPr>
      <w:r>
        <w:rPr>
          <w:rFonts w:eastAsia="Verdana" w:cs="Verdana" w:ascii="Verdana" w:hAnsi="Verdana"/>
          <w:b/>
          <w:color w:val="FFFFFF"/>
          <w:sz w:val="18"/>
          <w:szCs w:val="18"/>
        </w:rPr>
        <w:t xml:space="preserve"> </w:t>
      </w:r>
      <w:r>
        <w:rPr>
          <w:rFonts w:cs="Verdana" w:ascii="Verdana" w:hAnsi="Verdana"/>
          <w:b/>
          <w:color w:val="FFFFFF"/>
          <w:sz w:val="18"/>
          <w:szCs w:val="18"/>
        </w:rPr>
        <w:t>EDUCATION</w:t>
      </w:r>
    </w:p>
    <w:p>
      <w:pPr>
        <w:pStyle w:val="Normal"/>
        <w:shd w:fill="808080" w:val="clear"/>
        <w:tabs>
          <w:tab w:val="clear" w:pos="720"/>
          <w:tab w:val="right" w:pos="9360" w:leader="none"/>
        </w:tabs>
        <w:jc w:val="both"/>
        <w:rPr>
          <w:rFonts w:ascii="Verdana" w:hAnsi="Verdana" w:cs="Verdana"/>
          <w:b/>
          <w:b/>
          <w:color w:val="FFFFFF"/>
          <w:sz w:val="18"/>
          <w:szCs w:val="18"/>
        </w:rPr>
      </w:pPr>
      <w:r>
        <w:rPr>
          <w:rFonts w:cs="Verdana" w:ascii="Verdana" w:hAnsi="Verdana"/>
          <w:b/>
          <w:color w:val="FFFFFF"/>
          <w:sz w:val="18"/>
          <w:szCs w:val="18"/>
        </w:rPr>
        <w:drawing>
          <wp:inline distT="0" distB="0" distL="0" distR="0">
            <wp:extent cx="5715000" cy="9525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80" w:after="0"/>
        <w:jc w:val="both"/>
        <w:rPr/>
      </w:pPr>
      <w:r>
        <w:rPr>
          <w:rFonts w:cs="Verdana" w:ascii="Verdana" w:hAnsi="Verdana"/>
          <w:b/>
          <w:sz w:val="17"/>
          <w:szCs w:val="17"/>
        </w:rPr>
        <w:t>B.Tech. (Chemical Engineering)</w:t>
      </w:r>
      <w:r>
        <w:rPr>
          <w:rFonts w:cs="Verdana" w:ascii="Verdana" w:hAnsi="Verdana"/>
          <w:sz w:val="17"/>
          <w:szCs w:val="17"/>
        </w:rPr>
        <w:t xml:space="preserve"> from MIET </w:t>
      </w:r>
      <w:r>
        <w:rPr>
          <w:rFonts w:cs="Verdana" w:ascii="Verdana" w:hAnsi="Verdana"/>
          <w:b/>
          <w:sz w:val="17"/>
          <w:szCs w:val="17"/>
        </w:rPr>
        <w:t>in 2010  &amp; Secured 70.3 %(</w:t>
      </w:r>
      <w:r>
        <w:rPr>
          <w:rFonts w:cs="Verdana" w:ascii="Verdana" w:hAnsi="Verdana"/>
          <w:b/>
          <w:sz w:val="18"/>
          <w:szCs w:val="18"/>
        </w:rPr>
        <w:t>1</w:t>
      </w:r>
      <w:r>
        <w:rPr>
          <w:rFonts w:cs="Verdana" w:ascii="Verdana" w:hAnsi="Verdana"/>
          <w:b/>
          <w:sz w:val="18"/>
          <w:szCs w:val="18"/>
          <w:vertAlign w:val="superscript"/>
        </w:rPr>
        <w:t>st</w:t>
      </w:r>
      <w:r>
        <w:rPr>
          <w:rFonts w:cs="Verdana" w:ascii="Verdana" w:hAnsi="Verdana"/>
          <w:b/>
          <w:sz w:val="18"/>
          <w:szCs w:val="18"/>
        </w:rPr>
        <w:t xml:space="preserve"> div)</w:t>
      </w:r>
      <w:r>
        <w:rPr>
          <w:rFonts w:cs="Verdana" w:ascii="Verdana" w:hAnsi="Verdana"/>
          <w:b/>
          <w:sz w:val="17"/>
          <w:szCs w:val="17"/>
        </w:rPr>
        <w:t>.</w:t>
      </w:r>
    </w:p>
    <w:p>
      <w:pPr>
        <w:pStyle w:val="Normal"/>
        <w:numPr>
          <w:ilvl w:val="0"/>
          <w:numId w:val="2"/>
        </w:numPr>
        <w:spacing w:before="8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XII </w:t>
      </w:r>
      <w:r>
        <w:rPr>
          <w:rFonts w:cs="Verdana" w:ascii="Verdana" w:hAnsi="Verdana"/>
          <w:sz w:val="17"/>
          <w:szCs w:val="17"/>
        </w:rPr>
        <w:t xml:space="preserve">from SVM and </w:t>
      </w:r>
      <w:r>
        <w:rPr>
          <w:rFonts w:cs="Verdana" w:ascii="Verdana" w:hAnsi="Verdana"/>
          <w:b/>
          <w:sz w:val="17"/>
          <w:szCs w:val="17"/>
        </w:rPr>
        <w:t>Secured 77.8% (</w:t>
      </w:r>
      <w:r>
        <w:rPr>
          <w:rFonts w:cs="Verdana" w:ascii="Verdana" w:hAnsi="Verdana"/>
          <w:b/>
          <w:sz w:val="18"/>
          <w:szCs w:val="18"/>
        </w:rPr>
        <w:t>1</w:t>
      </w:r>
      <w:r>
        <w:rPr>
          <w:rFonts w:cs="Verdana" w:ascii="Verdana" w:hAnsi="Verdana"/>
          <w:b/>
          <w:sz w:val="18"/>
          <w:szCs w:val="18"/>
          <w:vertAlign w:val="superscript"/>
        </w:rPr>
        <w:t>st</w:t>
      </w:r>
      <w:r>
        <w:rPr>
          <w:rFonts w:cs="Verdana" w:ascii="Verdana" w:hAnsi="Verdana"/>
          <w:b/>
          <w:sz w:val="18"/>
          <w:szCs w:val="18"/>
        </w:rPr>
        <w:t xml:space="preserve"> Hons.</w:t>
      </w:r>
      <w:r>
        <w:rPr>
          <w:rFonts w:cs="Verdana" w:ascii="Verdana" w:hAnsi="Verdana"/>
          <w:b/>
          <w:sz w:val="17"/>
          <w:szCs w:val="17"/>
        </w:rPr>
        <w:t>)</w:t>
      </w:r>
    </w:p>
    <w:p>
      <w:pPr>
        <w:pStyle w:val="Normal"/>
        <w:numPr>
          <w:ilvl w:val="0"/>
          <w:numId w:val="2"/>
        </w:numPr>
        <w:spacing w:before="80" w:after="0"/>
        <w:jc w:val="both"/>
        <w:rPr/>
      </w:pPr>
      <w:r>
        <w:rPr>
          <w:rFonts w:cs="Verdana" w:ascii="Verdana" w:hAnsi="Verdana"/>
          <w:b/>
          <w:sz w:val="17"/>
          <w:szCs w:val="17"/>
        </w:rPr>
        <w:t xml:space="preserve">X </w:t>
      </w:r>
      <w:r>
        <w:rPr>
          <w:rFonts w:cs="Verdana" w:ascii="Verdana" w:hAnsi="Verdana"/>
          <w:sz w:val="17"/>
          <w:szCs w:val="17"/>
        </w:rPr>
        <w:t xml:space="preserve">from SVM and </w:t>
      </w:r>
      <w:r>
        <w:rPr>
          <w:rFonts w:cs="Verdana" w:ascii="Verdana" w:hAnsi="Verdana"/>
          <w:b/>
          <w:sz w:val="17"/>
          <w:szCs w:val="17"/>
        </w:rPr>
        <w:t>Secured 67.8% (</w:t>
      </w:r>
      <w:r>
        <w:rPr>
          <w:rFonts w:cs="Verdana" w:ascii="Verdana" w:hAnsi="Verdana"/>
          <w:b/>
          <w:sz w:val="18"/>
          <w:szCs w:val="18"/>
        </w:rPr>
        <w:t>1</w:t>
      </w:r>
      <w:r>
        <w:rPr>
          <w:rFonts w:cs="Verdana" w:ascii="Verdana" w:hAnsi="Verdana"/>
          <w:b/>
          <w:sz w:val="18"/>
          <w:szCs w:val="18"/>
          <w:vertAlign w:val="superscript"/>
        </w:rPr>
        <w:t>st</w:t>
      </w:r>
      <w:r>
        <w:rPr>
          <w:rFonts w:cs="Verdana" w:ascii="Verdana" w:hAnsi="Verdana"/>
          <w:b/>
          <w:sz w:val="18"/>
          <w:szCs w:val="18"/>
        </w:rPr>
        <w:t xml:space="preserve"> div)</w:t>
      </w:r>
      <w:r>
        <w:rPr>
          <w:rFonts w:cs="Verdana" w:ascii="Verdana" w:hAnsi="Verdana"/>
          <w:b/>
          <w:sz w:val="17"/>
          <w:szCs w:val="17"/>
        </w:rPr>
        <w:t>.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FFFFFF"/>
          <w:sz w:val="17"/>
          <w:szCs w:val="17"/>
        </w:rPr>
      </w:pPr>
      <w:r>
        <w:rPr>
          <w:rFonts w:eastAsia="Verdana" w:cs="Verdana" w:ascii="Verdana" w:hAnsi="Verdana"/>
          <w:b/>
          <w:color w:val="FFFFFF"/>
          <w:sz w:val="25"/>
          <w:szCs w:val="25"/>
        </w:rPr>
        <w:t xml:space="preserve"> </w:t>
      </w:r>
      <w:r>
        <w:rPr>
          <w:rFonts w:cs="Verdana" w:ascii="Verdana" w:hAnsi="Verdana"/>
          <w:b/>
          <w:color w:val="FFFFFF"/>
          <w:sz w:val="25"/>
          <w:szCs w:val="25"/>
        </w:rPr>
        <w:t>P</w:t>
      </w:r>
      <w:r>
        <w:rPr>
          <w:rFonts w:cs="Verdana" w:ascii="Verdana" w:hAnsi="Verdana"/>
          <w:b/>
          <w:color w:val="FFFFFF"/>
          <w:sz w:val="17"/>
          <w:szCs w:val="17"/>
        </w:rPr>
        <w:t xml:space="preserve">ERSONAL MINUTIAE </w:t>
      </w: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jc w:val="both"/>
        <w:rPr>
          <w:rFonts w:ascii="Verdana" w:hAnsi="Verdana" w:cs="Arial"/>
          <w:b/>
          <w:b/>
          <w:color w:val="FFFFFF"/>
          <w:sz w:val="17"/>
          <w:szCs w:val="17"/>
        </w:rPr>
      </w:pPr>
      <w:r>
        <w:rPr>
          <w:rFonts w:cs="Arial" w:ascii="Verdana" w:hAnsi="Verdana"/>
          <w:b/>
          <w:color w:val="FFFFFF"/>
          <w:sz w:val="17"/>
          <w:szCs w:val="17"/>
        </w:rPr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/>
      </w:pPr>
      <w:r>
        <w:rPr>
          <w:rFonts w:cs="Arial" w:ascii="Verdana" w:hAnsi="Verdana"/>
          <w:sz w:val="17"/>
          <w:szCs w:val="17"/>
        </w:rPr>
        <w:t>Date of Birth</w:t>
        <w:tab/>
        <w:tab/>
        <w:t xml:space="preserve">: </w:t>
        <w:tab/>
        <w:t>25</w:t>
      </w:r>
      <w:r>
        <w:rPr>
          <w:rFonts w:cs="Arial" w:ascii="Verdana" w:hAnsi="Verdana"/>
          <w:sz w:val="17"/>
          <w:szCs w:val="17"/>
          <w:vertAlign w:val="superscript"/>
        </w:rPr>
        <w:t>nd</w:t>
      </w:r>
      <w:r>
        <w:rPr>
          <w:rFonts w:cs="Arial" w:ascii="Verdana" w:hAnsi="Verdana"/>
          <w:sz w:val="17"/>
          <w:szCs w:val="17"/>
        </w:rPr>
        <w:t xml:space="preserve"> Oct, 1987</w:t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Linguistic Abilities</w:t>
        <w:tab/>
        <w:t xml:space="preserve">: </w:t>
        <w:tab/>
        <w:t>English, Hindi.</w:t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Permanent address        :           East vinod Nagar (New Delhi)</w:t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sz w:val="18"/>
          <w:szCs w:val="18"/>
        </w:rPr>
        <w:t xml:space="preserve"> </w:t>
      </w:r>
      <w:r>
        <w:rPr>
          <w:rStyle w:val="StrongEmphasis"/>
          <w:rFonts w:cs="Verdana" w:ascii="Verdana" w:hAnsi="Verdana"/>
          <w:color w:val="000000"/>
          <w:sz w:val="18"/>
          <w:szCs w:val="18"/>
        </w:rPr>
        <w:t>Declaration:</w:t>
        <w:tab/>
        <w:tab/>
      </w:r>
    </w:p>
    <w:p>
      <w:pPr>
        <w:pStyle w:val="Normal"/>
        <w:rPr>
          <w:rStyle w:val="StrongEmphasis"/>
          <w:rFonts w:ascii="Verdana" w:hAnsi="Verdana" w:cs="Verdana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sz w:val="18"/>
          <w:szCs w:val="18"/>
        </w:rPr>
        <w:t xml:space="preserve">     </w:t>
      </w:r>
      <w:r>
        <w:rPr>
          <w:rFonts w:cs="Verdana" w:ascii="Verdana" w:hAnsi="Verdana"/>
          <w:sz w:val="18"/>
          <w:szCs w:val="18"/>
        </w:rPr>
        <w:t>I hereby declare that all the information provided here are true to the best of my knowledge and belief.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               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jc w:val="right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20"/>
          <w:szCs w:val="18"/>
        </w:rPr>
        <w:t>( Abhinav  Mishra )</w:t>
      </w:r>
      <w:r>
        <w:rPr>
          <w:rFonts w:cs="Verdana" w:ascii="Verdana" w:hAnsi="Verdana"/>
          <w:b/>
          <w:sz w:val="18"/>
          <w:szCs w:val="18"/>
        </w:rPr>
        <w:t xml:space="preserve"> </w:t>
      </w:r>
    </w:p>
    <w:p>
      <w:pPr>
        <w:pStyle w:val="Normal"/>
        <w:rPr>
          <w:rFonts w:ascii="Verdana" w:hAnsi="Verdana" w:eastAsia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         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Book Antiqua">
    <w:charset w:val="00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Franklin Gothic Medium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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0"/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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character" w:styleId="WW8Num1z0">
    <w:name w:val="WW8Num1z0"/>
    <w:qFormat/>
    <w:rPr>
      <w:rFonts w:ascii="Wingdings" w:hAnsi="Wingdings" w:cs="Wingding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0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  <w:sz w:val="20"/>
      <w:szCs w:val="20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color w:val="000000"/>
      <w:sz w:val="20"/>
      <w:szCs w:val="20"/>
      <w:lang w:val="en-IN" w:eastAsia="en-I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  <w:sz w:val="17"/>
      <w:szCs w:val="17"/>
    </w:rPr>
  </w:style>
  <w:style w:type="character" w:styleId="WW8Num7z1">
    <w:name w:val="WW8Num7z1"/>
    <w:qFormat/>
    <w:rPr>
      <w:rFonts w:ascii="Times New Roman" w:hAnsi="Times New Roman" w:eastAsia="Times New Roman" w:cs="Times New Roman"/>
      <w:color w:val="000000"/>
      <w:sz w:val="17"/>
      <w:szCs w:val="17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18"/>
      <w:szCs w:val="18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Heading7Char">
    <w:name w:val="Heading 7 Char"/>
    <w:qFormat/>
    <w:rPr>
      <w:sz w:val="24"/>
      <w:szCs w:val="24"/>
      <w:lang w:val="en-GB"/>
    </w:rPr>
  </w:style>
  <w:style w:type="character" w:styleId="Text">
    <w:name w:val="tex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iCs/>
    </w:rPr>
  </w:style>
  <w:style w:type="character" w:styleId="CommentReference">
    <w:name w:val="Comment Reference"/>
    <w:qFormat/>
    <w:rPr>
      <w:sz w:val="16"/>
      <w:szCs w:val="16"/>
    </w:rPr>
  </w:style>
  <w:style w:type="character" w:styleId="BodyText2Char">
    <w:name w:val="Body Text 2 Char"/>
    <w:qFormat/>
    <w:rPr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Style12">
    <w:name w:val="Style1"/>
    <w:basedOn w:val="Normal"/>
    <w:qFormat/>
    <w:pPr>
      <w:jc w:val="both"/>
    </w:pPr>
    <w:rPr>
      <w:rFonts w:ascii="Book Antiqua" w:hAnsi="Book Antiqua" w:cs="Book Antiqua"/>
      <w:szCs w:val="20"/>
    </w:rPr>
  </w:style>
  <w:style w:type="paragraph" w:styleId="Contents1">
    <w:name w:val="TOC 1"/>
    <w:basedOn w:val="Normal"/>
    <w:next w:val="Normal"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lang w:val="en-IN"/>
    </w:rPr>
  </w:style>
  <w:style w:type="paragraph" w:styleId="BodyText3">
    <w:name w:val="Body Text 3"/>
    <w:basedOn w:val="Normal"/>
    <w:qFormat/>
    <w:pPr>
      <w:ind w:right="-331" w:hanging="0"/>
      <w:jc w:val="both"/>
    </w:pPr>
    <w:rPr>
      <w:rFonts w:ascii="Arial" w:hAnsi="Arial" w:cs="Arial"/>
      <w:sz w:val="22"/>
      <w:szCs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21</TotalTime>
  <Application>LibreOffice/7.0.3.1$Linux_X86_64 LibreOffice_project/00$Build-1</Application>
  <Pages>4</Pages>
  <Words>583</Words>
  <Characters>3130</Characters>
  <CharactersWithSpaces>4086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2019-09-09T17:09:00Z</dcterms:created>
  <dc:creator>naukri.com</dc:creator>
  <dc:description/>
  <cp:keywords> </cp:keywords>
  <dc:language>en-IN</dc:language>
  <cp:lastModifiedBy>Abhinav Mishra</cp:lastModifiedBy>
  <cp:lastPrinted>2018-05-04T15:53:00Z</cp:lastPrinted>
  <dcterms:modified xsi:type="dcterms:W3CDTF">2019-09-24T13:17:00Z</dcterms:modified>
  <cp:revision>3</cp:revision>
  <dc:subject/>
  <dc:title>Profile of Manish Sharma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