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</w:pPr>
      <w:bookmarkStart w:colFirst="0" w:colLast="0" w:name="_heading=h.srnvhlah2y8m" w:id="0"/>
      <w:bookmarkEnd w:id="0"/>
      <w:r>
        <w:t xml:space="preserve">Read First: Notes for translation</w:t>
      </w:r>
    </w:p>
    <w:p w14:paraId="00000002">
      <w:pPr>
        <w:numPr>
          <w:ilvl w:val="0"/>
          <w:numId w:val="1"/>
        </w:numPr>
        <w:ind w:left="720" w:hanging="360"/>
      </w:pPr>
      <w:r>
        <w:t xml:space="preserve">Only translate content appearing in the columns for </w:t>
      </w:r>
      <w:r>
        <w:rPr>
          <w:b w:val="1"/>
        </w:rPr>
        <w:t xml:space="preserve">{Script} </w:t>
      </w:r>
      <w:r>
        <w:t xml:space="preserve">and </w:t>
      </w:r>
      <w:r>
        <w:rPr>
          <w:b w:val="1"/>
        </w:rPr>
        <w:t xml:space="preserve">{On Slide Text}. </w:t>
      </w:r>
    </w:p>
    <w:p w14:paraId="00000003">
      <w:pPr>
        <w:numPr>
          <w:ilvl w:val="0"/>
          <w:numId w:val="1"/>
        </w:numPr>
        <w:ind w:left="720" w:hanging="360"/>
      </w:pPr>
      <w:r>
        <w:rPr>
          <w:b w:val="1"/>
        </w:rPr>
        <w:t xml:space="preserve">Do not</w:t>
      </w:r>
      <w:r>
        <w:t xml:space="preserve"> translate content in the </w:t>
      </w:r>
      <w:r>
        <w:rPr>
          <w:b w:val="1"/>
        </w:rPr>
        <w:t xml:space="preserve">{Animation Notes} </w:t>
      </w:r>
      <w:r>
        <w:t xml:space="preserve">column. Leave this column in English. </w:t>
      </w:r>
    </w:p>
    <w:p w14:paraId="00000004">
      <w:pPr>
        <w:numPr>
          <w:ilvl w:val="0"/>
          <w:numId w:val="1"/>
        </w:numPr>
        <w:ind w:left="720" w:hanging="360"/>
      </w:pPr>
      <w:r>
        <w:rPr>
          <w:b w:val="1"/>
        </w:rPr>
        <w:t xml:space="preserve">Do not translate Lesson headings</w:t>
      </w:r>
      <w:r>
        <w:t xml:space="preserve">. Leave them in English. Please make sure the lesson headings remain in English next to “Lesson:”, as this helps the team tracking the video translation. </w:t>
      </w:r>
    </w:p>
    <w:p w14:paraId="00000005">
      <w:pPr>
        <w:numPr>
          <w:ilvl w:val="0"/>
          <w:numId w:val="1"/>
        </w:numPr>
        <w:ind w:left="720" w:hanging="360"/>
      </w:pPr>
      <w:r>
        <w:t xml:space="preserve">Ensure names of tips are consistent across a module. For example, “Be Calm” should remain in the same form on every slide it appears in. It shouldn’t change to “Stay Calm” or “Being Calm” later on. </w:t>
      </w:r>
    </w:p>
    <w:p w14:paraId="00000006">
      <w:pPr>
        <w:numPr>
          <w:ilvl w:val="0"/>
          <w:numId w:val="1"/>
        </w:numPr>
        <w:ind w:left="720" w:hanging="360"/>
      </w:pPr>
      <w:r>
        <w:t xml:space="preserve">Don’t include any slashes (/) or brackets where they weren’t present in the original script - make sure the script is final and matches the original stylistically.</w:t>
      </w:r>
    </w:p>
    <w:p w14:paraId="00000007">
      <w:pPr>
        <w:numPr>
          <w:ilvl w:val="0"/>
          <w:numId w:val="1"/>
        </w:numPr>
        <w:ind w:left="720" w:hanging="360"/>
      </w:pPr>
      <w:r>
        <w:rPr>
          <w:b w:val="1"/>
        </w:rPr>
        <w:t xml:space="preserve">Do not translate</w:t>
      </w:r>
      <w:r>
        <w:t xml:space="preserve"> numbers appearing in brackets, such as [1] or the word [pause]. </w:t>
      </w:r>
    </w:p>
    <w:p w14:paraId="00000008"/>
    <w:p w14:paraId="00000009">
      <w:pPr>
        <w:pStyle w:val="Heading1"/>
        <w:rPr>
          <w:b w:val="1"/>
          <w:sz w:val="22"/>
          <w:szCs w:val="22"/>
        </w:rPr>
      </w:pPr>
      <w:bookmarkStart w:colFirst="0" w:colLast="0" w:name="_heading=h.g084ziau1xe2" w:id="1"/>
      <w:bookmarkEnd w:id="1"/>
      <w:r>
        <w:t xml:space="preserve">{Modules} 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A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7xxbqy4adp9n" w:id="2"/>
            <w:bookmarkEnd w:id="2"/>
            <w:r>
              <w:t xml:space="preserve">{Care for Yourself}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C">
            <w:pPr>
              <w:rPr>
                <w:rFonts w:ascii="Lato" w:hAnsi="Lato" w:cs="Lato" w:eastAsia="Lato"/>
              </w:rPr>
              <w:pStyle w:val="P68B1DB1-Normal1"/>
            </w:pPr>
            <w:r>
              <w:t xml:space="preserve">Сьогоднішній урок - про турботу до себе. </w:t>
            </w:r>
          </w:p>
          <w:p w14:paraId="0000000D"/>
          <w:p w14:paraId="0000000E">
            <w:r>
              <w:t xml:space="preserve">Ось чотири поради, як попіклуватися про себе: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F">
            <w:pPr>
              <w:widowControl w:val="0"/>
              <w:rPr>
                <w:rFonts w:ascii="Lato" w:hAnsi="Lato" w:cs="Lato" w:eastAsia="Lato"/>
              </w:rPr>
              <w:pStyle w:val="P68B1DB1-Normal1"/>
            </w:pPr>
            <w:r>
              <w:t xml:space="preserve">Турбуйтеся про себе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0">
            <w:pPr>
              <w:widowControl w:val="0"/>
              <w:spacing w:line="276" w:lineRule="auto"/>
              <w:rPr>
                <w:rFonts w:ascii="Lato" w:hAnsi="Lato" w:cs="Lato" w:eastAsia="Lato"/>
              </w:rPr>
              <w:pStyle w:val="P68B1DB1-Normal1"/>
            </w:pPr>
            <w:r>
              <w:t xml:space="preserve">Перша порада — відпочинок. </w:t>
            </w:r>
          </w:p>
          <w:p w14:paraId="00000011">
            <w:pPr>
              <w:widowControl w:val="0"/>
              <w:spacing w:line="276" w:lineRule="auto"/>
              <w:rPr>
                <w:rFonts w:ascii="Lato" w:hAnsi="Lato" w:cs="Lato" w:eastAsia="Lato"/>
              </w:rPr>
            </w:pPr>
          </w:p>
          <w:p w14:paraId="00000012">
            <w:pPr>
              <w:widowControl w:val="0"/>
              <w:rPr>
                <w:rFonts w:ascii="Lato" w:hAnsi="Lato" w:cs="Lato" w:eastAsia="Lato"/>
              </w:rPr>
              <w:pStyle w:val="P68B1DB1-Normal1"/>
            </w:pPr>
            <w:r>
              <w:t xml:space="preserve">Навіть якщо це не повноцінний відпочинок, спробуйте знаходити кілька хвилин для себе.</w:t>
            </w:r>
          </w:p>
          <w:p w14:paraId="00000013">
            <w:pPr>
              <w:widowControl w:val="0"/>
              <w:rPr>
                <w:rFonts w:ascii="Lato" w:hAnsi="Lato" w:cs="Lato" w:eastAsia="Lato"/>
              </w:rPr>
            </w:pPr>
          </w:p>
          <w:p w14:paraId="00000014">
            <w:pPr>
              <w:widowControl w:val="0"/>
              <w:rPr>
                <w:rFonts w:ascii="Lato" w:hAnsi="Lato" w:cs="Lato" w:eastAsia="Lato"/>
              </w:rPr>
              <w:pStyle w:val="P68B1DB1-Normal1"/>
            </w:pPr>
            <w:r>
              <w:t xml:space="preserve">Між справами робіть щось, що допомагає вам розслабитися - посидіти в тиші, зробити ковток чаю, просто видихнути.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5">
            <w:pPr>
              <w:widowControl w:val="0"/>
            </w:pPr>
            <w:r>
              <w:t>Відпочивайте</w:t>
            </w:r>
          </w:p>
          <w:p w14:paraId="00000016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7">
            <w:r>
              <w:t xml:space="preserve">Друга порада — спілкування.</w:t>
            </w:r>
          </w:p>
          <w:p w14:paraId="00000018"/>
          <w:p w14:paraId="00000019">
            <w:r>
              <w:t xml:space="preserve">Підтримуйте зв'язок з тими, хто вам близький.</w:t>
            </w:r>
          </w:p>
          <w:p w14:paraId="0000001A"/>
          <w:p w14:paraId="0000001B">
            <w:r>
              <w:t xml:space="preserve">Говоріть з людиною, якій довіряєте, про те, як ви себе почуваєте. Ви не одні.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C">
            <w:pPr>
              <w:widowControl w:val="0"/>
            </w:pPr>
            <w:r>
              <w:t xml:space="preserve">Спілкуйтесь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D">
            <w:pPr>
              <w:ind w:left="0" w:firstLine="0"/>
            </w:pPr>
            <w:r>
              <w:t xml:space="preserve">Третя порада - дихання.</w:t>
            </w:r>
          </w:p>
          <w:p w14:paraId="0000001E">
            <w:pPr>
              <w:ind w:left="0" w:firstLine="0"/>
            </w:pPr>
          </w:p>
          <w:p w14:paraId="0000001F">
            <w:r>
              <w:t xml:space="preserve">Щодня робіть паузу, щоб відчути ритм свого дихання.</w:t>
            </w:r>
          </w:p>
          <w:p w14:paraId="00000020"/>
          <w:p w14:paraId="00000021">
            <w:r>
              <w:t xml:space="preserve">Відчуваєте напругу чи злість? Повільно вдихніть і видихніть п’ять разів. Це допомагає заспокоїтись.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2">
            <w:pPr>
              <w:ind w:left="0" w:firstLine="0"/>
            </w:pPr>
            <w:r>
              <w:t>Дихання</w:t>
            </w:r>
          </w:p>
          <w:p w14:paraId="00000023">
            <w:pPr>
              <w:ind w:left="720" w:firstLine="0"/>
            </w:pP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4">
            <w:r>
              <w:t xml:space="preserve">Четверта порада — піклуйтеся про себе.</w:t>
            </w:r>
          </w:p>
          <w:p w14:paraId="00000025"/>
          <w:p w14:paraId="00000026">
            <w:r>
              <w:t xml:space="preserve">Дбайте про себе, наскільки це можливо. Це не егоїзм — це необхідність, щоб почуватися краще і мати сили бути поруч із тими, хто вам дорогий. </w:t>
            </w:r>
          </w:p>
          <w:p w14:paraId="00000027"/>
          <w:p w14:paraId="00000028">
            <w:r>
              <w:t xml:space="preserve">Хваліть себе за кожен крок. Ви справді стараєтесь — і це має значення.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9">
            <w:pPr>
              <w:widowControl w:val="0"/>
            </w:pPr>
            <w:r>
              <w:t>Піклуйтеся</w:t>
            </w:r>
          </w:p>
        </w:tc>
      </w:tr>
    </w:tbl>
    <w:p w14:paraId="0000002A"/>
    <w:p w14:paraId="0000002B">
      <w:pPr>
        <w:pStyle w:val="Heading1"/>
        <w:rPr>
          <w:b w:val="1"/>
          <w:sz w:val="22"/>
          <w:szCs w:val="22"/>
        </w:rPr>
      </w:pPr>
      <w:bookmarkStart w:colFirst="0" w:colLast="0" w:name="_heading=h.xebv5ua0j6so" w:id="3"/>
      <w:bookmarkEnd w:id="3"/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C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nstetavb2wab" w:id="4"/>
            <w:bookmarkEnd w:id="4"/>
            <w:r>
              <w:t xml:space="preserve">{Make a Routine for Time Together}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E">
            <w:pPr>
              <w:spacing w:line="240" w:lineRule="auto"/>
            </w:pPr>
            <w:r>
              <w:t xml:space="preserve">Сьогоднішній урок - про створення рутини для вашої дитини. </w:t>
            </w:r>
          </w:p>
          <w:p w14:paraId="0000002F">
            <w:pPr>
              <w:spacing w:line="240" w:lineRule="auto"/>
            </w:pPr>
          </w:p>
          <w:p w14:paraId="00000030">
            <w:pPr>
              <w:spacing w:line="240" w:lineRule="auto"/>
            </w:pPr>
            <w:r>
              <w:t xml:space="preserve">Ось три прості поради для спільного часу з дитиною.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1">
            <w:pPr>
              <w:widowControl w:val="0"/>
            </w:pPr>
            <w:r>
              <w:t xml:space="preserve">Створіть розпорядок спільного проведення часу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2">
            <w:pPr>
              <w:spacing w:line="240" w:lineRule="auto"/>
            </w:pPr>
            <w:r>
              <w:t xml:space="preserve">Перша порада - робити це щоденно.</w:t>
            </w:r>
          </w:p>
          <w:p w14:paraId="00000033">
            <w:pPr>
              <w:spacing w:line="240" w:lineRule="auto"/>
            </w:pPr>
          </w:p>
          <w:p w14:paraId="00000034">
            <w:pPr>
              <w:spacing w:line="240" w:lineRule="auto"/>
            </w:pPr>
            <w:r>
              <w:t xml:space="preserve">Навіть якщо буває важко, намагайтеся щодня знаходити час для спільних справ із дітьми та час для себе.</w:t>
            </w:r>
          </w:p>
          <w:p w14:paraId="00000035">
            <w:pPr>
              <w:spacing w:line="240" w:lineRule="auto"/>
            </w:pPr>
          </w:p>
          <w:p w14:paraId="00000036">
            <w:pPr>
              <w:spacing w:line="240" w:lineRule="auto"/>
            </w:pPr>
            <w:r>
              <w:t xml:space="preserve">Щоденні ритуали - наприклад, їсти разом або разом прибирати - допомагають дітям почуватися у безпеці, особливо в часи невизначеності. </w:t>
            </w:r>
          </w:p>
          <w:p w14:paraId="00000037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8">
            <w:r>
              <w:t xml:space="preserve">Робіть це щодня</w:t>
            </w:r>
          </w:p>
          <w:p w14:paraId="00000039"/>
          <w:p w14:paraId="0000003A">
            <w:r>
              <w:t xml:space="preserve">Займайтеся щоденними справами разом з дітьми </w:t>
            </w:r>
          </w:p>
          <w:p w14:paraId="0000003B"/>
          <w:p w14:paraId="0000003C">
            <w:r>
              <w:t xml:space="preserve">Допомагайте дітям з повсякденними звичками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D">
            <w:pPr>
              <w:spacing w:line="240" w:lineRule="auto"/>
            </w:pPr>
            <w:r>
              <w:t xml:space="preserve">Друга порада - грайте щодня.</w:t>
            </w:r>
          </w:p>
          <w:p w14:paraId="0000003E">
            <w:pPr>
              <w:spacing w:line="240" w:lineRule="auto"/>
            </w:pPr>
          </w:p>
          <w:p w14:paraId="0000003F">
            <w:pPr>
              <w:spacing w:line="240" w:lineRule="auto"/>
            </w:pPr>
            <w:r>
              <w:t xml:space="preserve">Намагайтеся щодня знаходити час, щоб погратися або просто якісно провести час із дітьми. </w:t>
            </w:r>
          </w:p>
          <w:p w14:paraId="00000040">
            <w:pPr>
              <w:spacing w:line="240" w:lineRule="auto"/>
            </w:pPr>
          </w:p>
          <w:p w14:paraId="00000041">
            <w:pPr>
              <w:spacing w:line="240" w:lineRule="auto"/>
            </w:pPr>
            <w:r>
              <w:t xml:space="preserve">Навіть кілька хвилин гри та розмови допомагають дітям почуватись у безпеці.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2">
            <w:pPr>
              <w:spacing w:line="240" w:lineRule="auto"/>
            </w:pPr>
            <w:r>
              <w:t xml:space="preserve">Грайте щодня</w:t>
            </w:r>
          </w:p>
          <w:p w14:paraId="00000043">
            <w:pPr>
              <w:spacing w:line="240" w:lineRule="auto"/>
            </w:pPr>
          </w:p>
          <w:p w14:paraId="00000044">
            <w:pPr>
              <w:spacing w:line="240" w:lineRule="auto"/>
            </w:pPr>
            <w:r>
              <w:t xml:space="preserve">Приділяйте час  </w:t>
            </w:r>
          </w:p>
          <w:p w14:paraId="00000045">
            <w:pPr>
              <w:spacing w:line="240" w:lineRule="auto"/>
            </w:pPr>
          </w:p>
          <w:p w14:paraId="00000046">
            <w:pPr>
              <w:spacing w:line="240" w:lineRule="auto"/>
            </w:pPr>
            <w:r>
              <w:t xml:space="preserve">Грайте та розмовляйте зі своїми дітьми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7">
            <w:pPr>
              <w:spacing w:line="240" w:lineRule="auto"/>
            </w:pPr>
            <w:r>
              <w:t xml:space="preserve">Поцікавтесь, чим ваші діти хотіли б зайнятись.</w:t>
            </w:r>
          </w:p>
          <w:p w14:paraId="00000048">
            <w:pPr>
              <w:spacing w:line="240" w:lineRule="auto"/>
            </w:pPr>
          </w:p>
          <w:p w14:paraId="00000049">
            <w:pPr>
              <w:spacing w:line="240" w:lineRule="auto"/>
            </w:pPr>
            <w:r>
              <w:t xml:space="preserve">Слухайте їх, сядьте поруч, погляньте в очі — дайте дитині повністю відчути вашу увагу.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A">
            <w:pPr>
              <w:spacing w:line="240" w:lineRule="auto"/>
            </w:pPr>
            <w:r>
              <w:t xml:space="preserve">Запитайте дитину, що вона хоче робити</w:t>
            </w:r>
          </w:p>
          <w:p w14:paraId="0000004B">
            <w:pPr>
              <w:spacing w:line="240" w:lineRule="auto"/>
            </w:pPr>
          </w:p>
          <w:p w14:paraId="0000004C">
            <w:pPr>
              <w:spacing w:line="240" w:lineRule="auto"/>
            </w:pPr>
            <w:r>
              <w:t xml:space="preserve">Слухайте уважно — присутність важлива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D">
            <w:pPr>
              <w:spacing w:line="240" w:lineRule="auto"/>
            </w:pPr>
            <w:r>
              <w:t xml:space="preserve">Третя порада - вчіться зберігати спокій.</w:t>
            </w:r>
          </w:p>
          <w:p w14:paraId="0000004E">
            <w:pPr>
              <w:spacing w:line="240" w:lineRule="auto"/>
            </w:pPr>
          </w:p>
          <w:p w14:paraId="0000004F">
            <w:pPr>
              <w:spacing w:line="240" w:lineRule="auto"/>
            </w:pPr>
            <w:r>
              <w:t xml:space="preserve">Наші діти вчаться бути спокійними та добрими, дивлячись на нас.</w:t>
            </w:r>
          </w:p>
          <w:p w14:paraId="00000050">
            <w:pPr>
              <w:spacing w:line="240" w:lineRule="auto"/>
            </w:pPr>
          </w:p>
          <w:p w14:paraId="00000051">
            <w:pPr>
              <w:spacing w:line="240" w:lineRule="auto"/>
            </w:pPr>
            <w:r>
              <w:t xml:space="preserve">Щодня намагайтеся говорити собі слова підтримки. </w:t>
            </w:r>
          </w:p>
          <w:p w14:paraId="00000052">
            <w:pPr>
              <w:spacing w:line="240" w:lineRule="auto"/>
            </w:pPr>
          </w:p>
          <w:p w14:paraId="00000053">
            <w:pPr>
              <w:spacing w:line="240" w:lineRule="auto"/>
            </w:pPr>
            <w:r>
              <w:t xml:space="preserve">Наприклад: «Я впораюся, я роблю все, що можу.»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4">
            <w:pPr>
              <w:widowControl w:val="0"/>
            </w:pPr>
            <w:r>
              <w:t xml:space="preserve">Вчіться зберігати спокій</w:t>
            </w:r>
          </w:p>
          <w:p w14:paraId="00000055">
            <w:pPr>
              <w:widowControl w:val="0"/>
            </w:pPr>
          </w:p>
          <w:p w14:paraId="00000056">
            <w:pPr>
              <w:widowControl w:val="0"/>
            </w:pPr>
            <w:r>
              <w:t xml:space="preserve">Діти беруть з нас приклад </w:t>
            </w:r>
          </w:p>
          <w:p w14:paraId="00000057">
            <w:pPr>
              <w:widowControl w:val="0"/>
            </w:pPr>
          </w:p>
          <w:p w14:paraId="00000058">
            <w:pPr>
              <w:widowControl w:val="0"/>
            </w:pPr>
            <w:r>
              <w:t xml:space="preserve">Намагайтеся говорити собі слова підтримки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9">
            <w:pPr>
              <w:spacing w:line="240" w:lineRule="auto"/>
            </w:pPr>
            <w:r>
              <w:t xml:space="preserve">Навіть кілька хвилин уваги можуть допомогти дітям почуватись у безпеці та відчувати любов.</w:t>
            </w:r>
          </w:p>
          <w:p w14:paraId="0000005A">
            <w:pPr>
              <w:spacing w:line="240" w:lineRule="auto"/>
            </w:pPr>
          </w:p>
          <w:p w14:paraId="0000005B">
            <w:pPr>
              <w:spacing w:line="240" w:lineRule="auto"/>
            </w:pPr>
            <w:r>
              <w:t xml:space="preserve">Після цього уроку ви можете написати ГРАТИ, щоб отримати ідеї для спільних занять із дітьми.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C">
            <w:pPr>
              <w:widowControl w:val="0"/>
            </w:pPr>
            <w:r>
              <w:t xml:space="preserve">Напишіть ГРАТИ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D">
            <w:pPr>
              <w:spacing w:line="240" w:lineRule="auto"/>
            </w:pPr>
            <w:r>
              <w:t xml:space="preserve">Ось кілька простих справ, які можна регулярно робити разом із дітьми:</w:t>
            </w:r>
          </w:p>
          <w:p w14:paraId="0000005E">
            <w:pPr>
              <w:spacing w:line="240" w:lineRule="auto"/>
            </w:pPr>
          </w:p>
          <w:p w14:paraId="0000005F">
            <w:pPr>
              <w:spacing w:line="240" w:lineRule="auto"/>
            </w:pPr>
            <w:r>
              <w:t xml:space="preserve">Їсти разом хоча б один раз на день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0">
            <w:pPr>
              <w:spacing w:line="240" w:lineRule="auto"/>
            </w:pPr>
            <w:r>
              <w:t xml:space="preserve">Їсти разом хоча б один раз на день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1">
            <w:pPr>
              <w:spacing w:line="240" w:lineRule="auto"/>
            </w:pPr>
            <w:r>
              <w:t xml:space="preserve">Готуватися до сну разом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2">
            <w:pPr>
              <w:spacing w:line="240" w:lineRule="auto"/>
            </w:pPr>
            <w:r>
              <w:t xml:space="preserve">Готуватися до сну разом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3">
            <w:pPr>
              <w:spacing w:line="240" w:lineRule="auto"/>
            </w:pPr>
            <w:r>
              <w:t xml:space="preserve">Робити зарядку щодня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4">
            <w:pPr>
              <w:spacing w:line="240" w:lineRule="auto"/>
            </w:pPr>
            <w:r>
              <w:t xml:space="preserve">Робити зарядку щодня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5">
            <w:pPr>
              <w:spacing w:line="240" w:lineRule="auto"/>
            </w:pPr>
            <w:r>
              <w:t xml:space="preserve">Гратися разом щодня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6">
            <w:pPr>
              <w:spacing w:line="240" w:lineRule="auto"/>
            </w:pPr>
            <w:r>
              <w:t xml:space="preserve">Гратися разом щодня </w:t>
            </w:r>
          </w:p>
        </w:tc>
      </w:tr>
    </w:tbl>
    <w:p w14:paraId="00000067">
      <w:pPr>
        <w:pStyle w:val="Heading1"/>
        <w:rPr>
          <w:b w:val="1"/>
          <w:sz w:val="22"/>
          <w:szCs w:val="22"/>
        </w:rPr>
      </w:pPr>
      <w:bookmarkStart w:colFirst="0" w:colLast="0" w:name="_heading=h.cxcw5sb0vb5t" w:id="5"/>
      <w:bookmarkEnd w:id="5"/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8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pw5nvxqjlpsy" w:id="6"/>
            <w:bookmarkEnd w:id="6"/>
            <w:r>
              <w:t xml:space="preserve">{Help Children Cope with Crisis}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A">
            <w:pPr>
              <w:spacing w:line="240" w:lineRule="auto"/>
            </w:pPr>
            <w:r>
              <w:t xml:space="preserve">Сьогодні поговоримо про те, як підтримувати дітей у складні моменти. </w:t>
            </w:r>
          </w:p>
          <w:p w14:paraId="0000006B">
            <w:pPr>
              <w:spacing w:line="240" w:lineRule="auto"/>
            </w:pPr>
          </w:p>
          <w:p w14:paraId="0000006C">
            <w:pPr>
              <w:spacing w:line="240" w:lineRule="auto"/>
            </w:pPr>
            <w:r>
              <w:t xml:space="preserve">У важкі часи діти особливо потребують нашої підтримки. Ось три поради, які допоможуть вам бути поруч: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D">
            <w:pPr>
              <w:spacing w:line="240" w:lineRule="auto"/>
            </w:pPr>
            <w:r>
              <w:t xml:space="preserve">Як допомогти дітям у складні часи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6E">
            <w:pPr>
              <w:spacing w:line="240" w:lineRule="auto"/>
            </w:pPr>
            <w:r>
              <w:t xml:space="preserve">Перша порада - слухайте.</w:t>
            </w:r>
          </w:p>
          <w:p w14:paraId="0000006F">
            <w:pPr>
              <w:spacing w:line="240" w:lineRule="auto"/>
            </w:pPr>
          </w:p>
          <w:p w14:paraId="00000070">
            <w:pPr>
              <w:spacing w:line="240" w:lineRule="auto"/>
            </w:pPr>
            <w:r>
              <w:t xml:space="preserve">Діти можуть боятися, злитися чи бути розгубленими. Іноді найважливіше, що ви можете зробити — це просто бути поруч і слухати. Діти потребують вашої підтримки.</w:t>
            </w:r>
          </w:p>
          <w:p w14:paraId="00000071">
            <w:pPr>
              <w:spacing w:line="240" w:lineRule="auto"/>
            </w:pPr>
          </w:p>
          <w:p w14:paraId="00000072">
            <w:pPr>
              <w:spacing w:line="240" w:lineRule="auto"/>
            </w:pPr>
            <w:r>
              <w:t xml:space="preserve">Дайте дитині можливість розповісти, як вона себе почуває.</w:t>
            </w:r>
          </w:p>
          <w:p w14:paraId="00000073">
            <w:pPr>
              <w:spacing w:line="240" w:lineRule="auto"/>
            </w:pPr>
          </w:p>
          <w:p w14:paraId="00000074">
            <w:pPr>
              <w:spacing w:line="240" w:lineRule="auto"/>
            </w:pPr>
            <w:r>
              <w:t xml:space="preserve">Скажіть, що будь-які її почуття — це нормально, і обійміть чи заспокойте її, як можете.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5">
            <w:r>
              <w:t xml:space="preserve">Слухайте з увагою та прийняттям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6">
            <w:pPr>
              <w:spacing w:line="240" w:lineRule="auto"/>
            </w:pPr>
            <w:r>
              <w:t xml:space="preserve">Друга порада - не забувайте хвалити своїх дітей.</w:t>
            </w:r>
          </w:p>
          <w:p w14:paraId="00000077">
            <w:pPr>
              <w:spacing w:line="240" w:lineRule="auto"/>
            </w:pPr>
          </w:p>
          <w:p w14:paraId="00000078">
            <w:pPr>
              <w:spacing w:line="240" w:lineRule="auto"/>
            </w:pPr>
            <w:r>
              <w:t xml:space="preserve">Просіть дітей допомагати у щоденних справах — приготувати їжу, прибрати, скласти речі.</w:t>
            </w:r>
          </w:p>
          <w:p w14:paraId="00000079">
            <w:pPr>
              <w:spacing w:line="240" w:lineRule="auto"/>
            </w:pPr>
          </w:p>
          <w:p w14:paraId="0000007A">
            <w:pPr>
              <w:spacing w:line="240" w:lineRule="auto"/>
            </w:pPr>
            <w:r>
              <w:t xml:space="preserve">Дякуйте їм, навіть якщо щось не вийшло ідеально. Похвала за старання показує: «Я бачу тебе, і я ціную твою допомогу.»</w:t>
            </w:r>
          </w:p>
          <w:p w14:paraId="0000007B">
            <w:pPr>
              <w:spacing w:line="240" w:lineRule="auto"/>
            </w:pPr>
          </w:p>
          <w:p w14:paraId="0000007C">
            <w:pPr>
              <w:spacing w:line="240" w:lineRule="auto"/>
            </w:pPr>
            <w:r>
              <w:t xml:space="preserve">Похвала зміцнює дитячу впевненість.</w:t>
            </w:r>
          </w:p>
          <w:p w14:paraId="0000007D">
            <w:pPr>
              <w:spacing w:line="240" w:lineRule="auto"/>
            </w:pPr>
          </w:p>
          <w:p w14:paraId="0000007E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F">
            <w:pPr>
              <w:widowControl w:val="0"/>
            </w:pPr>
            <w:r>
              <w:t xml:space="preserve">Не забувайте хвалити своїх дітей</w:t>
            </w:r>
          </w:p>
          <w:p w14:paraId="00000080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1">
            <w:pPr>
              <w:spacing w:line="240" w:lineRule="auto"/>
            </w:pPr>
            <w:r>
              <w:t xml:space="preserve">Третя порада - не забувайте про себе.</w:t>
            </w:r>
          </w:p>
          <w:p w14:paraId="00000082">
            <w:pPr>
              <w:spacing w:line="240" w:lineRule="auto"/>
            </w:pPr>
          </w:p>
          <w:p w14:paraId="00000083">
            <w:pPr>
              <w:spacing w:line="240" w:lineRule="auto"/>
            </w:pPr>
            <w:r>
              <w:t xml:space="preserve">Щовечора перед сном нагадайте собі: «Я стараюсь. Я роблю все, що можу.»</w:t>
            </w:r>
          </w:p>
          <w:p w14:paraId="00000084">
            <w:pPr>
              <w:spacing w:line="240" w:lineRule="auto"/>
            </w:pPr>
          </w:p>
          <w:p w14:paraId="00000085">
            <w:pPr>
              <w:spacing w:line="240" w:lineRule="auto"/>
            </w:pPr>
            <w:r>
              <w:t xml:space="preserve">Згадайте хоча б одну річ, якою ви сьогодні можете пишатися — навіть якщо це щось маленьке!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6">
            <w:pPr>
              <w:widowControl w:val="0"/>
            </w:pPr>
            <w:r>
              <w:t xml:space="preserve">Не забувайте про себе</w:t>
            </w:r>
          </w:p>
        </w:tc>
      </w:tr>
    </w:tbl>
    <w:p w14:paraId="00000087">
      <w:pPr>
        <w:shd w:fill="fbfbfb" w:val="clear"/>
        <w:spacing w:after="180" w:before="180" w:lineRule="auto"/>
      </w:pPr>
    </w:p>
    <w:p w14:paraId="00000088">
      <w:pPr>
        <w:pStyle w:val="Heading1"/>
        <w:rPr>
          <w:b w:val="1"/>
          <w:sz w:val="22"/>
          <w:szCs w:val="22"/>
        </w:rPr>
      </w:pPr>
      <w:bookmarkStart w:colFirst="0" w:colLast="0" w:name="_heading=h.uipewpllqai8" w:id="7"/>
      <w:bookmarkEnd w:id="7"/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843.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9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5nxogjba2e4v" w:id="8"/>
            <w:bookmarkEnd w:id="8"/>
            <w:r>
              <w:t xml:space="preserve">{Help Children When Someone Dies}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B">
            <w:pPr>
              <w:spacing w:line="240" w:lineRule="auto"/>
            </w:pPr>
            <w:r>
              <w:t xml:space="preserve">Цей урок про те, як допомогти дитині пережити втрату близької людини.</w:t>
            </w:r>
          </w:p>
          <w:p w14:paraId="0000008C">
            <w:pPr>
              <w:spacing w:line="240" w:lineRule="auto"/>
            </w:pPr>
          </w:p>
          <w:p w14:paraId="0000008D">
            <w:pPr>
              <w:spacing w:line="240" w:lineRule="auto"/>
            </w:pPr>
            <w:r>
              <w:t xml:space="preserve">Це важкий час для всієї родини. Ось три поради, які можуть допомогти вашій дитині пережити втрату: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E">
            <w:pPr>
              <w:spacing w:line="240" w:lineRule="auto"/>
            </w:pPr>
            <w:r>
              <w:t xml:space="preserve">Як допомогти дитині пережити втрату близької людини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F">
            <w:pPr>
              <w:spacing w:line="240" w:lineRule="auto"/>
            </w:pPr>
            <w:r>
              <w:t xml:space="preserve">Перше — говоріть прямо, але м’яко.</w:t>
            </w:r>
          </w:p>
          <w:p w14:paraId="00000090">
            <w:pPr>
              <w:spacing w:line="240" w:lineRule="auto"/>
            </w:pPr>
          </w:p>
          <w:p w14:paraId="00000091">
            <w:pPr>
              <w:spacing w:line="240" w:lineRule="auto"/>
            </w:pPr>
            <w:r>
              <w:t xml:space="preserve">Скажіть дитині простими словами, що людина пішла з життя і більше не повернеться.</w:t>
            </w:r>
          </w:p>
          <w:p w14:paraId="00000092">
            <w:pPr>
              <w:spacing w:line="240" w:lineRule="auto"/>
            </w:pPr>
          </w:p>
          <w:p w14:paraId="00000093">
            <w:pPr>
              <w:spacing w:line="240" w:lineRule="auto"/>
            </w:pPr>
            <w:r>
              <w:t xml:space="preserve">Якщо помер хтось, хто піклувався про дитину, розкажіть, з ким вона житиме і хто буде її підтримувати — діти часто хвилюються через це.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4">
            <w:r>
              <w:t xml:space="preserve">Будьте чесними </w:t>
            </w:r>
          </w:p>
          <w:p w14:paraId="00000095"/>
          <w:p w14:paraId="00000096">
            <w:r>
              <w:t xml:space="preserve">Поясніть, що людина не повернеться</w:t>
            </w:r>
          </w:p>
          <w:p w14:paraId="00000097"/>
          <w:p w14:paraId="00000098">
            <w:r>
              <w:t xml:space="preserve">Розкажіть, хто піклуватиметься про дитину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9">
            <w:pPr>
              <w:spacing w:line="240" w:lineRule="auto"/>
            </w:pPr>
            <w:r>
              <w:t xml:space="preserve">Друга порада — приймайте будь-які почуття.</w:t>
            </w:r>
          </w:p>
          <w:p w14:paraId="0000009A">
            <w:pPr>
              <w:spacing w:line="240" w:lineRule="auto"/>
            </w:pPr>
          </w:p>
          <w:p w14:paraId="0000009B">
            <w:pPr>
              <w:spacing w:line="240" w:lineRule="auto"/>
            </w:pPr>
            <w:r>
              <w:t xml:space="preserve">У дитини немає “правильного” способу переживати втрату. Діти можуть сміятися, коли насправді їм сумно. Це нормально.</w:t>
            </w:r>
          </w:p>
          <w:p w14:paraId="0000009C">
            <w:pPr>
              <w:spacing w:line="240" w:lineRule="auto"/>
            </w:pPr>
          </w:p>
          <w:p w14:paraId="0000009D">
            <w:pPr>
              <w:spacing w:line="240" w:lineRule="auto"/>
            </w:pPr>
            <w:r>
              <w:t xml:space="preserve">Слухайте дитину, не засуджуйте. Скажіть їй, що всі почуття — і сум, і злість, і розгубленість — це нормально.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E">
            <w:pPr>
              <w:widowControl w:val="0"/>
            </w:pPr>
            <w:r>
              <w:t xml:space="preserve">Приймайте будь-які реакції</w:t>
            </w:r>
          </w:p>
          <w:p w14:paraId="0000009F">
            <w:pPr>
              <w:widowControl w:val="0"/>
            </w:pPr>
          </w:p>
          <w:p w14:paraId="000000A0">
            <w:pPr>
              <w:widowControl w:val="0"/>
            </w:pPr>
            <w:r>
              <w:t xml:space="preserve">Діти реагують по-різному </w:t>
            </w:r>
          </w:p>
          <w:p w14:paraId="000000A1">
            <w:pPr>
              <w:widowControl w:val="0"/>
            </w:pPr>
          </w:p>
          <w:p w14:paraId="000000A2">
            <w:pPr>
              <w:widowControl w:val="0"/>
            </w:pPr>
            <w:r>
              <w:t xml:space="preserve">Слухайте та підтримуйте, пояснюючи, що всі почуття прийнятні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3">
            <w:pPr>
              <w:spacing w:line="240" w:lineRule="auto"/>
            </w:pPr>
            <w:r>
              <w:t xml:space="preserve">Третя порада — попрощайтеся разом.</w:t>
            </w:r>
          </w:p>
          <w:p w14:paraId="000000A4">
            <w:pPr>
              <w:spacing w:line="240" w:lineRule="auto"/>
            </w:pPr>
          </w:p>
          <w:p w14:paraId="000000A5">
            <w:pPr>
              <w:spacing w:line="240" w:lineRule="auto"/>
            </w:pPr>
            <w:r>
              <w:t xml:space="preserve">Зробіть щось разом, щоб попрощатися з людиною — це може бути пісня, лист або молитва.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6">
            <w:pPr>
              <w:widowControl w:val="0"/>
            </w:pPr>
            <w:r>
              <w:t xml:space="preserve">Попрощайтеся </w:t>
            </w:r>
          </w:p>
          <w:p w14:paraId="000000A7">
            <w:pPr>
              <w:widowControl w:val="0"/>
            </w:pPr>
          </w:p>
          <w:p w14:paraId="000000A8">
            <w:pPr>
              <w:widowControl w:val="0"/>
            </w:pPr>
            <w:r>
              <w:t xml:space="preserve">Зробіть щось разом, щоб попрощатися</w:t>
            </w:r>
          </w:p>
          <w:p w14:paraId="000000A9">
            <w:pPr>
              <w:widowControl w:val="0"/>
            </w:pPr>
          </w:p>
          <w:p w14:paraId="000000AA">
            <w:pPr>
              <w:widowControl w:val="0"/>
            </w:pPr>
            <w:r>
              <w:t xml:space="preserve">Спробуйте заспівати пісню, написати лист або помолитися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B">
            <w:pPr>
              <w:spacing w:line="240" w:lineRule="auto"/>
            </w:pPr>
            <w:r>
              <w:t xml:space="preserve">Розглянемо, як діти різного віку реагують на смерть.</w:t>
            </w:r>
          </w:p>
          <w:p w14:paraId="000000AC">
            <w:pPr>
              <w:spacing w:line="240" w:lineRule="auto"/>
            </w:pPr>
          </w:p>
          <w:p w14:paraId="000000AD">
            <w:pPr>
              <w:spacing w:line="240" w:lineRule="auto"/>
            </w:pPr>
            <w:r>
              <w:t xml:space="preserve">Маленькі діти до 5 років можуть питати, чи повернеться людина, яка померла.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E">
            <w:pPr>
              <w:widowControl w:val="0"/>
              <w:rPr>
                <w:highlight w:val="yellow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F">
            <w:pPr>
              <w:spacing w:line="240" w:lineRule="auto"/>
            </w:pPr>
            <w:r>
              <w:t xml:space="preserve">Вони можуть більше триматися за вас чи інших близьких, або почати робити речі, які робили раніше, наприклад, мочитися в ліжко.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0">
            <w:pPr>
              <w:widowControl w:val="0"/>
              <w:rPr>
                <w:highlight w:val="yellow"/>
              </w:rPr>
              <w:pStyle w:val="P68B1DB1-Normal2"/>
            </w:pPr>
            <w: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1">
            <w:pPr>
              <w:spacing w:line="240" w:lineRule="auto"/>
            </w:pPr>
            <w:r>
              <w:t xml:space="preserve">Діти від 6 до 11 років можуть ставити більше питань і хотіти зрозуміти, що сталося.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2">
            <w:pPr>
              <w:widowControl w:val="0"/>
              <w:rPr>
                <w:highlight w:val="yellow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3">
            <w:pPr>
              <w:spacing w:line="240" w:lineRule="auto"/>
            </w:pPr>
            <w:r>
              <w:t xml:space="preserve">Вони можуть проявляти своє горе через злість або відчувати фізичний біль.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4">
            <w:pPr>
              <w:widowControl w:val="0"/>
              <w:rPr>
                <w:highlight w:val="yellow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5">
            <w:pPr>
              <w:spacing w:line="240" w:lineRule="auto"/>
            </w:pPr>
            <w:r>
              <w:t xml:space="preserve">Підлітки від 12 років і старші часто задумуються, чому саме так все відбувається.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6">
            <w:pPr>
              <w:widowControl w:val="0"/>
              <w:rPr>
                <w:highlight w:val="yellow"/>
              </w:rPr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7">
            <w:pPr>
              <w:spacing w:line="240" w:lineRule="auto"/>
            </w:pPr>
            <w:r>
              <w:t xml:space="preserve">Їхні реакції можуть бути різними: байдужість, злість, глибокий сум або проблеми з концентрацією.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8">
            <w:pPr>
              <w:widowControl w:val="0"/>
              <w:rPr>
                <w:highlight w:val="yellow"/>
              </w:rPr>
            </w:pPr>
          </w:p>
        </w:tc>
      </w:tr>
    </w:tbl>
    <w:p w14:paraId="000000B9">
      <w:pPr>
        <w:pStyle w:val="Heading1"/>
        <w:rPr>
          <w:b w:val="1"/>
          <w:sz w:val="22"/>
          <w:szCs w:val="22"/>
        </w:rPr>
      </w:pPr>
      <w:bookmarkStart w:colFirst="0" w:colLast="0" w:name="_heading=h.9xut8l4vr932" w:id="9"/>
      <w:bookmarkEnd w:id="9"/>
    </w:p>
    <w:tbl>
      <w:tblPr>
        <w:tblStyle w:val="Table5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A">
            <w:pPr>
              <w:pStyle w:val="Heading2"/>
              <w:rPr>
                <w:b w:val="1"/>
                <w:sz w:val="22"/>
                <w:szCs w:val="22"/>
              </w:rPr>
            </w:pPr>
            <w:bookmarkStart w:colFirst="0" w:colLast="0" w:name="_heading=h.c8gpjbm35vot" w:id="10"/>
            <w:bookmarkEnd w:id="10"/>
            <w:r>
              <w:t xml:space="preserve">{Protect our Children from Sexual Violence}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C">
            <w:pPr>
              <w:spacing w:line="240" w:lineRule="auto"/>
            </w:pPr>
            <w:r>
              <w:t xml:space="preserve">Сьогодні поговоримо про те, як захистити дітей від сексуального насильства.</w:t>
            </w:r>
          </w:p>
          <w:p w14:paraId="000000BD">
            <w:pPr>
              <w:spacing w:line="240" w:lineRule="auto"/>
            </w:pPr>
          </w:p>
          <w:p w14:paraId="000000BE">
            <w:pPr>
              <w:spacing w:line="240" w:lineRule="auto"/>
            </w:pPr>
            <w:r>
              <w:t xml:space="preserve">Ось шість порад, які зможуть допомогти вам захистити вашу дитину: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F">
            <w:pPr>
              <w:spacing w:line="240" w:lineRule="auto"/>
            </w:pPr>
            <w:r>
              <w:t xml:space="preserve">Як захистити дитину від сексуального насильства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0">
            <w:pPr>
              <w:spacing w:line="240" w:lineRule="auto"/>
            </w:pPr>
            <w:r>
              <w:t xml:space="preserve">Казати «ні» — це нормально.</w:t>
            </w:r>
          </w:p>
          <w:p w14:paraId="000000C1">
            <w:pPr>
              <w:spacing w:line="240" w:lineRule="auto"/>
            </w:pPr>
          </w:p>
          <w:p w14:paraId="000000C2">
            <w:pPr>
              <w:spacing w:line="240" w:lineRule="auto"/>
            </w:pPr>
            <w:r>
              <w:t xml:space="preserve">Навчіть дитину, що ніхто не має права торкатися її або примушувати її щось робити.</w:t>
            </w:r>
          </w:p>
          <w:p w14:paraId="000000C3">
            <w:pPr>
              <w:spacing w:line="240" w:lineRule="auto"/>
            </w:pPr>
          </w:p>
          <w:p w14:paraId="000000C4">
            <w:pPr>
              <w:spacing w:line="240" w:lineRule="auto"/>
            </w:pPr>
            <w:r>
              <w:t xml:space="preserve">Разом потренуйтеся голосно й впевнено говорити «НІ». </w:t>
            </w:r>
          </w:p>
          <w:p w14:paraId="000000C5">
            <w:pPr>
              <w:spacing w:line="240" w:lineRule="auto"/>
            </w:pPr>
          </w:p>
          <w:p w14:paraId="000000C6">
            <w:pPr>
              <w:spacing w:line="240" w:lineRule="auto"/>
            </w:pPr>
            <w:r>
              <w:t xml:space="preserve">Наголосіть: це можна зробити не лише словами, а й тілом — відстоювати свій простір важливо. </w:t>
            </w:r>
          </w:p>
          <w:p w14:paraId="000000C7">
            <w:pPr>
              <w:spacing w:line="240" w:lineRule="auto"/>
            </w:pPr>
          </w:p>
          <w:p w14:paraId="000000C8">
            <w:pPr>
              <w:spacing w:line="240" w:lineRule="auto"/>
            </w:pPr>
            <w:r>
              <w:t xml:space="preserve">Говорити про це з дитиною — це вже захист.</w:t>
            </w:r>
          </w:p>
          <w:p w14:paraId="000000C9">
            <w:pPr>
              <w:spacing w:line="240" w:lineRule="auto"/>
            </w:pPr>
          </w:p>
          <w:p w14:paraId="000000CA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B">
            <w:r>
              <w:t xml:space="preserve">Казати «ні» — це нормально! 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C">
            <w:pPr>
              <w:spacing w:line="240" w:lineRule="auto"/>
            </w:pPr>
            <w:r>
              <w:t xml:space="preserve">Не тримайте секрети в собі. Розкажіть людині, якій довіряєте.</w:t>
            </w:r>
          </w:p>
          <w:p w14:paraId="000000CD">
            <w:pPr>
              <w:spacing w:line="240" w:lineRule="auto"/>
            </w:pPr>
          </w:p>
          <w:p w14:paraId="000000CE">
            <w:pPr>
              <w:spacing w:line="240" w:lineRule="auto"/>
            </w:pPr>
            <w:r>
              <w:t xml:space="preserve">Поясніть дитині, що люди з поганими намірами можуть заманювати подарунками або увагою — але потім просять мовчати. Потім такі люди просять не говорити нікому про те, що сталось.</w:t>
            </w:r>
          </w:p>
          <w:p w14:paraId="000000CF">
            <w:pPr>
              <w:spacing w:line="240" w:lineRule="auto"/>
            </w:pPr>
          </w:p>
          <w:p w14:paraId="000000D0">
            <w:pPr>
              <w:spacing w:line="240" w:lineRule="auto"/>
            </w:pPr>
            <w:r>
              <w:t xml:space="preserve">Нагадайте дитині, що вона завжди може поділитися з вами або з іншою близькою і надійною людиною — не потрібно тримати це в собі. </w:t>
            </w:r>
          </w:p>
          <w:p w14:paraId="000000D1">
            <w:pPr>
              <w:spacing w:line="240" w:lineRule="auto"/>
            </w:pPr>
          </w:p>
          <w:p w14:paraId="000000D2">
            <w:pPr>
              <w:spacing w:line="240" w:lineRule="auto"/>
            </w:pPr>
            <w:r>
              <w:t xml:space="preserve">Поясніть, що їй нема чого соромитися — те, що сталося, не її провина. Ви поруч і готові підтримати.</w:t>
            </w:r>
          </w:p>
          <w:p w14:paraId="000000D3">
            <w:pPr>
              <w:spacing w:line="240" w:lineRule="auto"/>
            </w:pPr>
          </w:p>
          <w:p w14:paraId="000000D4">
            <w:pPr>
              <w:spacing w:line="240" w:lineRule="auto"/>
            </w:pPr>
            <w:r>
              <w:t xml:space="preserve">Скажіть дитині, що завжди можна поговорити з дорослим, якому вона довіряє — батьками, вчителем чи іншою близькою людиною — якщо хтось змушує її почуватися незручно.</w:t>
            </w:r>
          </w:p>
          <w:p w14:paraId="000000D5">
            <w:pPr>
              <w:spacing w:line="240" w:lineRule="auto"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6">
            <w:pPr>
              <w:widowControl w:val="0"/>
            </w:pPr>
            <w:r>
              <w:t xml:space="preserve">Говоріть з тими, кому можете довіритись</w:t>
            </w:r>
          </w:p>
          <w:p w14:paraId="000000D7">
            <w:pPr>
              <w:widowControl w:val="0"/>
            </w:pPr>
          </w:p>
          <w:p w14:paraId="000000D8">
            <w:pPr>
              <w:widowControl w:val="0"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9">
            <w:pPr>
              <w:spacing w:line="240" w:lineRule="auto"/>
            </w:pPr>
            <w:r>
              <w:t xml:space="preserve">Третя порада — помічайте зміни.</w:t>
            </w:r>
          </w:p>
          <w:p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</w:pPr>
            <w:r>
              <w:t xml:space="preserve">Далеко не завжди легко помітити, але іноді можна побачити ознаки того, що дитина пережила щось болюче. Діти можуть:</w:t>
            </w:r>
          </w:p>
          <w:p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</w:pPr>
            <w:r>
              <w:t xml:space="preserve">Повертатися до звичок, характерних для молодшого віку, наприклад, почати мочитися в ліжко.</w:t>
            </w:r>
          </w:p>
          <w:p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</w:pPr>
            <w:r>
              <w:t xml:space="preserve">Скаржитись на незрозумілі фізичні болі або нездужання.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DD">
            <w:pPr>
              <w:widowControl w:val="0"/>
            </w:pPr>
            <w:r>
              <w:t xml:space="preserve">Будьте пильними</w:t>
            </w:r>
          </w:p>
          <w:p w14:paraId="000000DE">
            <w:pPr>
              <w:widowControl w:val="0"/>
            </w:pPr>
          </w:p>
          <w:p w14:paraId="000000DF">
            <w:pPr>
              <w:widowControl w:val="0"/>
              <w:spacing w:after="240" w:before="240" w:lineRule="auto"/>
            </w:pPr>
            <w:r>
              <w:t xml:space="preserve">Повертатися до звичок, характерних для молодшого віку</w:t>
            </w:r>
          </w:p>
          <w:p w14:paraId="000000E0">
            <w:pPr>
              <w:widowControl w:val="0"/>
            </w:pPr>
          </w:p>
          <w:p w14:paraId="000000E1">
            <w:pPr>
              <w:widowControl w:val="0"/>
            </w:pPr>
            <w:r>
              <w:t xml:space="preserve">Незрозумілі фізичні болі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</w:pPr>
            <w:r>
              <w:t xml:space="preserve">У дітей може різко змінюватись настрій або поведінка. </w:t>
            </w:r>
          </w:p>
          <w:p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</w:pPr>
            <w:r>
              <w:t xml:space="preserve">Ставати дуже прив’язаними до вас або інших дорослих.</w:t>
            </w:r>
          </w:p>
          <w:p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rPr>
                <w:highlight w:val="white"/>
              </w:rPr>
              <w:pStyle w:val="P68B1DB1-Normal3"/>
            </w:pPr>
            <w:r>
              <w:t xml:space="preserve">Мати труднощі у спілкуванні чи навчанні — менше друзів, погіршення оцінок, втратити бажання йти до школи.</w:t>
            </w:r>
          </w:p>
          <w:p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after="240" w:before="240" w:line="240" w:lineRule="auto"/>
              <w:pStyle w:val="P68B1DB1-Normal3"/>
            </w:pPr>
            <w:r>
              <w:t xml:space="preserve">Вони можуть почати ризиковано поводитися або завдавати собі шкоди, наприклад, порізи, крадіжки чи вживання шкідливих речовин.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6">
            <w:pPr>
              <w:widowControl w:val="0"/>
            </w:pPr>
            <w:r>
              <w:t xml:space="preserve">Раптові зміни настрою чи поведінки</w:t>
            </w:r>
          </w:p>
          <w:p w14:paraId="000000E7">
            <w:pPr>
              <w:widowControl w:val="0"/>
            </w:pPr>
          </w:p>
          <w:p w14:paraId="000000E8">
            <w:pPr>
              <w:widowControl w:val="0"/>
            </w:pPr>
            <w:r>
              <w:t xml:space="preserve">Дитина постійно тримається поруч із дорослими або не хоче від них відходити</w:t>
            </w:r>
          </w:p>
          <w:p w14:paraId="000000E9">
            <w:pPr>
              <w:widowControl w:val="0"/>
            </w:pPr>
          </w:p>
          <w:p w14:paraId="000000EA">
            <w:pPr>
              <w:widowControl w:val="0"/>
            </w:pPr>
            <w:r>
              <w:t xml:space="preserve">Виникають труднощі з друзями чи в школі</w:t>
            </w:r>
          </w:p>
          <w:p w14:paraId="000000EB">
            <w:pPr>
              <w:widowControl w:val="0"/>
            </w:pPr>
          </w:p>
          <w:p w14:paraId="000000EC">
            <w:pPr>
              <w:widowControl w:val="0"/>
            </w:pPr>
            <w:r>
              <w:t xml:space="preserve">Поведінка, що може їй шкодити — наприклад, завдає собі болю, краде або вживає шкідливі речовини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D">
            <w:pPr>
              <w:spacing w:line="240" w:lineRule="auto"/>
            </w:pPr>
            <w:r>
              <w:t xml:space="preserve">Четверта порада — прислухайтесь до своїх дітей.</w:t>
            </w:r>
          </w:p>
          <w:p w14:paraId="000000EE">
            <w:pPr>
              <w:spacing w:line="240" w:lineRule="auto"/>
            </w:pPr>
          </w:p>
          <w:p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</w:pPr>
            <w:r>
              <w:t xml:space="preserve">Зробіть глибокий вдих, щоб реагувати спокійно.</w:t>
            </w:r>
          </w:p>
          <w:p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</w:pPr>
          </w:p>
          <w:p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</w:pPr>
            <w:r>
              <w:t xml:space="preserve">Запитайте себе: «Чого зараз потребує моя дитина?»</w:t>
            </w:r>
          </w:p>
          <w:p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</w:pPr>
          </w:p>
          <w:p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4">
            <w:pPr>
              <w:widowControl w:val="0"/>
            </w:pPr>
            <w:r>
              <w:t xml:space="preserve">Слухайте  </w:t>
            </w:r>
          </w:p>
          <w:p w14:paraId="000000F5">
            <w:pPr>
              <w:widowControl w:val="0"/>
            </w:pPr>
          </w:p>
          <w:p w14:paraId="000000F6">
            <w:pPr>
              <w:widowControl w:val="0"/>
            </w:pPr>
            <w:r>
              <w:t xml:space="preserve">Реагуйте спокійно</w:t>
            </w:r>
          </w:p>
          <w:p w14:paraId="000000F7">
            <w:pPr>
              <w:widowControl w:val="0"/>
            </w:pPr>
          </w:p>
          <w:p w14:paraId="000000F8">
            <w:pPr>
              <w:widowControl w:val="0"/>
            </w:pPr>
            <w:r>
              <w:t xml:space="preserve">Запитайте себе: «Чого зараз потребує моя дитина?»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</w:pPr>
            <w:r>
              <w:t xml:space="preserve">Дайте дитині сказати, що вона відчуває — без осуду. Уникайте критики.</w:t>
            </w:r>
          </w:p>
          <w:p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</w:pPr>
          </w:p>
          <w:p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  <w:pStyle w:val="P68B1DB1-Normal1"/>
            </w:pPr>
            <w:r>
              <w:t xml:space="preserve">Зверніть увагу на те, що відчуває дитина, і м’яко озвучте це — так вона зрозуміє, що ви її чуєте й розумієте.</w:t>
            </w:r>
          </w:p>
          <w:p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rPr>
                <w:rFonts w:ascii="Lato" w:hAnsi="Lato" w:cs="Lato" w:eastAsia="Lato"/>
              </w:rPr>
            </w:pPr>
          </w:p>
          <w:p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ffffff" w:val="clear"/>
              <w:spacing w:line="240" w:lineRule="auto"/>
              <w:pStyle w:val="P68B1DB1-Normal1"/>
            </w:pPr>
            <w:r>
              <w:t xml:space="preserve">Скажіть: «Я тобі вірю. Я поруч із тобою.»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E">
            <w:pPr>
              <w:widowControl w:val="0"/>
            </w:pPr>
            <w:r>
              <w:t xml:space="preserve">Дозвольте дитині висловитися без осуду </w:t>
            </w:r>
          </w:p>
          <w:p w14:paraId="000000FF">
            <w:pPr>
              <w:widowControl w:val="0"/>
            </w:pPr>
          </w:p>
          <w:p w14:paraId="00000100">
            <w:pPr>
              <w:widowControl w:val="0"/>
            </w:pPr>
            <w:r>
              <w:t xml:space="preserve">Звертайте увагу на її емоції й допоможіть назвати те, що вона відчуває</w:t>
            </w:r>
          </w:p>
          <w:p w14:paraId="00000101">
            <w:pPr>
              <w:widowControl w:val="0"/>
              <w:spacing w:after="240" w:before="240" w:lineRule="auto"/>
            </w:pPr>
            <w:r>
              <w:t xml:space="preserve">Скажіть дитині, що вірите їй і завжди поруч, щоб підтримати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2">
            <w:pPr>
              <w:spacing w:line="240" w:lineRule="auto"/>
            </w:pPr>
            <w:r>
              <w:t xml:space="preserve">Крок п’ятий — реагуйте з турботою.</w:t>
            </w:r>
          </w:p>
          <w:p w14:paraId="00000103">
            <w:pPr>
              <w:spacing w:line="240" w:lineRule="auto"/>
            </w:pPr>
          </w:p>
          <w:p w14:paraId="00000104">
            <w:pPr>
              <w:spacing w:line="240" w:lineRule="auto"/>
            </w:pPr>
            <w:r>
              <w:t xml:space="preserve">Подумайте: що може допомогти саме зараз?</w:t>
            </w:r>
          </w:p>
          <w:p w14:paraId="00000105">
            <w:pPr>
              <w:spacing w:line="240" w:lineRule="auto"/>
            </w:pPr>
          </w:p>
          <w:p w14:paraId="00000106">
            <w:pPr>
              <w:spacing w:line="240" w:lineRule="auto"/>
            </w:pPr>
          </w:p>
          <w:p w14:paraId="00000107">
            <w:pPr>
              <w:spacing w:line="240" w:lineRule="auto"/>
            </w:pPr>
            <w:r>
              <w:t xml:space="preserve">Можливо, дитині потрібно поговорити про свої почуття, або ж — перемкнути увагу на щось інше.</w:t>
            </w:r>
          </w:p>
          <w:p w14:paraId="00000108">
            <w:pPr>
              <w:spacing w:line="240" w:lineRule="auto"/>
            </w:pPr>
          </w:p>
          <w:p w14:paraId="00000109">
            <w:pPr>
              <w:spacing w:line="240" w:lineRule="auto"/>
            </w:pPr>
            <w:r>
              <w:t xml:space="preserve">Можливо, вам варто обговорити з дитиною, що ви обоє можете зробити, аби впоратися з тим, що сталося. Якщо йдеться про сексуальне насильство — обов’язково зверніться з дитиною до лікаря.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A">
            <w:pPr>
              <w:widowControl w:val="0"/>
            </w:pPr>
            <w:r>
              <w:t xml:space="preserve">Реагуйте </w:t>
            </w:r>
          </w:p>
          <w:p w14:paraId="0000010B">
            <w:pPr>
              <w:widowControl w:val="0"/>
            </w:pPr>
          </w:p>
          <w:p w14:paraId="0000010C">
            <w:pPr>
              <w:widowControl w:val="0"/>
            </w:pPr>
            <w:r>
              <w:t xml:space="preserve">Допоможіть дитині висловити емоції або змінити фокус уваги.</w:t>
            </w:r>
          </w:p>
          <w:p w14:paraId="0000010D">
            <w:pPr>
              <w:widowControl w:val="0"/>
              <w:spacing w:after="240" w:before="240" w:lineRule="auto"/>
            </w:pPr>
            <w:r>
              <w:t xml:space="preserve">Обговоріть, які кроки ви можете зробити разом</w:t>
            </w:r>
          </w:p>
          <w:p w14:paraId="0000010E">
            <w:pPr>
              <w:widowControl w:val="0"/>
            </w:pPr>
            <w:r>
              <w:t xml:space="preserve">Зверніться по медичну допомогу, якщо це потрібно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0F">
            <w:pPr>
              <w:spacing w:line="240" w:lineRule="auto"/>
            </w:pPr>
            <w:r>
              <w:t xml:space="preserve">Пам’ятайте: дитині зараз найбільше потрібна ваша любов і підтримка. </w:t>
            </w:r>
          </w:p>
          <w:p w14:paraId="00000110">
            <w:pPr>
              <w:spacing w:line="240" w:lineRule="auto"/>
            </w:pPr>
          </w:p>
          <w:p w14:paraId="00000111">
            <w:pPr>
              <w:spacing w:line="240" w:lineRule="auto"/>
            </w:pPr>
            <w:r>
              <w:t xml:space="preserve">Нагадуйте їй, що вона не винна в тому, що сталося. Це відповідальність того, хто заподіяв шкоду. </w:t>
            </w:r>
          </w:p>
          <w:p w14:paraId="00000112">
            <w:pPr>
              <w:spacing w:line="240" w:lineRule="auto"/>
            </w:pPr>
          </w:p>
          <w:p w14:paraId="00000113">
            <w:pPr>
              <w:spacing w:line="240" w:lineRule="auto"/>
            </w:pPr>
            <w:r>
              <w:t xml:space="preserve">Якщо вам потрібно дізнатися, куди звернутися — напишіть ДОПОМОГА, щоб отримати інформацію про доступні ресурси у вашому регіоні.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14">
            <w:pPr>
              <w:widowControl w:val="0"/>
            </w:pPr>
            <w:r>
              <w:t xml:space="preserve">Будьте поруч</w:t>
            </w:r>
          </w:p>
          <w:p w14:paraId="00000115">
            <w:pPr>
              <w:widowControl w:val="0"/>
            </w:pPr>
          </w:p>
          <w:p w14:paraId="00000116">
            <w:pPr>
              <w:widowControl w:val="0"/>
            </w:pPr>
            <w:r>
              <w:t xml:space="preserve">Нагадуйте дитині, що вона ні в чому не винна </w:t>
            </w:r>
          </w:p>
          <w:p w14:paraId="00000117">
            <w:pPr>
              <w:widowControl w:val="0"/>
            </w:pPr>
          </w:p>
          <w:p w14:paraId="00000118">
            <w:pPr>
              <w:widowControl w:val="0"/>
            </w:pPr>
            <w:r>
              <w:t xml:space="preserve">Напишіть ДОПОМОГА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19">
            <w:pPr>
              <w:spacing w:line="240" w:lineRule="auto"/>
            </w:pPr>
            <w:r>
              <w:t xml:space="preserve">Крок шостий — заспокойте й підтримайте свою дитину.</w:t>
            </w:r>
          </w:p>
          <w:p w14:paraId="0000011A">
            <w:pPr>
              <w:spacing w:line="240" w:lineRule="auto"/>
            </w:pPr>
          </w:p>
          <w:p w14:paraId="0000011B">
            <w:pPr>
              <w:spacing w:line="240" w:lineRule="auto"/>
            </w:pPr>
          </w:p>
          <w:p w14:paraId="0000011C">
            <w:pPr>
              <w:spacing w:line="240" w:lineRule="auto"/>
            </w:pPr>
            <w:r>
              <w:t xml:space="preserve">Так, важко бачити, як дитина переживає або розгублена. Але саме ви можете її підтримати. </w:t>
            </w:r>
          </w:p>
          <w:p w14:paraId="0000011D">
            <w:pPr>
              <w:spacing w:line="240" w:lineRule="auto"/>
            </w:pPr>
          </w:p>
          <w:p w14:paraId="0000011E">
            <w:pPr>
              <w:spacing w:line="240" w:lineRule="auto"/>
            </w:pPr>
            <w:r>
              <w:t xml:space="preserve">Запевніть, що вона не винна. Скажіть, що вона у безпеці та її люблять. </w:t>
            </w:r>
          </w:p>
          <w:p w14:paraId="0000011F">
            <w:pPr>
              <w:spacing w:line="240" w:lineRule="auto"/>
            </w:pPr>
          </w:p>
          <w:p w14:paraId="00000120">
            <w:pPr>
              <w:spacing w:line="240" w:lineRule="auto"/>
            </w:pPr>
            <w:r>
              <w:t xml:space="preserve">Нагадуйте, що ви поруч і разом зможете знайти вихід. Подякуйте дитині за довіру — за те, що поділилася з вами.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121">
            <w:pPr>
              <w:widowControl w:val="0"/>
            </w:pPr>
            <w:r>
              <w:t xml:space="preserve">Заспокойте та підтримайте свою дитину </w:t>
            </w:r>
          </w:p>
          <w:p w14:paraId="00000122">
            <w:pPr>
              <w:widowControl w:val="0"/>
            </w:pPr>
          </w:p>
          <w:p w14:paraId="00000123">
            <w:pPr>
              <w:widowControl w:val="0"/>
            </w:pPr>
          </w:p>
        </w:tc>
      </w:tr>
    </w:tbl>
    <w:p w14:paraId="00000124">
      <w:pPr>
        <w:shd w:fill="fbfbfb" w:val="clear"/>
        <w:spacing w:after="180" w:before="180"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P68B1DB1-Normal1">
    <w:name w:val="P68B1DB1-Normal1"/>
    <w:basedOn w:val="Normal"/>
    <w:rPr>
      <w:rFonts w:ascii="Lato" w:hAnsi="Lato" w:cs="Lato" w:eastAsia="Lato"/>
    </w:rPr>
  </w:style>
  <w:style w:type="paragraph" w:styleId="P68B1DB1-Normal2">
    <w:name w:val="P68B1DB1-Normal2"/>
    <w:basedOn w:val="Normal"/>
    <w:rPr>
      <w:highlight w:val="yellow"/>
    </w:rPr>
  </w:style>
  <w:style w:type="paragraph" w:styleId="P68B1DB1-Normal3">
    <w:name w:val="P68B1DB1-Normal3"/>
    <w:basedOn w:val="Normal"/>
    <w:rPr>
      <w:highlight w:val="whit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ZWOtD6Sgg64zj2DZFLDTAQBlg==">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2025-06-13T10:30:00.0000000Z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ParentText</vt:lpwstr>
  </property>
</Properties>
</file>