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Tempu-pa Abo-ku Bo yu pa Mayornan/Edukadónan segun fasenan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w:t>
      </w:r>
      <w:r>
        <w:t xml:space="preserve"> Nos ta pensa ku ora bo deskribí kiko bo yu ta hasi esaki ta stimulá bo yu pa desaroyá idioma dor di skucha i kombersá.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e por ta simplemente deskribí kiko ta pasando den detaye: e kantidat, e koló, e temperatura, e velosidat i e komportashon ta puntonan di salida útil: </w:t>
      </w:r>
    </w:p>
    <w:p w14:paraId="0000000A">
      <w:pPr>
        <w:numPr>
          <w:ilvl w:val="0"/>
          <w:numId w:val="2"/>
        </w:numPr>
        <w:spacing w:after="200" w:before="240" w:line="276" w:lineRule="auto"/>
        <w:ind w:left="720" w:hanging="360"/>
        <w:rPr>
          <w:color w:val="013d5c"/>
        </w:rPr>
        <w:pStyle w:val="P68B1DB1-Normal2"/>
      </w:pPr>
      <w:r>
        <w:t xml:space="preserve">“Bo ta traha un toren ku blòki hel i aki tin e kòrá ku bo ta pone riba dje. Awor bo ta hinka e sinku bestianan den e garoshi i nan ta bai keiru.” </w:t>
      </w:r>
    </w:p>
    <w:p w14:paraId="0000000B">
      <w:pPr>
        <w:numPr>
          <w:ilvl w:val="0"/>
          <w:numId w:val="2"/>
        </w:numPr>
        <w:spacing w:after="200" w:before="240" w:line="276" w:lineRule="auto"/>
        <w:ind w:left="720" w:hanging="360"/>
        <w:rPr>
          <w:color w:val="013d5c"/>
        </w:rPr>
        <w:pStyle w:val="P68B1DB1-Normal2"/>
      </w:pPr>
      <w:r>
        <w:t xml:space="preserve">“Mi ta mira ku bo ta traha duru di bèrda riba bo hùiswèrk. Mi ta mira ku bo ta hasi bo bèst pa solushoná e problema akí. Sigui asina!” </w:t>
      </w:r>
    </w:p>
    <w:p w14:paraId="0000000C">
      <w:pPr>
        <w:spacing w:after="200" w:line="288" w:lineRule="auto"/>
        <w:rPr>
          <w:color w:val="013d5c"/>
        </w:rPr>
        <w:pStyle w:val="P68B1DB1-Normal2"/>
      </w:pPr>
      <w:r>
        <w:t xml:space="preserve">Esaki por sinti straño na promé instante ya ku hopi mayor/edukadónan no ta kustumá di papia ku nan yunan ora ku nan ta hunga.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 ta pone nan sinti nan mes inkómodo, pa nan sorpresa, nan yunan por lo general no ta nota ku nan ta inkómodo i e yunan ta respondé hopi positivo riba e atenshon akí.  </w:t>
      </w:r>
    </w:p>
    <w:p w14:paraId="0000000F">
      <w:pPr>
        <w:spacing w:after="200" w:line="288" w:lineRule="auto"/>
        <w:rPr>
          <w:color w:val="013d5c"/>
        </w:rPr>
        <w:pStyle w:val="P68B1DB1-Normal2"/>
      </w:pPr>
      <w:r>
        <w:t xml:space="preserve">Ta normal pa mayornan/edukadónan kuminsá ku hasi pregunta na lugá di “Bisa Loke Bo Ta Mira”. Ta bo ròl komo fasilitadó pa yuda nan siña kon pa simplemente deskribí kiko e mucha ta hasi na lugá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mucha su wega. No tin bon ni malu den wega i denter di loke ta rasonabel. Loke un mucha skohe pa hunga ta bon p'e. E mayor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Debí na vários demanda ku mayornan/edukadónan i hóbennan ta topa diariamente, manera skol i trabou, tin bia por ta un reto pa haña tempu pa pasa tempu huntu. Un relashon fuerte entre mayor i yu no ta posibel sin pasa Tempu di kalidat Abo ku bo yu.  </w:t>
      </w:r>
    </w:p>
    <w:p w14:paraId="00000015">
      <w:pPr>
        <w:spacing w:after="200" w:line="288" w:lineRule="auto"/>
        <w:rPr>
          <w:color w:val="013d5c"/>
        </w:rPr>
        <w:pStyle w:val="P68B1DB1-Normal2"/>
      </w:pPr>
      <w:r>
        <w:t xml:space="preserve">Dediká tempu ta krea e espasio pa e mayor ta mas disponibel pa su yu i mayornan por hunga un ròl di duna protekshon den bida di nan yunan. Esaki ta yuda mayornan/edukadónan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pa Abo ku bo Yu adolesentenan, mayornan/edukadónan tambe por permití nan yunan tuma e liderazgo. E hóbennan por skohe e aktividat òf kombersashon. E por asta nifiká ku e mayornan/edukadónan i hóbennan por pasa Tempu Huntu sintá banda di otro ta hasi aktividatnan paralelo hasiendo opservashonnan de bes en kuando.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PasaTempu hasiendo Hòbi</w:t>
      </w:r>
    </w:p>
    <w:p w14:paraId="00000019">
      <w:pPr>
        <w:spacing w:after="200" w:line="288" w:lineRule="auto"/>
        <w:rPr>
          <w:color w:val="013d5c"/>
        </w:rPr>
        <w:pStyle w:val="P68B1DB1-Normal2"/>
      </w:pPr>
      <w:r>
        <w:t xml:space="preserve">Un otro bon manera ku mayornan/edukadónan por desaroyá relashonnan positivo durante Tempu pa Abo ku bo Yu ta pa pasa tempu ku nan ora nan ta hasi algu ku nan ta gusta. Por ehèmpel, mira nan yunan hunga un partido deportivo òf mustra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Mayornan/Edukadónan inisialmente lo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kon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apropiá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Tene e mésun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kustumbrá ku ta puntra nan, nan opinion òf ku no ta kustumbrá ku hende ta skucha nan, mester di mas tempu pa krea konfiansa i seguridat. Lo por tuma tempu pa eksplorá e mihó maneranan di komuniká ku un mucha en partikular. Mayornan lo mester tin mas pasenshi ku nan mes i nan yunan ora di Pasa Tempu Abo ku bo YU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mésun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ku nan no por hasi, por ehèmpel, un persona ku ta usa ròlstul por tin brasa i mannan fuerte, un mucha surdu por ta bon den pintamentu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