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tene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DI KAS KONTINUO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di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tarea di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