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Tempu-pa Abo-ku Bo yu pa Mayornan/Edukadónan segun fasenan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pa mayornan/edukadónan kuminsá ku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mucha su wega.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pa Abo ku bo Yu adolesentenan, mayornan/edukadónan tambe por permití nan yunan tuma e liderazgo. E hóbennan por skohe e aktividat òf kombersashon. E por asta nifiká ku e mayornan/edukadónan i hóbennan por pasa Tempu Huntu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pa Abo ku bo Yu ta pa pasa tempu ku nan ora nan ta hasi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inisialmente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apropiá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Tene e mésun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eksplorá e mihó maneranan di komuniká ku un mucha en partikular. Mayornan lo mester tin mas pasenshi ku nan mes i nan yunan ora di Pasa Tempu Abo 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