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spacing w:after="0" w:line="276" w:lineRule="auto"/>
        <w:ind w:left="0" w:firstLine="0"/>
        <w:jc w:val="left"/>
        <w:rPr>
          <w:color w:val="000000"/>
          <w:sz w:val="22"/>
          <w:szCs w:val="22"/>
          <w:shd w:fill="auto" w:val="clear"/>
        </w:rPr>
      </w:pPr>
    </w:p>
    <w:p w14:paraId="00000002">
      <w:pPr>
        <w:spacing w:after="0" w:line="276" w:lineRule="auto"/>
        <w:jc w:val="left"/>
        <w:rPr>
          <w:b w:val="1"/>
          <w:color w:val="000000"/>
          <w:shd w:fill="auto" w:val="clear"/>
        </w:rPr>
      </w:pPr>
    </w:p>
    <w:tbl>
      <w:tblPr>
        <w:tblStyle w:val="Table1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70"/>
        <w:gridCol w:w="1995"/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>
            <w:pPr>
              <w:pStyle w:val="P68B1DB1-Heading21"/>
              <w:keepNext w:val="1"/>
              <w:keepLines w:val="1"/>
              <w:spacing w:after="120" w:before="360" w:line="240" w:lineRule="auto"/>
              <w:jc w:val="left"/>
              <w:rPr>
                <w:color w:val="000000"/>
                <w:sz w:val="22"/>
                <w:szCs w:val="22"/>
                <w:shd w:fill="auto" w:val="clear"/>
              </w:rPr>
            </w:pPr>
            <w:bookmarkStart w:colFirst="0" w:colLast="0" w:name="_c3t7chvknha5" w:id="0"/>
            <w:bookmarkEnd w:id="0"/>
            <w:r>
              <w:t xml:space="preserve">{Module: Onboarding for ParentText}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shd w:fill="auto" w:val="clear"/>
              </w:rPr>
              <w:pStyle w:val="P68B1DB1-Normal2"/>
            </w:pPr>
            <w:r>
              <w:t>{Script}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>
            <w:pPr>
              <w:widowControl w:val="0"/>
              <w:spacing w:after="0" w:line="240" w:lineRule="auto"/>
              <w:jc w:val="left"/>
              <w:rPr>
                <w:color w:val="000000"/>
                <w:sz w:val="20"/>
                <w:szCs w:val="20"/>
                <w:shd w:fill="auto" w:val="clear"/>
              </w:rPr>
              <w:pStyle w:val="P68B1DB1-Normal2"/>
            </w:pPr>
            <w:r>
              <w:t xml:space="preserve">{On Slide Text}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7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Siyakwamukela kuJabuChat! </w:t>
            </w:r>
          </w:p>
          <w:p w14:paraId="00000008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09">
            <w:pPr>
              <w:spacing w:after="0" w:line="276" w:lineRule="auto"/>
              <w:jc w:val="left"/>
              <w:rPr>
                <w:b w:val="1"/>
                <w:color w:val="000000"/>
                <w:shd w:fill="auto" w:val="clear"/>
              </w:rPr>
              <w:pStyle w:val="P68B1DB1-Normal3"/>
            </w:pPr>
            <w:r>
              <w:t xml:space="preserve">I-JabuChat ifana nokuba nomngani okwesekayo eduze kwakho, ekuhola endleleni yokukhulisa ingane yakho. </w:t>
              <w:br w:type="textWrapping"/>
              <w:br w:type="textWrapping"/>
              <w:t xml:space="preserve">Idalwe iqembu lochwepheshe baseNyuvesi yaseKapa, iNyuvesi yase-Oxford, iNyuvesi yaseFort Hare, Clowns Without Borders South Africa neParenting of Lifelong Health, iJabuChat isihlolwe umhlaba wonke ukuqiniseka ukuthi uthola usizo oluphakeme. </w:t>
              <w:br w:type="textWrapping"/>
              <w:br w:type="textWrapping"/>
              <w:t xml:space="preserve">Ngingu ______, umholi wakho. Noma ngibonakala njengomuntu, ngiyirobhothi elidalwe nguParenting for Lifelong Health ne-UNICEF ukukweseka endleleni yakho yobuzali.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Sikwamukele futhi kwi-ParentText!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Masibone ukuthi iJabuChat isebenza kanjani. </w:t>
              <w:br w:type="textWrapping"/>
              <w:br w:type="textWrapping"/>
              <w:t xml:space="preserve">I-JabuChat ukupha izifundo zosuku oziyi-5 ukuthuthukisa ubudlelwano nengane yakho noma osemusha wakho. Uma usuqede zonke izifundo zosuku eziyi-5, uzothola isitifiketi esihle sobuzali! </w:t>
            </w:r>
          </w:p>
          <w:p w14:paraId="0000000C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D">
            <w:pPr>
              <w:widowControl w:val="0"/>
              <w:spacing w:after="0" w:line="240" w:lineRule="auto"/>
              <w:ind w:left="0" w:firstLine="0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Thuthukisa Ubudlelwano Bami Nengane Yami</w:t>
              <w:br w:type="textWrapping"/>
              <w:br w:type="textWrapping"/>
              <w:t xml:space="preserve">Ukuchitha Isikhathi Sisobabili Nengane Yami</w:t>
              <w:br w:type="textWrapping"/>
              <w:br w:type="textWrapping"/>
              <w:t>Ncoma</w:t>
              <w:br w:type="textWrapping"/>
              <w:br w:type="textWrapping"/>
              <w:t xml:space="preserve">Ukwakha Uhlelo Lokuba Nesikhathi Ninobabili</w:t>
              <w:br w:type="textWrapping"/>
              <w:t xml:space="preserve">Ukubona Imizwa Ngesikhathi Ninobabili </w:t>
              <w:br w:type="textWrapping"/>
              <w:br w:type="textWrapping"/>
              <w:t xml:space="preserve">Ukuzola Uma Sikhathazekile 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Manje, masibone ukuthi isifundo kuJabuChat sibukeka kanjani. </w:t>
            </w:r>
          </w:p>
          <w:p w14:paraId="0000000F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10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Uzothola isaziso ngosuku ukukukhumbuza ukuqeda isifundo. Futhi uma ungasiboni, kulungile! Ungabuya kuJabuChat noma inini ukuqhubeka ngesifundo sakho.</w:t>
            </w:r>
          </w:p>
          <w:p w14:paraId="00000011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12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Isifundo sinemibuzo, imifanekiso ehlekisayo, amathiphu nomsebenzi ojabulisayo ongayizama nengane yakho noma nomndeni.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3">
            <w:pPr>
              <w:widowControl w:val="0"/>
              <w:spacing w:after="0" w:line="240" w:lineRule="auto"/>
              <w:ind w:left="0" w:firstLine="0"/>
              <w:jc w:val="left"/>
              <w:rPr>
                <w:i w:val="1"/>
                <w:color w:val="000000"/>
                <w:shd w:fill="auto" w:val="clear"/>
              </w:rPr>
              <w:pStyle w:val="P68B1DB1-Normal4"/>
            </w:pPr>
            <w:r>
              <w:t xml:space="preserve">{Show screenshots of the quiz, tips, comics, and home activity}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Uma uzizwa ustakhile noma udinga usizo, bhala uthi IMENYU noma USIZO ekugcineni kwezifundo zakho ukuthola ukwesekwa okwengeziwe.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>
            <w:pPr>
              <w:widowControl w:val="0"/>
              <w:spacing w:after="0" w:line="240" w:lineRule="auto"/>
              <w:ind w:left="720" w:hanging="360"/>
              <w:jc w:val="left"/>
              <w:rPr>
                <w:color w:val="000000"/>
                <w:shd w:fill="auto" w:val="clear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>
            <w:pPr>
              <w:shd w:fill="fbfbfb" w:val="clear"/>
              <w:spacing w:after="180" w:before="180" w:line="276" w:lineRule="auto"/>
              <w:jc w:val="left"/>
              <w:rPr>
                <w:b w:val="1"/>
                <w:color w:val="000000"/>
                <w:shd w:fill="auto" w:val="clear"/>
              </w:rPr>
              <w:pStyle w:val="P68B1DB1-Normal3"/>
            </w:pPr>
            <w:r>
              <w:t xml:space="preserve">Uma ubhala uthi USIZO nanini, ungathola ulwazi ngamathuluzi emphakathini wakho ukubhekana nedlame lomndeni, udlame lwezocansi, ukuphila kwengqondo, noma okunye okuphuthumayo. </w:t>
              <w:br w:type="textWrapping"/>
              <w:br w:type="textWrapping"/>
              <w:t xml:space="preserve">Imininingwane yakho iphephile lapha: Akukho okuzokwabelwana ngakho ngaphandle kwemvume yakho futhi kungeke kudayiselwe inzuzo. Imiyalezo oyithumelayo ivikelwe ngobuchepheshe yakhiyelwa endaweni evikelekile kwintanethi. </w:t>
              <w:br w:type="textWrapping"/>
              <w:br w:type="textWrapping"/>
              <w:t xml:space="preserve">Khumbula, umuntu okwaziyo ukuvula ifoni yakho angabona imilayezo yakho. Ngakho ke, uma uthumela ulwazi olubucayi futhi ukhathazekile, dilitha imilayezo efonini yakho.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>USIZO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Ukuba kwakho la kutshengisa ukuthi unendaba kangakanani nokweseka ingane yakho kahle. </w:t>
              <w:br w:type="textWrapping"/>
              <w:br w:type="textWrapping"/>
              <w:t xml:space="preserve">Ilokhu okhetha ukukwenza nengane yakho okungawenza ngempela umehluko. </w:t>
              <w:br w:type="textWrapping"/>
              <w:br w:type="textWrapping"/>
              <w:t xml:space="preserve">I-JabuChat izokupha amathiphu ezifundweni ukukusiza ngobudlelwano nengane yakho. Kukuwena ukuthatha lamathiphu uwenze!</w:t>
            </w:r>
          </w:p>
          <w:p w14:paraId="00000019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1A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Siyabonga kakhulu ngokulalela kwakho! Ungathola levidiyo noma inini kuMENYU. Sithemba ukuthi ozolujabulela uhambo lwakho lwe-ParentText futhi uzuze ngokugcwele kuyo!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Siyakwamukela kuJabuChat</w:t>
            </w:r>
          </w:p>
        </w:tc>
      </w:tr>
    </w:tbl>
    <w:p w14:paraId="0000001C">
      <w:pPr>
        <w:shd w:fill="fbfbfb" w:val="clear"/>
        <w:spacing w:after="180" w:before="180" w:line="276" w:lineRule="auto"/>
        <w:jc w:val="left"/>
      </w:pPr>
    </w:p>
    <w:p w14:paraId="0000001D">
      <w:pPr>
        <w:spacing w:after="0" w:line="276" w:lineRule="auto"/>
        <w:jc w:val="left"/>
        <w:rPr>
          <w:b w:val="1"/>
          <w:color w:val="000000"/>
          <w:shd w:fill="auto" w:val="clear"/>
        </w:rPr>
      </w:pPr>
    </w:p>
    <w:tbl>
      <w:tblPr>
        <w:tblStyle w:val="Table2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70"/>
        <w:gridCol w:w="1995"/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>
            <w:pPr>
              <w:pStyle w:val="P68B1DB1-Heading21"/>
              <w:keepNext w:val="1"/>
              <w:keepLines w:val="1"/>
              <w:spacing w:after="120" w:before="360" w:line="240" w:lineRule="auto"/>
              <w:jc w:val="left"/>
              <w:rPr>
                <w:color w:val="000000"/>
                <w:sz w:val="22"/>
                <w:szCs w:val="22"/>
                <w:shd w:fill="auto" w:val="clear"/>
              </w:rPr>
            </w:pPr>
            <w:bookmarkStart w:colFirst="0" w:colLast="0" w:name="_jkh8xdldbqut" w:id="1"/>
            <w:bookmarkEnd w:id="1"/>
            <w:r>
              <w:t xml:space="preserve">{Module: Onboarding for WASHText}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shd w:fill="auto" w:val="clear"/>
              </w:rPr>
              <w:pStyle w:val="P68B1DB1-Normal2"/>
            </w:pPr>
            <w:r>
              <w:t>{Script}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>
            <w:pPr>
              <w:widowControl w:val="0"/>
              <w:spacing w:after="0" w:line="240" w:lineRule="auto"/>
              <w:jc w:val="left"/>
              <w:rPr>
                <w:color w:val="000000"/>
                <w:sz w:val="20"/>
                <w:szCs w:val="20"/>
                <w:shd w:fill="auto" w:val="clear"/>
              </w:rPr>
              <w:pStyle w:val="P68B1DB1-Normal2"/>
            </w:pPr>
            <w:r>
              <w:t xml:space="preserve">{On Slide Text}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Siyakwamukela kwi-WASHText! </w:t>
            </w:r>
          </w:p>
          <w:p w14:paraId="00000023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24">
            <w:pPr>
              <w:spacing w:after="0" w:line="276" w:lineRule="auto"/>
              <w:jc w:val="left"/>
              <w:rPr>
                <w:b w:val="1"/>
                <w:color w:val="000000"/>
                <w:shd w:fill="auto" w:val="clear"/>
              </w:rPr>
              <w:pStyle w:val="P68B1DB1-Normal3"/>
            </w:pPr>
            <w:r>
              <w:t xml:space="preserve">I-WASHText ifana nokuba nomngani okwesekayo eduze nawe, ekuhola ukugcina ikhaya nomndeni wakho unempilo futhi uphephile.  </w:t>
              <w:br w:type="textWrapping"/>
              <w:br w:type="textWrapping"/>
              <w:t xml:space="preserve">Yakhiwe iqembu lochwepheshe baseNyuvesi yaseKapa, iNyuvesi yase-Oxford, iNyuvesi yaseFort Hare, Clowns Without Borders South Africa neParenting of Lifelong Health. </w:t>
              <w:br w:type="textWrapping"/>
              <w:br w:type="textWrapping"/>
              <w:t xml:space="preserve">Ngingu ______, umholi wakho. Noma ngibonakala njengomuntu. Anginguye ngiyirobhothi elenziwe yiParenting for Lifelong Health ne-UNICEF ukukweseka endleleni yakho yobuzali.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5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Siyakwamukela kuWASHText!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Masibone ukuthi iWASHText isebenza kanjani. </w:t>
              <w:br w:type="textWrapping"/>
              <w:br w:type="textWrapping"/>
              <w:t xml:space="preserve">I-WASHText ukupha izifundo ngosuku eziyi-5 ukugcina umndeni wakho uphilile. Uma usuqede zonke izifundo zosuku eziyi-5, uzothola isitifiketi seWASH! </w:t>
            </w:r>
          </w:p>
          <w:p w14:paraId="00000027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Ukugcina Umndeni Wami Uphilile</w:t>
            </w:r>
          </w:p>
          <w:p w14:paraId="00000029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</w:pPr>
          </w:p>
          <w:p w14:paraId="0000002A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Ikhaya Eliphilile, Imindeni Ephilile </w:t>
              <w:br w:type="textWrapping"/>
              <w:br w:type="textWrapping"/>
              <w:t xml:space="preserve">Ukugeza Izandla</w:t>
              <w:br w:type="textWrapping"/>
              <w:br w:type="textWrapping"/>
              <w:t xml:space="preserve">Ukudlala Namanzi Aphephile</w:t>
              <w:br w:type="textWrapping"/>
              <w:br w:type="textWrapping"/>
              <w:t xml:space="preserve">Izindlu Zangasese Ezihlanzekile </w:t>
              <w:br w:type="textWrapping"/>
              <w:br w:type="textWrapping"/>
              <w:t xml:space="preserve">Ukuphatha Udoti 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B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Manje, masibone ukuthi isifundo kuWASHText sibukeka kanjani. </w:t>
            </w:r>
          </w:p>
          <w:p w14:paraId="0000002C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2D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Uzothola isaziso ngosuku ukukukhumbuza ukuqeda isifundo. Futhi uma ungasiboni, kulungile! Ungabuya kuWASHText noma yinini ukuqhubeka ngesifundo sakho.</w:t>
            </w:r>
          </w:p>
          <w:p w14:paraId="0000002E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2F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Isifundo sinemibuzo, imifanekiso ehlekisayo, namathiphu ongawazama ekhaya nomndeni wakho.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0">
            <w:pPr>
              <w:widowControl w:val="0"/>
              <w:spacing w:after="0" w:line="240" w:lineRule="auto"/>
              <w:jc w:val="left"/>
              <w:rPr>
                <w:i w:val="1"/>
                <w:color w:val="000000"/>
                <w:shd w:fill="auto" w:val="clear"/>
              </w:rPr>
              <w:pStyle w:val="P68B1DB1-Normal4"/>
            </w:pPr>
            <w:r>
              <w:t xml:space="preserve">{Show screenshots of the quiz, tips, and comics}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1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Uma uzizwa ustakhile noma udinga usizo, bhala uthi USIZO ekugcineni kwezifundo zakho ukuthola ukwesekwa okwengeziwe.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2">
            <w:pPr>
              <w:widowControl w:val="0"/>
              <w:spacing w:after="0" w:line="240" w:lineRule="auto"/>
              <w:ind w:left="720" w:hanging="360"/>
              <w:jc w:val="left"/>
              <w:rPr>
                <w:color w:val="000000"/>
                <w:shd w:fill="auto" w:val="clear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3">
            <w:pPr>
              <w:shd w:fill="fbfbfb" w:val="clear"/>
              <w:spacing w:after="180" w:before="180" w:line="276" w:lineRule="auto"/>
              <w:jc w:val="left"/>
              <w:rPr>
                <w:b w:val="1"/>
                <w:color w:val="000000"/>
                <w:shd w:fill="auto" w:val="clear"/>
              </w:rPr>
              <w:pStyle w:val="P68B1DB1-Normal3"/>
            </w:pPr>
            <w:r>
              <w:t xml:space="preserve">Uma ubhala uthi USIZO noma yinini, ungathola ulwazi ngamathuluzi emphakathini wakho ukubhekana nodlame lomndeni, udlame lwezocansi, ukuphila kwengqondo, noma okunye okuphuthumayo.</w:t>
              <w:br w:type="textWrapping"/>
              <w:br w:type="textWrapping"/>
              <w:t xml:space="preserve">Ulwazi ngawe lana luphephile: Akukho okuzokwethulwa ngaphandle kwemvumo yakho futhi angeke kudayiswe ukuwenza imali. Imiyalezo oyithumelayo ivikelwe ngobuchepheshe yakhiyelwa endaweni evikelekile kwintanethi. </w:t>
              <w:br w:type="textWrapping"/>
              <w:br w:type="textWrapping"/>
              <w:t xml:space="preserve">Khumbula, umuntu okwaziyo ukuvula ifoni yakho angabona imilayezo yakho. Ngakho ke, uma uthumela ulwazi olubucayi futhi ukhathazekile, dilitha imilayezo efonini yakho.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4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>USIZO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5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Ukuba kwakho la kutshengisa ukuthi unendaba kangakanani nokweseka umndeni wakho. </w:t>
              <w:br w:type="textWrapping"/>
              <w:br w:type="textWrapping"/>
              <w:t xml:space="preserve">Ilokhu okhetha ukukwenza nomndeni wakho okungawenza ngempela umehluko. </w:t>
              <w:br w:type="textWrapping"/>
              <w:br w:type="textWrapping"/>
              <w:t xml:space="preserve">I-WASHText izokupha amathiphu nezifundo ukukusiza ugcine umndeni wakho uphilile futhi uphephile. Kukuwena ukuthatha lamathiphu uwenze!</w:t>
            </w:r>
          </w:p>
          <w:p w14:paraId="00000036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</w:pPr>
          </w:p>
          <w:p w14:paraId="00000037">
            <w:pPr>
              <w:spacing w:after="0" w:line="276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Siyabonga kakhulu ngokulalela kwakho! Ungathola levidiyo noma yinini kuMENYU. Sithemba ukuthi uzolujabulela uhambo lwakho neWASHText futhi uthole okuningi khona!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8">
            <w:pPr>
              <w:widowControl w:val="0"/>
              <w:spacing w:after="0" w:line="240" w:lineRule="auto"/>
              <w:jc w:val="left"/>
              <w:rPr>
                <w:color w:val="000000"/>
                <w:shd w:fill="auto" w:val="clear"/>
              </w:rPr>
              <w:pStyle w:val="P68B1DB1-Normal3"/>
            </w:pPr>
            <w:r>
              <w:t xml:space="preserve">Siyakwamukela kuWASHText</w:t>
            </w:r>
          </w:p>
        </w:tc>
      </w:tr>
    </w:tbl>
    <w:p w14:paraId="00000039">
      <w:pPr>
        <w:shd w:fill="fbfbfb" w:val="clear"/>
        <w:spacing w:after="180" w:before="180" w:line="276" w:lineRule="auto"/>
        <w:jc w:val="left"/>
      </w:pPr>
    </w:p>
    <w:p w14:paraId="0000003A"/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pPrDefault>
      <w:pPr>
        <w:spacing w:after="200" w:line="288" w:lineRule="auto"/>
        <w:jc w:val="both"/>
      </w:pPr>
    </w:pPrDefault>
    <w:rPrDefault>
      <w:rPr>
        <w:rFonts w:ascii="Arial" w:hAnsi="Arial" w:cs="Arial" w:eastAsia="Arial"/>
        <w:color w:val="013d5c"/>
        <w:sz w:val="22"/>
        <w:szCs w:val="22"/>
        <w:highlight w:val="white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jc w:val="left"/>
    </w:pPr>
    <w:rPr>
      <w:b w:val="1"/>
      <w:color w:val="00b0f0"/>
      <w:sz w:val="40"/>
      <w:szCs w:val="40"/>
    </w:rPr>
  </w:style>
  <w:style w:type="paragraph" w:styleId="Heading2">
    <w:name w:val="heading 2"/>
    <w:basedOn w:val="Normal"/>
    <w:next w:val="Normal"/>
    <w:pPr>
      <w:spacing w:before="120" w:lineRule="auto"/>
    </w:pPr>
    <w:rPr>
      <w:b w:val="1"/>
      <w:color w:val="00b0f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0" w:lineRule="auto"/>
    </w:pPr>
    <w:rPr>
      <w:b w:val="1"/>
      <w:color w:val="1f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hAnsi="Calibri" w:cs="Calibri" w:eastAsia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cs="Georgia" w:eastAsia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68B1DB1-Heading21">
    <w:name w:val="P68B1DB1-Heading21"/>
    <w:basedOn w:val="Heading2"/>
    <w:rPr>
      <w:b w:val="0"/>
      <w:color w:val="000000"/>
      <w:sz w:val="32"/>
      <w:szCs w:val="32"/>
      <w:shd w:fill="auto" w:val="clear"/>
    </w:rPr>
  </w:style>
  <w:style w:type="paragraph" w:styleId="P68B1DB1-Normal2">
    <w:name w:val="P68B1DB1-Normal2"/>
    <w:basedOn w:val="Normal"/>
    <w:rPr>
      <w:color w:val="000000"/>
      <w:sz w:val="20"/>
      <w:szCs w:val="20"/>
      <w:shd w:fill="auto" w:val="clear"/>
    </w:rPr>
  </w:style>
  <w:style w:type="paragraph" w:styleId="P68B1DB1-Normal3">
    <w:name w:val="P68B1DB1-Normal3"/>
    <w:basedOn w:val="Normal"/>
    <w:rPr>
      <w:color w:val="000000"/>
      <w:shd w:fill="auto" w:val="clear"/>
    </w:rPr>
  </w:style>
  <w:style w:type="paragraph" w:styleId="P68B1DB1-Normal4">
    <w:name w:val="P68B1DB1-Normal4"/>
    <w:basedOn w:val="Normal"/>
    <w:rPr>
      <w:i w:val="1"/>
      <w:color w:val="000000"/>
      <w:shd w:fill="auto" w:val="clear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ramme Name">
    <vt:lpwstr>Crianza con ConCiencia+</vt:lpwstr>
  </property>
</Properties>
</file>