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 xml:space="preserve">SÊ DIT</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 xml:space="preserve">REPEAT IT</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Learn</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SHARE</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Happy</w:t>
            </w:r>
          </w:p>
          <w:p w14:paraId="000000BF">
            <w:pPr>
              <w:widowControl w:val="0"/>
              <w:spacing w:line="240" w:lineRule="auto"/>
            </w:pPr>
            <w:r>
              <w:t>Sad</w:t>
            </w:r>
          </w:p>
          <w:p w14:paraId="000000C0">
            <w:pPr>
              <w:widowControl w:val="0"/>
              <w:spacing w:line="240" w:lineRule="auto"/>
            </w:pPr>
            <w:r>
              <w:t>Angry</w:t>
            </w:r>
          </w:p>
          <w:p w14:paraId="000000C1">
            <w:pPr>
              <w:widowControl w:val="0"/>
              <w:spacing w:line="240" w:lineRule="auto"/>
            </w:pPr>
            <w:r>
              <w:t>Disgusted</w:t>
            </w:r>
          </w:p>
          <w:p w14:paraId="000000C2">
            <w:pPr>
              <w:widowControl w:val="0"/>
              <w:spacing w:line="240" w:lineRule="auto"/>
            </w:pPr>
            <w:r>
              <w:t>Surprised</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Learn</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