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rPr>
          <w:b w:val="1"/>
          <w:sz w:val="22"/>
          <w:szCs w:val="22"/>
        </w:rPr>
        <w:bidi/>
      </w:pPr>
      <w:bookmarkStart w:colFirst="0" w:colLast="0" w:name="_9icyqmyspqp5" w:id="0"/>
      <w:bookmarkEnd w:id="0"/>
      <w:r>
        <w:rPr>
          <w:rtl/>
        </w:rPr>
        <w:t>{Onboarding}</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02">
            <w:pPr>
              <w:pStyle w:val="Heading2"/>
              <w:rPr>
                <w:b w:val="1"/>
                <w:sz w:val="22"/>
                <w:szCs w:val="22"/>
              </w:rPr>
              <w:bidi/>
            </w:pPr>
            <w:bookmarkStart w:colFirst="0" w:colLast="0" w:name="_c3t7chvknha5" w:id="1"/>
            <w:bookmarkEnd w:id="1"/>
            <w:r>
              <w:rPr>
                <w:rtl/>
              </w:rPr>
              <w:t xml:space="preserve">{Lesson: Onboarding}</w:t>
            </w:r>
          </w:p>
        </w:tc>
      </w:tr>
      <w:tr>
        <w:trPr>
          <w:cantSplit w:val="0"/>
          <w:tblHeader w:val="0"/>
        </w:trPr>
        <w:tc>
          <w:tcPr>
            <w:shd w:fill="auto" w:val="clear"/>
            <w:tcMar>
              <w:top w:w="100.0" w:type="dxa"/>
              <w:left w:w="100.0" w:type="dxa"/>
              <w:bottom w:w="100.0" w:type="dxa"/>
              <w:right w:w="100.0" w:type="dxa"/>
            </w:tcMar>
            <w:vAlign w:val="top"/>
          </w:tcPr>
          <w:p w14:paraId="00000004">
            <w:pPr>
              <w:bidi/>
            </w:pPr>
            <w:r>
              <w:rPr>
                <w:rtl/>
              </w:rPr>
              <w:t xml:space="preserve">مرحباً. يمكن هذا وقت صعب عليك وعلى أسرتك. نتمنى أن نتمكن من تقديم المساعدة،ولو بشكل بسيط. </w:t>
            </w:r>
          </w:p>
          <w:p w14:paraId="00000005">
            <w:pPr>
              <w:bidi/>
            </w:pPr>
          </w:p>
          <w:p w14:paraId="00000006">
            <w:pPr>
              <w:rPr>
                <w:b w:val="1"/>
              </w:rPr>
              <w:bidi/>
            </w:pPr>
            <w:r>
              <w:rPr>
                <w:rtl/>
              </w:rPr>
              <w:t xml:space="preserve">صممت النصائح التي تتلقاها هنا بدعم من منظمة الصحة العالمية،و عالم بلا أيتام،و اليونيسيف، و المفوضية السامية للأمم المتحدة لشؤون اللاجئين، و خبراء في مجال بحوث التربية، وأهالي فلسطينيين مثلك تمامًا. </w:t>
            </w:r>
          </w:p>
        </w:tc>
        <w:tc>
          <w:tcPr>
            <w:shd w:fill="auto" w:val="clear"/>
            <w:tcMar>
              <w:top w:w="100.0" w:type="dxa"/>
              <w:left w:w="100.0" w:type="dxa"/>
              <w:bottom w:w="100.0" w:type="dxa"/>
              <w:right w:w="100.0" w:type="dxa"/>
            </w:tcMar>
            <w:vAlign w:val="top"/>
          </w:tcPr>
          <w:p w14:paraId="00000007">
            <w:pPr>
              <w:widowControl w:val="0"/>
              <w:bidi/>
            </w:pPr>
            <w:r>
              <w:rPr>
                <w:rtl/>
              </w:rPr>
              <w:t>مرحباً</w:t>
            </w:r>
          </w:p>
        </w:tc>
      </w:tr>
      <w:tr>
        <w:trPr>
          <w:cantSplit w:val="0"/>
          <w:tblHeader w:val="0"/>
        </w:trPr>
        <w:tc>
          <w:tcPr>
            <w:shd w:fill="auto" w:val="clear"/>
            <w:tcMar>
              <w:top w:w="100.0" w:type="dxa"/>
              <w:left w:w="100.0" w:type="dxa"/>
              <w:bottom w:w="100.0" w:type="dxa"/>
              <w:right w:w="100.0" w:type="dxa"/>
            </w:tcMar>
            <w:vAlign w:val="top"/>
          </w:tcPr>
          <w:p w14:paraId="00000008">
            <w:pPr>
              <w:bidi/>
            </w:pPr>
            <w:r>
              <w:rPr>
                <w:rtl/>
              </w:rPr>
              <w:t xml:space="preserve">قبل أن تتلقوا النصائح، خلونا نلقي نَّظْرَة على كيفية </w:t>
            </w:r>
            <w:r>
              <w:fldChar w:fldCharType="begin"/>
              <w:instrText xml:space="preserve"> DOCPROPERTY "Programme Name"</w:instrText>
              <w:fldChar w:fldCharType="separate"/>
            </w:r>
            <w:r>
              <w:rPr/>
              <w:t xml:space="preserve">CrisisText </w:t>
            </w:r>
            <w:r>
              <w:fldChar w:fldCharType="end"/>
            </w:r>
            <w:r>
              <w:rPr>
                <w:rtl/>
              </w:rPr>
              <w:t xml:space="preserve"> عملها. </w:t>
              <w:br w:type="textWrapping"/>
              <w:br w:type="textWrapping"/>
              <w:t xml:space="preserve">سنراجعها معاً: </w:t>
            </w:r>
          </w:p>
          <w:p w14:paraId="00000009">
            <w:pPr>
              <w:numPr>
                <w:ilvl w:val="0"/>
                <w:numId w:val="1"/>
              </w:numPr>
              <w:ind w:left="720" w:hanging="360"/>
              <w:bidi/>
            </w:pPr>
            <w:r>
              <w:rPr>
                <w:rtl/>
              </w:rPr>
              <w:t xml:space="preserve">ماذا نتوقع</w:t>
            </w:r>
          </w:p>
          <w:p w14:paraId="0000000A">
            <w:pPr>
              <w:numPr>
                <w:ilvl w:val="0"/>
                <w:numId w:val="1"/>
              </w:numPr>
              <w:ind w:left="720" w:hanging="360"/>
              <w:bidi/>
            </w:pPr>
            <w:r>
              <w:rPr>
                <w:rtl/>
              </w:rPr>
              <w:t xml:space="preserve">كيفية الوصول إلى أنشطة ترفيهية مع طفلك</w:t>
            </w:r>
          </w:p>
          <w:p w14:paraId="0000000B">
            <w:pPr>
              <w:numPr>
                <w:ilvl w:val="0"/>
                <w:numId w:val="1"/>
              </w:numPr>
              <w:ind w:left="720" w:hanging="360"/>
              <w:bidi/>
            </w:pPr>
            <w:r>
              <w:rPr>
                <w:rtl/>
              </w:rPr>
              <w:t xml:space="preserve">وكيفية الوصول إلى معلومات ومساعدة إضافية</w:t>
            </w:r>
          </w:p>
        </w:tc>
        <w:tc>
          <w:tcPr>
            <w:shd w:fill="auto" w:val="clear"/>
            <w:tcMar>
              <w:top w:w="100.0" w:type="dxa"/>
              <w:left w:w="100.0" w:type="dxa"/>
              <w:bottom w:w="100.0" w:type="dxa"/>
              <w:right w:w="100.0" w:type="dxa"/>
            </w:tcMar>
            <w:vAlign w:val="top"/>
          </w:tcPr>
          <w:p w14:paraId="0000000C">
            <w:pPr>
              <w:numPr>
                <w:ilvl w:val="0"/>
                <w:numId w:val="2"/>
              </w:numPr>
              <w:ind w:left="720" w:hanging="360"/>
              <w:bidi/>
            </w:pPr>
            <w:r>
              <w:rPr>
                <w:rtl/>
              </w:rPr>
              <w:t xml:space="preserve">شو تتوقع</w:t>
            </w:r>
          </w:p>
          <w:p w14:paraId="0000000D">
            <w:pPr>
              <w:numPr>
                <w:ilvl w:val="0"/>
                <w:numId w:val="2"/>
              </w:numPr>
              <w:ind w:left="720" w:hanging="360"/>
              <w:bidi/>
            </w:pPr>
            <w:r>
              <w:rPr>
                <w:rtl/>
              </w:rPr>
              <w:t xml:space="preserve">كيف تشارك في أنشطة مرحة مع طفلك</w:t>
            </w:r>
          </w:p>
          <w:p w14:paraId="0000000E">
            <w:pPr>
              <w:numPr>
                <w:ilvl w:val="0"/>
                <w:numId w:val="2"/>
              </w:numPr>
              <w:ind w:left="720" w:hanging="360"/>
              <w:bidi/>
            </w:pPr>
            <w:r>
              <w:rPr>
                <w:rtl/>
              </w:rPr>
              <w:t xml:space="preserve">كيف توصل للمعلومات و تلاقي مساعدة إضافية</w:t>
            </w:r>
          </w:p>
        </w:tc>
      </w:tr>
      <w:tr>
        <w:trPr>
          <w:cantSplit w:val="0"/>
          <w:trHeight w:val="2400" w:hRule="atLeast"/>
          <w:tblHeader w:val="0"/>
        </w:trPr>
        <w:tc>
          <w:tcPr>
            <w:shd w:fill="auto" w:val="clear"/>
            <w:tcMar>
              <w:top w:w="100.0" w:type="dxa"/>
              <w:left w:w="100.0" w:type="dxa"/>
              <w:bottom w:w="100.0" w:type="dxa"/>
              <w:right w:w="100.0" w:type="dxa"/>
            </w:tcMar>
            <w:vAlign w:val="top"/>
          </w:tcPr>
          <w:p w14:paraId="0000000F">
            <w:pPr>
              <w:spacing w:after="240" w:before="240" w:lineRule="auto"/>
              <w:bidi/>
            </w:pPr>
            <w:r>
              <w:rPr>
                <w:rtl/>
              </w:rPr>
              <w:t xml:space="preserve">ستتلقون نصيحة جديدة كل يوم لمساعدتكم في دعم أطفالكم خلال الأوقات الصعبة. </w:t>
            </w:r>
          </w:p>
          <w:p w14:paraId="00000010">
            <w:pPr>
              <w:spacing w:after="240" w:before="240" w:lineRule="auto"/>
              <w:bidi/>
            </w:pPr>
            <w:r>
              <w:rPr>
                <w:rtl/>
              </w:rPr>
              <w:t xml:space="preserve">تم تصميم هذه النصائح لتكون قصيرة ولكنها مفيدة. يستغرق قراءة النصائح اليومية أقل من 5 دقائق. </w:t>
            </w:r>
          </w:p>
          <w:p w14:paraId="00000011">
            <w:pPr>
              <w:spacing w:after="240" w:before="240" w:lineRule="auto"/>
              <w:bidi/>
            </w:pPr>
            <w:r>
              <w:rPr>
                <w:rtl/>
              </w:rPr>
              <w:t xml:space="preserve">إذا كنت غير متحقِّق من وجود اتصال بالإنترنت يوميًا، يمكنك تحميل أي عدد من النصائح التي ترغب فيها عن طريق كتابة "يوم جديد" في نهاية النصيحة، وسيتم تحميل النصيحة التالية تلقائيًا. </w:t>
            </w:r>
          </w:p>
        </w:tc>
        <w:tc>
          <w:tcPr>
            <w:shd w:fill="auto" w:val="clear"/>
            <w:tcMar>
              <w:top w:w="100.0" w:type="dxa"/>
              <w:left w:w="100.0" w:type="dxa"/>
              <w:bottom w:w="100.0" w:type="dxa"/>
              <w:right w:w="100.0" w:type="dxa"/>
            </w:tcMar>
            <w:vAlign w:val="top"/>
          </w:tcPr>
          <w:p w14:paraId="00000012">
            <w:pPr>
              <w:widowControl w:val="0"/>
              <w:bidi/>
            </w:pPr>
          </w:p>
        </w:tc>
      </w:tr>
      <w:tr>
        <w:trPr>
          <w:cantSplit w:val="0"/>
          <w:tblHeader w:val="0"/>
        </w:trPr>
        <w:tc>
          <w:tcPr>
            <w:shd w:fill="auto" w:val="clear"/>
            <w:tcMar>
              <w:top w:w="100.0" w:type="dxa"/>
              <w:left w:w="100.0" w:type="dxa"/>
              <w:bottom w:w="100.0" w:type="dxa"/>
              <w:right w:w="100.0" w:type="dxa"/>
            </w:tcMar>
            <w:vAlign w:val="top"/>
          </w:tcPr>
          <w:p w14:paraId="00000013">
            <w:pPr>
              <w:shd w:fill="fbfbfb" w:val="clear"/>
              <w:spacing w:after="240" w:before="240" w:lineRule="auto"/>
              <w:bidi/>
            </w:pPr>
            <w:r>
              <w:rPr>
                <w:rtl/>
              </w:rPr>
              <w:t xml:space="preserve">إذا كنت ترغب في مراجعة أي من النصائح التي تلقيتها سابقًا، ما عليك سوى كتابة MENU والانتقال إلى “نصائح للمراجعة”</w:t>
            </w:r>
          </w:p>
          <w:p w14:paraId="00000014">
            <w:pPr>
              <w:shd w:fill="fbfbfb" w:val="clear"/>
              <w:spacing w:after="240" w:before="240" w:lineRule="auto"/>
              <w:bidi/>
            </w:pPr>
            <w:r>
              <w:rPr>
                <w:rtl/>
              </w:rPr>
              <w:t xml:space="preserve">لتغيير إعدادات اللغة أو الجنس، اختر "تغيير إعداداتي"</w:t>
            </w:r>
          </w:p>
          <w:p w14:paraId="00000015">
            <w:pPr>
              <w:shd w:fill="fbfbfb" w:val="clear"/>
              <w:spacing w:after="240" w:before="240" w:lineRule="auto"/>
              <w:bidi/>
            </w:pPr>
            <w:r>
              <w:rPr>
                <w:rtl/>
              </w:rPr>
              <w:t xml:space="preserve">لمشاركة رابط هذا الروبوت مع صديق، اختر “ادعُ صديقًا ل </w:t>
            </w:r>
            <w:r>
              <w:fldChar w:fldCharType="begin"/>
              <w:instrText xml:space="preserve"> DOCPROPERTY "Programme Name"</w:instrText>
              <w:fldChar w:fldCharType="separate"/>
            </w:r>
            <w:r>
              <w:rPr/>
              <w:t xml:space="preserve">CrisisText </w:t>
            </w:r>
            <w:r>
              <w:fldChar w:fldCharType="end"/>
            </w:r>
            <w:r>
              <w:rPr>
                <w:rtl/>
              </w:rPr>
              <w:t>”</w:t>
            </w:r>
          </w:p>
          <w:p w14:paraId="00000016">
            <w:pPr>
              <w:shd w:fill="fbfbfb" w:val="clear"/>
              <w:spacing w:after="240" w:before="240" w:lineRule="auto"/>
              <w:bidi/>
            </w:pPr>
            <w:r>
              <w:rPr>
                <w:rtl/>
              </w:rPr>
              <w:t xml:space="preserve">للحصول على مزيد من المعلومات أو الموارد المتاحة لك في أوقات الأزمات، اختر“ احصل على المزيد من المساعدة.” يمكنك أيضًا الوصول إلى هذه المعلومات عن طريق كتابة HELP في أي وقت. </w:t>
            </w:r>
          </w:p>
          <w:p w14:paraId="00000017">
            <w:pPr>
              <w:shd w:fill="fbfbfb" w:val="clear"/>
              <w:spacing w:after="240" w:before="240" w:lineRule="auto"/>
              <w:bidi/>
            </w:pPr>
            <w:r>
              <w:rPr>
                <w:rtl/>
              </w:rPr>
              <w:t xml:space="preserve">أخيرًا، اختيار "شاهد فيديو عن </w:t>
            </w:r>
            <w:r>
              <w:fldChar w:fldCharType="begin"/>
              <w:instrText xml:space="preserve"> DOCPROPERTY "Programme Name"</w:instrText>
              <w:fldChar w:fldCharType="separate"/>
            </w:r>
            <w:r>
              <w:rPr/>
              <w:t xml:space="preserve">CrisisText </w:t>
            </w:r>
            <w:r>
              <w:fldChar w:fldCharType="end"/>
            </w:r>
            <w:r>
              <w:rPr>
                <w:rtl/>
              </w:rPr>
              <w:t xml:space="preserve">"سيُعيد تشغيل هذا الفيديو. </w:t>
            </w:r>
          </w:p>
        </w:tc>
        <w:tc>
          <w:tcPr>
            <w:shd w:fill="auto" w:val="clear"/>
            <w:tcMar>
              <w:top w:w="100.0" w:type="dxa"/>
              <w:left w:w="100.0" w:type="dxa"/>
              <w:bottom w:w="100.0" w:type="dxa"/>
              <w:right w:w="100.0" w:type="dxa"/>
            </w:tcMar>
            <w:vAlign w:val="top"/>
          </w:tcPr>
          <w:p w14:paraId="00000018">
            <w:pPr>
              <w:widowControl w:val="0"/>
              <w:bidi/>
            </w:pPr>
            <w:r>
              <w:rPr>
                <w:rtl/>
              </w:rPr>
              <w:t>القائمة</w:t>
              <w:br w:type="textWrapping"/>
              <w:t xml:space="preserve"> “شو بدك تعمل؟” </w:t>
              <w:br w:type="textWrapping"/>
              <w:br w:type="textWrapping"/>
              <w:t xml:space="preserve">مراجعة النصائح</w:t>
            </w:r>
          </w:p>
          <w:p w14:paraId="00000019">
            <w:pPr>
              <w:widowControl w:val="0"/>
              <w:bidi/>
            </w:pPr>
            <w:r>
              <w:rPr>
                <w:rtl/>
              </w:rPr>
              <w:t xml:space="preserve">تغيير الإعدادات</w:t>
            </w:r>
          </w:p>
          <w:p w14:paraId="0000001A">
            <w:pPr>
              <w:widowControl w:val="0"/>
              <w:bidi/>
            </w:pPr>
            <w:r>
              <w:rPr>
                <w:rtl/>
              </w:rPr>
              <w:t xml:space="preserve">أدعو صديق ل </w:t>
            </w:r>
            <w:r>
              <w:fldChar w:fldCharType="begin"/>
              <w:instrText xml:space="preserve"> DOCPROPERTY "Programme Name"</w:instrText>
              <w:fldChar w:fldCharType="separate"/>
            </w:r>
            <w:r>
              <w:rPr/>
              <w:t xml:space="preserve">CrisisText </w:t>
            </w:r>
            <w:r>
              <w:fldChar w:fldCharType="end"/>
            </w:r>
          </w:p>
          <w:p w14:paraId="0000001B">
            <w:pPr>
              <w:widowControl w:val="0"/>
              <w:bidi/>
            </w:pPr>
            <w:r>
              <w:rPr>
                <w:rtl/>
              </w:rPr>
              <w:t xml:space="preserve">احصل على المزيد من المساعدة</w:t>
            </w:r>
          </w:p>
          <w:p w14:paraId="0000001C">
            <w:pPr>
              <w:widowControl w:val="0"/>
              <w:bidi/>
            </w:pPr>
            <w:r>
              <w:rPr>
                <w:rtl/>
              </w:rPr>
              <w:t xml:space="preserve">شاهد فيديو عن </w:t>
            </w:r>
            <w:r>
              <w:fldChar w:fldCharType="begin"/>
              <w:instrText xml:space="preserve"> DOCPROPERTY "Programme Name"</w:instrText>
              <w:fldChar w:fldCharType="separate"/>
            </w:r>
            <w:r>
              <w:rPr/>
              <w:t xml:space="preserve">CrisisText </w:t>
            </w:r>
            <w:r>
              <w:fldChar w:fldCharType="end"/>
            </w:r>
          </w:p>
          <w:p w14:paraId="0000001D">
            <w:pPr>
              <w:widowControl w:val="0"/>
              <w:bidi/>
            </w:pPr>
            <w:r>
              <w:rPr>
                <w:rtl/>
              </w:rPr>
              <w:t xml:space="preserve">اخرج من القائمة</w:t>
            </w:r>
          </w:p>
          <w:p w14:paraId="0000001E">
            <w:pPr>
              <w:widowControl w:val="0"/>
              <w:bidi/>
            </w:pPr>
          </w:p>
          <w:p w14:paraId="0000001F">
            <w:pPr>
              <w:widowControl w:val="0"/>
              <w:rPr>
                <w:b w:val="1"/>
              </w:rPr>
              <w:bidi/>
            </w:pPr>
          </w:p>
          <w:p w14:paraId="00000020">
            <w:pPr>
              <w:widowControl w:val="0"/>
              <w:rPr>
                <w:b w:val="1"/>
              </w:rPr>
              <w:bidi/>
            </w:pPr>
          </w:p>
        </w:tc>
      </w:tr>
      <w:tr>
        <w:trPr>
          <w:cantSplit w:val="0"/>
          <w:tblHeader w:val="0"/>
        </w:trPr>
        <w:tc>
          <w:tcPr>
            <w:shd w:fill="auto" w:val="clear"/>
            <w:tcMar>
              <w:top w:w="100.0" w:type="dxa"/>
              <w:left w:w="100.0" w:type="dxa"/>
              <w:bottom w:w="100.0" w:type="dxa"/>
              <w:right w:w="100.0" w:type="dxa"/>
            </w:tcMar>
            <w:vAlign w:val="top"/>
          </w:tcPr>
          <w:p w14:paraId="00000021">
            <w:pPr>
              <w:shd w:fill="fbfbfb" w:val="clear"/>
              <w:bidi/>
            </w:pPr>
            <w:r>
              <w:rPr>
                <w:rtl/>
              </w:rPr>
              <w:t xml:space="preserve">في الأوقات الصعبة للغاية،خاصة بالحروب، قد يكون من الصعب أن نجد لحظات للتواصل مع أطفالنا، لكن هذه اللحظات، حتى وإن كانت صغيرة، هي التي يمكن أن تمنح أطفالنا الاستقرار الذي يحتاجون بشدة. </w:t>
            </w:r>
          </w:p>
          <w:p w14:paraId="00000022">
            <w:pPr>
              <w:shd w:fill="fbfbfb" w:val="clear"/>
              <w:bidi/>
            </w:pPr>
          </w:p>
          <w:p w14:paraId="00000023">
            <w:pPr>
              <w:shd w:fill="fbfbfb" w:val="clear"/>
              <w:bidi/>
            </w:pPr>
            <w:r>
              <w:fldChar w:fldCharType="begin"/>
              <w:instrText xml:space="preserve"> DOCPROPERTY "Programme Name"</w:instrText>
              <w:fldChar w:fldCharType="separate"/>
            </w:r>
            <w:r>
              <w:rPr/>
              <w:t xml:space="preserve">CrisisText </w:t>
            </w:r>
            <w:r>
              <w:fldChar w:fldCharType="end"/>
            </w:r>
            <w:r>
              <w:rPr>
                <w:rtl/>
              </w:rPr>
              <w:t xml:space="preserve">يقدم أفكارًا حول كيفية قضاء الوقت مع طفلك بواسطة الأنشطة المرحة. يمكنك القيام بهذه الأنشطة في أي مكان دون الحاجة إلى مستلزمات. </w:t>
            </w:r>
          </w:p>
          <w:p w14:paraId="00000024">
            <w:pPr>
              <w:shd w:fill="fbfbfb" w:val="clear"/>
              <w:bidi/>
            </w:pPr>
          </w:p>
          <w:p w14:paraId="00000025">
            <w:pPr>
              <w:shd w:fill="fbfbfb" w:val="clear"/>
              <w:bidi/>
            </w:pPr>
            <w:r>
              <w:rPr>
                <w:rtl/>
              </w:rPr>
              <w:t xml:space="preserve">بعد كل نصيحة، ستُسأل إذا حابب تجرِبة نشاط مرحي أو إنهاء الدرس لليوم. </w:t>
              <w:br w:type="textWrapping"/>
              <w:t xml:space="preserve">يمكنك اختيار نوع النشاط الذي ترغب في عمله مع أطفالك:</w:t>
              <w:br w:type="textWrapping"/>
              <w:br w:type="textWrapping"/>
              <w:t xml:space="preserve">نشيط - متعة حركية</w:t>
              <w:br w:type="textWrapping"/>
              <w:t xml:space="preserve">هادى ء- للاسترخاء معًا، أو</w:t>
            </w:r>
          </w:p>
          <w:p w14:paraId="00000026">
            <w:pPr>
              <w:shd w:fill="fbfbfb" w:val="clear"/>
              <w:bidi/>
            </w:pPr>
            <w:r>
              <w:rPr>
                <w:rtl/>
              </w:rPr>
              <w:t xml:space="preserve">سريع - عندما يكون لديك وقت محدود</w:t>
            </w:r>
          </w:p>
          <w:p w14:paraId="00000027">
            <w:pPr>
              <w:shd w:fill="fbfbfb" w:val="clear"/>
              <w:bidi/>
            </w:pPr>
          </w:p>
          <w:p w14:paraId="00000028">
            <w:pPr>
              <w:shd w:fill="fbfbfb" w:val="clear"/>
              <w:bidi/>
            </w:pPr>
            <w:r>
              <w:rPr>
                <w:rtl/>
              </w:rPr>
              <w:t xml:space="preserve">لا يجب عليك الانتظار حتى نهاية النصيحة لتلقي هذه الأنشطة المرحة. يمكنك أيضًا كتابة PLAY في أي وقت. </w:t>
            </w:r>
          </w:p>
        </w:tc>
        <w:tc>
          <w:tcPr>
            <w:shd w:fill="auto" w:val="clear"/>
            <w:tcMar>
              <w:top w:w="100.0" w:type="dxa"/>
              <w:left w:w="100.0" w:type="dxa"/>
              <w:bottom w:w="100.0" w:type="dxa"/>
              <w:right w:w="100.0" w:type="dxa"/>
            </w:tcMar>
            <w:vAlign w:val="top"/>
          </w:tcPr>
          <w:p w14:paraId="00000029">
            <w:pPr>
              <w:widowControl w:val="0"/>
              <w:rPr>
                <w:b w:val="1"/>
              </w:rPr>
              <w:pStyle w:val="P68B1DB1-Normal1"/>
              <w:bidi/>
            </w:pPr>
            <w:r>
              <w:rPr>
                <w:rtl/>
              </w:rPr>
              <w:t xml:space="preserve">تشغيل </w:t>
            </w:r>
          </w:p>
          <w:p w14:paraId="0000002A">
            <w:pPr>
              <w:widowControl w:val="0"/>
              <w:rPr>
                <w:b w:val="1"/>
              </w:rPr>
              <w:bidi/>
            </w:pPr>
          </w:p>
          <w:p w14:paraId="0000002B">
            <w:pPr>
              <w:widowControl w:val="0"/>
              <w:bidi/>
            </w:pPr>
            <w:r>
              <w:rPr>
                <w:rtl/>
              </w:rPr>
              <w:t>نشيط</w:t>
              <w:br w:type="textWrapping"/>
              <w:t xml:space="preserve">هادى ء</w:t>
              <w:br w:type="textWrapping"/>
              <w:t xml:space="preserve">سريع </w:t>
              <w:br w:type="textWrapping"/>
            </w:r>
          </w:p>
        </w:tc>
      </w:tr>
      <w:tr>
        <w:trPr>
          <w:cantSplit w:val="0"/>
          <w:tblHeader w:val="0"/>
        </w:trPr>
        <w:tc>
          <w:tcPr>
            <w:shd w:fill="auto" w:val="clear"/>
            <w:tcMar>
              <w:top w:w="100.0" w:type="dxa"/>
              <w:left w:w="100.0" w:type="dxa"/>
              <w:bottom w:w="100.0" w:type="dxa"/>
              <w:right w:w="100.0" w:type="dxa"/>
            </w:tcMar>
            <w:vAlign w:val="top"/>
          </w:tcPr>
          <w:p w14:paraId="0000002C">
            <w:pPr>
              <w:bidi/>
            </w:pPr>
            <w:r>
              <w:rPr>
                <w:rtl/>
              </w:rPr>
              <w:t xml:space="preserve">وجودك هنا يظهر أنك تهتم. أهلا بك في</w:t>
            </w:r>
            <w:r>
              <w:fldChar w:fldCharType="begin"/>
              <w:instrText xml:space="preserve"> DOCPROPERTY "Programme Name"</w:instrText>
              <w:fldChar w:fldCharType="separate"/>
            </w:r>
            <w:r>
              <w:rPr/>
              <w:t xml:space="preserve">CrisisText </w:t>
            </w:r>
            <w:r>
              <w:fldChar w:fldCharType="end"/>
            </w:r>
            <w:r>
              <w:rPr>
                <w:rtl/>
              </w:rPr>
              <w:t>.</w:t>
            </w:r>
          </w:p>
        </w:tc>
        <w:tc>
          <w:tcPr>
            <w:shd w:fill="auto" w:val="clear"/>
            <w:tcMar>
              <w:top w:w="100.0" w:type="dxa"/>
              <w:left w:w="100.0" w:type="dxa"/>
              <w:bottom w:w="100.0" w:type="dxa"/>
              <w:right w:w="100.0" w:type="dxa"/>
            </w:tcMar>
            <w:vAlign w:val="top"/>
          </w:tcPr>
          <w:p w14:paraId="0000002D">
            <w:pPr>
              <w:widowControl w:val="0"/>
              <w:bidi/>
            </w:pPr>
            <w:r>
              <w:rPr>
                <w:rtl/>
              </w:rPr>
              <w:t xml:space="preserve">أهلاً بك في </w:t>
            </w:r>
            <w:r>
              <w:fldChar w:fldCharType="begin"/>
              <w:instrText xml:space="preserve"> DOCPROPERTY "Programme Name"</w:instrText>
              <w:fldChar w:fldCharType="separate"/>
            </w:r>
            <w:r>
              <w:rPr/>
              <w:t xml:space="preserve">CrisisText </w:t>
            </w:r>
            <w:r>
              <w:fldChar w:fldCharType="end"/>
            </w:r>
          </w:p>
        </w:tc>
      </w:tr>
    </w:tbl>
    <w:p w14:paraId="0000002E">
      <w:pPr>
        <w:shd w:fill="fbfbfb" w:val="clear"/>
        <w:spacing w:after="180" w:before="180" w:lineRule="auto"/>
        <w:bidi/>
      </w:pPr>
    </w:p>
    <w:p w14:paraId="0000002F">
      <w:pPr>
        <w:bidi/>
      </w:pPr>
    </w:p>
    <w:p w14:paraId="00000030">
      <w:pPr>
        <w:pStyle w:val="Heading1"/>
        <w:rPr>
          <w:b w:val="1"/>
          <w:sz w:val="22"/>
          <w:szCs w:val="22"/>
        </w:rPr>
        <w:bidi/>
      </w:pPr>
      <w:bookmarkStart w:colFirst="0" w:colLast="0" w:name="_p6gsxae0klsz" w:id="2"/>
      <w:bookmarkEnd w:id="2"/>
      <w:r>
        <w:rPr>
          <w:rtl/>
        </w:rPr>
        <w:t xml:space="preserve">{Mindfulness activities} </w:t>
      </w:r>
    </w:p>
    <w:p w14:paraId="00000031">
      <w:pPr>
        <w:pStyle w:val="Heading1"/>
        <w:rPr>
          <w:b w:val="1"/>
          <w:sz w:val="22"/>
          <w:szCs w:val="22"/>
        </w:rPr>
        <w:bidi/>
      </w:pPr>
      <w:bookmarkStart w:colFirst="0" w:colLast="0" w:name="_azee54hvbgca"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32">
            <w:pPr>
              <w:pStyle w:val="Heading2"/>
              <w:rPr>
                <w:b w:val="1"/>
                <w:sz w:val="22"/>
                <w:szCs w:val="22"/>
              </w:rPr>
              <w:bidi/>
            </w:pPr>
            <w:bookmarkStart w:colFirst="0" w:colLast="0" w:name="_20e10xk0u8ys" w:id="4"/>
            <w:bookmarkEnd w:id="4"/>
            <w:r>
              <w:rPr>
                <w:rtl/>
              </w:rPr>
              <w:t xml:space="preserve">{Body Scan} </w:t>
            </w:r>
          </w:p>
        </w:tc>
      </w:tr>
      <w:tr>
        <w:trPr>
          <w:cantSplit w:val="0"/>
          <w:tblHeader w:val="0"/>
        </w:trPr>
        <w:tc>
          <w:tcPr>
            <w:shd w:fill="auto" w:val="clear"/>
            <w:tcMar>
              <w:top w:w="100.0" w:type="dxa"/>
              <w:left w:w="100.0" w:type="dxa"/>
              <w:bottom w:w="100.0" w:type="dxa"/>
              <w:right w:w="100.0" w:type="dxa"/>
            </w:tcMar>
            <w:vAlign w:val="top"/>
          </w:tcPr>
          <w:p w14:paraId="00000034">
            <w:pPr>
              <w:spacing w:line="240" w:lineRule="auto"/>
              <w:bidi/>
            </w:pPr>
            <w:r>
              <w:rPr>
                <w:rtl/>
              </w:rPr>
              <w:t xml:space="preserve">وقفة اليوم يُسمى التحقق من الحالة. </w:t>
            </w:r>
          </w:p>
        </w:tc>
        <w:tc>
          <w:tcPr>
            <w:shd w:fill="auto" w:val="clear"/>
            <w:tcMar>
              <w:top w:w="100.0" w:type="dxa"/>
              <w:left w:w="100.0" w:type="dxa"/>
              <w:bottom w:w="100.0" w:type="dxa"/>
              <w:right w:w="100.0" w:type="dxa"/>
            </w:tcMar>
            <w:vAlign w:val="top"/>
          </w:tcPr>
          <w:p w14:paraId="00000035">
            <w:pPr>
              <w:widowControl w:val="0"/>
              <w:bidi/>
            </w:pPr>
          </w:p>
        </w:tc>
      </w:tr>
      <w:tr>
        <w:trPr>
          <w:cantSplit w:val="0"/>
          <w:tblHeader w:val="0"/>
        </w:trPr>
        <w:tc>
          <w:tcPr>
            <w:shd w:fill="auto" w:val="clear"/>
            <w:tcMar>
              <w:top w:w="100.0" w:type="dxa"/>
              <w:left w:w="100.0" w:type="dxa"/>
              <w:bottom w:w="100.0" w:type="dxa"/>
              <w:right w:w="100.0" w:type="dxa"/>
            </w:tcMar>
            <w:vAlign w:val="top"/>
          </w:tcPr>
          <w:p w14:paraId="00000036">
            <w:pPr>
              <w:widowControl w:val="0"/>
              <w:bidi/>
            </w:pPr>
            <w:r>
              <w:rPr>
                <w:rtl/>
              </w:rPr>
              <w:t xml:space="preserve">ابدأ بأخذ نفس عميق ثم أخرج الزفير ببطء. </w:t>
            </w:r>
          </w:p>
          <w:p w14:paraId="00000037">
            <w:pPr>
              <w:widowControl w:val="0"/>
              <w:bidi/>
            </w:pPr>
          </w:p>
          <w:p w14:paraId="00000038">
            <w:pPr>
              <w:widowControl w:val="0"/>
              <w:bidi/>
            </w:pPr>
            <w:r>
              <w:rPr>
                <w:rtl/>
              </w:rPr>
              <w:t xml:space="preserve">الآن، ركز على الجزء العلوي من جسمك، رأسك، وجهك، رقبتك، وكتفيك. </w:t>
            </w:r>
          </w:p>
          <w:p w14:paraId="00000039">
            <w:pPr>
              <w:widowControl w:val="0"/>
              <w:bidi/>
            </w:pPr>
          </w:p>
          <w:p w14:paraId="0000003A">
            <w:pPr>
              <w:widowControl w:val="0"/>
              <w:bidi/>
            </w:pPr>
            <w:r>
              <w:rPr>
                <w:rtl/>
              </w:rPr>
              <w:t xml:space="preserve">لاحظ أي إحساسات أو حركات أو أماكن توتر. </w:t>
            </w:r>
          </w:p>
        </w:tc>
        <w:tc>
          <w:tcPr>
            <w:shd w:fill="auto" w:val="clear"/>
            <w:tcMar>
              <w:top w:w="100.0" w:type="dxa"/>
              <w:left w:w="100.0" w:type="dxa"/>
              <w:bottom w:w="100.0" w:type="dxa"/>
              <w:right w:w="100.0" w:type="dxa"/>
            </w:tcMar>
            <w:vAlign w:val="top"/>
          </w:tcPr>
          <w:p w14:paraId="0000003B">
            <w:pPr>
              <w:bidi/>
            </w:pPr>
          </w:p>
        </w:tc>
      </w:tr>
      <w:tr>
        <w:trPr>
          <w:cantSplit w:val="0"/>
          <w:trHeight w:val="1740" w:hRule="atLeast"/>
          <w:tblHeader w:val="0"/>
        </w:trPr>
        <w:tc>
          <w:tcPr>
            <w:shd w:fill="auto" w:val="clear"/>
            <w:tcMar>
              <w:top w:w="100.0" w:type="dxa"/>
              <w:left w:w="100.0" w:type="dxa"/>
              <w:bottom w:w="100.0" w:type="dxa"/>
              <w:right w:w="100.0" w:type="dxa"/>
            </w:tcMar>
            <w:vAlign w:val="top"/>
          </w:tcPr>
          <w:p w14:paraId="0000003C">
            <w:pPr>
              <w:spacing w:line="240" w:lineRule="auto"/>
              <w:bidi/>
            </w:pPr>
            <w:r>
              <w:rPr>
                <w:rtl/>
              </w:rPr>
              <w:t xml:space="preserve">استمر في مسح جسمك، متجهًا نحو الذراعين واليدين </w:t>
            </w:r>
          </w:p>
          <w:p w14:paraId="0000003D">
            <w:pPr>
              <w:spacing w:line="240" w:lineRule="auto"/>
              <w:bidi/>
            </w:pPr>
            <w:r>
              <w:rPr>
                <w:rtl/>
              </w:rPr>
              <w:t xml:space="preserve">[pause] </w:t>
            </w:r>
          </w:p>
          <w:p w14:paraId="0000003E">
            <w:pPr>
              <w:spacing w:line="240" w:lineRule="auto"/>
              <w:bidi/>
            </w:pPr>
          </w:p>
          <w:p w14:paraId="0000003F">
            <w:pPr>
              <w:spacing w:line="240" w:lineRule="auto"/>
              <w:bidi/>
            </w:pPr>
            <w:r>
              <w:rPr>
                <w:rtl/>
              </w:rPr>
              <w:t xml:space="preserve">وتوجه إلى أصابعك. </w:t>
            </w:r>
          </w:p>
          <w:p w14:paraId="00000040">
            <w:pPr>
              <w:spacing w:line="240" w:lineRule="auto"/>
              <w:bidi/>
            </w:pPr>
          </w:p>
          <w:p w14:paraId="00000041">
            <w:pPr>
              <w:spacing w:line="240" w:lineRule="auto"/>
              <w:bidi/>
            </w:pPr>
            <w:r>
              <w:rPr>
                <w:rtl/>
              </w:rPr>
              <w:t xml:space="preserve">حس الجزء الخلفي من جسمك</w:t>
            </w:r>
          </w:p>
          <w:p w14:paraId="00000042">
            <w:pPr>
              <w:spacing w:line="240" w:lineRule="auto"/>
              <w:bidi/>
            </w:pPr>
            <w:r>
              <w:rPr>
                <w:rtl/>
              </w:rPr>
              <w:t>[pause]</w:t>
            </w:r>
          </w:p>
          <w:p w14:paraId="00000043">
            <w:pPr>
              <w:spacing w:line="240" w:lineRule="auto"/>
              <w:bidi/>
            </w:pPr>
          </w:p>
          <w:p w14:paraId="00000044">
            <w:pPr>
              <w:spacing w:line="240" w:lineRule="auto"/>
              <w:bidi/>
            </w:pPr>
            <w:r>
              <w:rPr>
                <w:rtl/>
              </w:rPr>
              <w:t xml:space="preserve"> ومنطقة أسفل ظهرك. </w:t>
            </w:r>
          </w:p>
        </w:tc>
        <w:tc>
          <w:tcPr>
            <w:shd w:fill="auto" w:val="clear"/>
            <w:tcMar>
              <w:top w:w="100.0" w:type="dxa"/>
              <w:left w:w="100.0" w:type="dxa"/>
              <w:bottom w:w="100.0" w:type="dxa"/>
              <w:right w:w="100.0" w:type="dxa"/>
            </w:tcMar>
            <w:vAlign w:val="top"/>
          </w:tcPr>
          <w:p w14:paraId="00000045">
            <w:pPr>
              <w:widowControl w:val="0"/>
              <w:bidi/>
            </w:pPr>
          </w:p>
        </w:tc>
      </w:tr>
      <w:tr>
        <w:trPr>
          <w:cantSplit w:val="0"/>
          <w:tblHeader w:val="0"/>
        </w:trPr>
        <w:tc>
          <w:tcPr>
            <w:shd w:fill="auto" w:val="clear"/>
            <w:tcMar>
              <w:top w:w="100.0" w:type="dxa"/>
              <w:left w:w="100.0" w:type="dxa"/>
              <w:bottom w:w="100.0" w:type="dxa"/>
              <w:right w:w="100.0" w:type="dxa"/>
            </w:tcMar>
            <w:vAlign w:val="top"/>
          </w:tcPr>
          <w:p w14:paraId="00000046">
            <w:pPr>
              <w:spacing w:line="240" w:lineRule="auto"/>
              <w:bidi/>
            </w:pPr>
            <w:r>
              <w:rPr>
                <w:rtl/>
              </w:rPr>
              <w:t xml:space="preserve">اشعر بتلامس جسمك مع الكرسي إذا كنت جالسًا. </w:t>
            </w:r>
          </w:p>
          <w:p w14:paraId="00000047">
            <w:pPr>
              <w:spacing w:line="240" w:lineRule="auto"/>
              <w:bidi/>
            </w:pPr>
          </w:p>
          <w:p w14:paraId="00000048">
            <w:pPr>
              <w:spacing w:line="240" w:lineRule="auto"/>
              <w:bidi/>
            </w:pPr>
            <w:r>
              <w:rPr>
                <w:rtl/>
              </w:rPr>
              <w:t xml:space="preserve">الآن، استشعر ساقيك العلويتين، </w:t>
            </w:r>
          </w:p>
          <w:p w14:paraId="00000049">
            <w:pPr>
              <w:spacing w:line="240" w:lineRule="auto"/>
              <w:bidi/>
            </w:pPr>
            <w:r>
              <w:rPr>
                <w:rtl/>
              </w:rPr>
              <w:t>[pause]</w:t>
            </w:r>
          </w:p>
          <w:p w14:paraId="0000004A">
            <w:pPr>
              <w:spacing w:line="240" w:lineRule="auto"/>
              <w:bidi/>
            </w:pPr>
          </w:p>
          <w:p w14:paraId="0000004B">
            <w:pPr>
              <w:spacing w:line="240" w:lineRule="auto"/>
              <w:bidi/>
            </w:pPr>
            <w:r>
              <w:rPr>
                <w:rtl/>
              </w:rPr>
              <w:t xml:space="preserve">ساقيك السفليتين، </w:t>
            </w:r>
          </w:p>
          <w:p w14:paraId="0000004C">
            <w:pPr>
              <w:spacing w:line="240" w:lineRule="auto"/>
              <w:bidi/>
            </w:pPr>
            <w:r>
              <w:rPr>
                <w:rtl/>
              </w:rPr>
              <w:t xml:space="preserve">[pause] </w:t>
            </w:r>
          </w:p>
          <w:p w14:paraId="0000004D">
            <w:pPr>
              <w:spacing w:line="240" w:lineRule="auto"/>
              <w:bidi/>
            </w:pPr>
          </w:p>
          <w:p w14:paraId="0000004E">
            <w:pPr>
              <w:spacing w:line="240" w:lineRule="auto"/>
              <w:bidi/>
            </w:pPr>
          </w:p>
          <w:p w14:paraId="0000004F">
            <w:pPr>
              <w:spacing w:line="240" w:lineRule="auto"/>
              <w:bidi/>
            </w:pPr>
            <w:r>
              <w:rPr>
                <w:rtl/>
              </w:rPr>
              <w:t xml:space="preserve">والأقدام. </w:t>
            </w:r>
          </w:p>
        </w:tc>
        <w:tc>
          <w:tcPr>
            <w:shd w:fill="auto" w:val="clear"/>
            <w:tcMar>
              <w:top w:w="100.0" w:type="dxa"/>
              <w:left w:w="100.0" w:type="dxa"/>
              <w:bottom w:w="100.0" w:type="dxa"/>
              <w:right w:w="100.0" w:type="dxa"/>
            </w:tcMar>
            <w:vAlign w:val="top"/>
          </w:tcPr>
          <w:p w14:paraId="00000050">
            <w:pPr>
              <w:widowControl w:val="0"/>
              <w:rPr>
                <w:b w:val="1"/>
              </w:rPr>
              <w:bidi/>
            </w:pPr>
          </w:p>
        </w:tc>
      </w:tr>
      <w:tr>
        <w:trPr>
          <w:cantSplit w:val="0"/>
          <w:tblHeader w:val="0"/>
        </w:trPr>
        <w:tc>
          <w:tcPr>
            <w:shd w:fill="auto" w:val="clear"/>
            <w:tcMar>
              <w:top w:w="100.0" w:type="dxa"/>
              <w:left w:w="100.0" w:type="dxa"/>
              <w:bottom w:w="100.0" w:type="dxa"/>
              <w:right w:w="100.0" w:type="dxa"/>
            </w:tcMar>
            <w:vAlign w:val="top"/>
          </w:tcPr>
          <w:p w14:paraId="00000051">
            <w:pPr>
              <w:spacing w:line="240" w:lineRule="auto"/>
              <w:bidi/>
            </w:pPr>
            <w:r>
              <w:rPr>
                <w:rtl/>
              </w:rPr>
              <w:t xml:space="preserve">انهي هذا التوقف بأخذ نفس عميق ثم إخراجه ببطء.</w:t>
            </w:r>
          </w:p>
          <w:p w14:paraId="00000052">
            <w:pPr>
              <w:spacing w:line="240" w:lineRule="auto"/>
              <w:bidi/>
            </w:pPr>
          </w:p>
        </w:tc>
        <w:tc>
          <w:tcPr>
            <w:shd w:fill="auto" w:val="clear"/>
            <w:tcMar>
              <w:top w:w="100.0" w:type="dxa"/>
              <w:left w:w="100.0" w:type="dxa"/>
              <w:bottom w:w="100.0" w:type="dxa"/>
              <w:right w:w="100.0" w:type="dxa"/>
            </w:tcMar>
            <w:vAlign w:val="top"/>
          </w:tcPr>
          <w:p w14:paraId="00000053">
            <w:pPr>
              <w:widowControl w:val="0"/>
              <w:bidi/>
            </w:pPr>
          </w:p>
        </w:tc>
      </w:tr>
      <w:tr>
        <w:trPr>
          <w:cantSplit w:val="0"/>
          <w:tblHeader w:val="0"/>
        </w:trPr>
        <w:tc>
          <w:tcPr>
            <w:shd w:fill="auto" w:val="clear"/>
            <w:tcMar>
              <w:top w:w="100.0" w:type="dxa"/>
              <w:left w:w="100.0" w:type="dxa"/>
              <w:bottom w:w="100.0" w:type="dxa"/>
              <w:right w:w="100.0" w:type="dxa"/>
            </w:tcMar>
            <w:vAlign w:val="top"/>
          </w:tcPr>
          <w:p w14:paraId="00000054">
            <w:pPr>
              <w:spacing w:line="240" w:lineRule="auto"/>
              <w:bidi/>
            </w:pPr>
            <w:r>
              <w:rPr>
                <w:rtl/>
              </w:rPr>
              <w:t xml:space="preserve">نشكرك على تخصيصك للحظة لتتوقف معنا. حان وقت درس اليوم. </w:t>
            </w:r>
          </w:p>
        </w:tc>
        <w:tc>
          <w:tcPr>
            <w:shd w:fill="auto" w:val="clear"/>
            <w:tcMar>
              <w:top w:w="100.0" w:type="dxa"/>
              <w:left w:w="100.0" w:type="dxa"/>
              <w:bottom w:w="100.0" w:type="dxa"/>
              <w:right w:w="100.0" w:type="dxa"/>
            </w:tcMar>
            <w:vAlign w:val="top"/>
          </w:tcPr>
          <w:p w14:paraId="00000055">
            <w:pPr>
              <w:widowControl w:val="0"/>
              <w:bidi/>
            </w:pPr>
          </w:p>
        </w:tc>
      </w:tr>
    </w:tbl>
    <w:p w14:paraId="00000056">
      <w:pPr>
        <w:shd w:fill="fbfbfb" w:val="clear"/>
        <w:spacing w:after="180" w:before="180" w:lineRule="auto"/>
        <w:bidi/>
      </w:pPr>
    </w:p>
    <w:p w14:paraId="00000057">
      <w:pPr>
        <w:pStyle w:val="Title"/>
        <w:rPr>
          <w:b w:val="1"/>
          <w:sz w:val="22"/>
          <w:szCs w:val="22"/>
        </w:rPr>
        <w:bidi/>
      </w:pPr>
      <w:bookmarkStart w:colFirst="0" w:colLast="0" w:name="_c6jlh9guk841" w:id="5"/>
      <w:bookmarkEnd w:id="5"/>
      <w:r>
        <w:rPr>
          <w:rtl/>
        </w:rPr>
        <w:t xml:space="preserve">{Module Content}</w:t>
      </w:r>
    </w:p>
    <w:p w14:paraId="00000058">
      <w:pPr>
        <w:pStyle w:val="Heading1"/>
        <w:rPr>
          <w:b w:val="1"/>
          <w:sz w:val="22"/>
          <w:szCs w:val="22"/>
        </w:rPr>
        <w:bidi/>
      </w:pPr>
      <w:bookmarkStart w:colFirst="0" w:colLast="0" w:name="_jfinohsopnlb" w:id="6"/>
      <w:bookmarkEnd w:id="6"/>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59">
            <w:pPr>
              <w:pStyle w:val="Heading2"/>
              <w:rPr>
                <w:b w:val="1"/>
                <w:sz w:val="22"/>
                <w:szCs w:val="22"/>
              </w:rPr>
              <w:bidi/>
            </w:pPr>
            <w:bookmarkStart w:colFirst="0" w:colLast="0" w:name="_848lhlscue4d" w:id="7"/>
            <w:bookmarkEnd w:id="7"/>
            <w:r>
              <w:rPr>
                <w:rtl/>
              </w:rPr>
              <w:t xml:space="preserve">{Lesson: help_children_cope} </w:t>
            </w:r>
          </w:p>
        </w:tc>
      </w:tr>
      <w:tr>
        <w:trPr>
          <w:cantSplit w:val="0"/>
          <w:tblHeader w:val="0"/>
        </w:trPr>
        <w:tc>
          <w:tcPr>
            <w:shd w:fill="auto" w:val="clear"/>
            <w:tcMar>
              <w:top w:w="100.0" w:type="dxa"/>
              <w:left w:w="100.0" w:type="dxa"/>
              <w:bottom w:w="100.0" w:type="dxa"/>
              <w:right w:w="100.0" w:type="dxa"/>
            </w:tcMar>
            <w:vAlign w:val="top"/>
          </w:tcPr>
          <w:p w14:paraId="0000005B">
            <w:pPr>
              <w:widowControl w:val="0"/>
              <w:bidi/>
            </w:pPr>
            <w:r>
              <w:rPr>
                <w:rtl/>
              </w:rPr>
              <w:t xml:space="preserve">من الرائع أن أراك مرة ثانية. في هذه الأوقات، قد يكون من الصعب علينا كأهل مساعده أطفالنا على الشعور بالأمان.</w:t>
            </w:r>
          </w:p>
          <w:p w14:paraId="0000005C">
            <w:pPr>
              <w:widowControl w:val="0"/>
              <w:bidi/>
            </w:pPr>
          </w:p>
          <w:p w14:paraId="0000005D">
            <w:pPr>
              <w:widowControl w:val="0"/>
              <w:bidi/>
            </w:pPr>
            <w:r>
              <w:rPr>
                <w:rtl/>
              </w:rPr>
              <w:t xml:space="preserve">نصيحة اليوم تتعلق بمساعدة أطفالكم على التكيف مع الصدمات الناتجة عن الحرب، التهجير، وغيرها من الصعاب</w:t>
            </w:r>
          </w:p>
          <w:p w14:paraId="0000005E">
            <w:pPr>
              <w:widowControl w:val="0"/>
              <w:bidi/>
            </w:pPr>
            <w:r>
              <w:rPr>
                <w:rtl/>
              </w:rPr>
              <w:t xml:space="preserve">من الممكن أن يكون أطفالكم يشعرون بالانزعاج أو الغضب أو الارتباك. هم بحاجة لدعمك.</w:t>
            </w:r>
          </w:p>
          <w:p w14:paraId="0000005F">
            <w:pPr>
              <w:widowControl w:val="0"/>
              <w:bidi/>
            </w:pPr>
          </w:p>
          <w:p w14:paraId="00000060">
            <w:pPr>
              <w:widowControl w:val="0"/>
              <w:bidi/>
            </w:pPr>
            <w:r>
              <w:rPr>
                <w:rtl/>
              </w:rPr>
              <w:t xml:space="preserve">هناك بعض الأشياء الصغيرة التي يمكنك القيام بها! </w:t>
            </w:r>
          </w:p>
          <w:p w14:paraId="00000061">
            <w:pPr>
              <w:widowControl w:val="0"/>
              <w:bidi/>
            </w:pPr>
            <w:r>
              <w:rPr>
                <w:rtl/>
              </w:rPr>
              <w:t xml:space="preserve">إليك خمس نصائح حول كيفية دعم أطفالك في هذه الأوقات: </w:t>
            </w:r>
          </w:p>
        </w:tc>
        <w:tc>
          <w:tcPr>
            <w:shd w:fill="auto" w:val="clear"/>
            <w:tcMar>
              <w:top w:w="100.0" w:type="dxa"/>
              <w:left w:w="100.0" w:type="dxa"/>
              <w:bottom w:w="100.0" w:type="dxa"/>
              <w:right w:w="100.0" w:type="dxa"/>
            </w:tcMar>
            <w:vAlign w:val="top"/>
          </w:tcPr>
          <w:p w14:paraId="00000062">
            <w:pPr>
              <w:widowControl w:val="0"/>
              <w:bidi/>
            </w:pPr>
            <w:r>
              <w:rPr>
                <w:rtl/>
              </w:rPr>
              <w:t xml:space="preserve">مساعدة الأطفال على التكيف</w:t>
            </w:r>
          </w:p>
        </w:tc>
      </w:tr>
      <w:tr>
        <w:trPr>
          <w:cantSplit w:val="0"/>
          <w:tblHeader w:val="0"/>
        </w:trPr>
        <w:tc>
          <w:tcPr>
            <w:shd w:fill="auto" w:val="clear"/>
            <w:tcMar>
              <w:top w:w="100.0" w:type="dxa"/>
              <w:left w:w="100.0" w:type="dxa"/>
              <w:bottom w:w="100.0" w:type="dxa"/>
              <w:right w:w="100.0" w:type="dxa"/>
            </w:tcMar>
            <w:vAlign w:val="top"/>
          </w:tcPr>
          <w:p w14:paraId="00000063">
            <w:pPr>
              <w:ind w:left="0" w:firstLine="0"/>
              <w:bidi/>
            </w:pPr>
            <w:r>
              <w:rPr>
                <w:rtl/>
              </w:rPr>
              <w:t xml:space="preserve">النصيحة الأولى هي الاستماع. </w:t>
            </w:r>
          </w:p>
          <w:p w14:paraId="00000064">
            <w:pPr>
              <w:ind w:left="0" w:firstLine="0"/>
              <w:bidi/>
            </w:pPr>
          </w:p>
          <w:p w14:paraId="00000065">
            <w:pPr>
              <w:ind w:left="0" w:firstLine="0"/>
              <w:bidi/>
            </w:pPr>
            <w:r>
              <w:rPr>
                <w:rtl/>
              </w:rPr>
              <w:t xml:space="preserve">استمع إلى أطفالك بعناية عندما يعبرون عن مشاعرهم. بذل قُصَارَى جهدك للتعاطف معهم حتى يشعروا بأنك تسمعهم وتفهمهم. </w:t>
            </w:r>
          </w:p>
          <w:p w14:paraId="00000066">
            <w:pPr>
              <w:ind w:left="0" w:firstLine="0"/>
              <w:bidi/>
            </w:pPr>
          </w:p>
        </w:tc>
        <w:tc>
          <w:tcPr>
            <w:shd w:fill="auto" w:val="clear"/>
            <w:tcMar>
              <w:top w:w="100.0" w:type="dxa"/>
              <w:left w:w="100.0" w:type="dxa"/>
              <w:bottom w:w="100.0" w:type="dxa"/>
              <w:right w:w="100.0" w:type="dxa"/>
            </w:tcMar>
            <w:vAlign w:val="top"/>
          </w:tcPr>
          <w:p w14:paraId="00000067">
            <w:pPr>
              <w:ind w:left="0" w:firstLine="0"/>
              <w:bidi/>
            </w:pPr>
            <w:r>
              <w:rPr>
                <w:rtl/>
              </w:rPr>
              <w:t>استمع</w:t>
            </w:r>
          </w:p>
          <w:p w14:paraId="00000068">
            <w:pPr>
              <w:ind w:left="0" w:firstLine="0"/>
              <w:bidi/>
            </w:pPr>
          </w:p>
          <w:p w14:paraId="00000069">
            <w:pPr>
              <w:ind w:left="0" w:firstLine="0"/>
              <w:bidi/>
            </w:pPr>
            <w:r>
              <w:rPr>
                <w:rtl/>
              </w:rPr>
              <w:t xml:space="preserve">استمع عندما يعبر الأطفال عن مشاعرهم وتعاطف معهم. </w:t>
            </w:r>
          </w:p>
          <w:p w14:paraId="0000006A">
            <w:pPr>
              <w:ind w:left="0" w:firstLine="0"/>
              <w:bidi/>
            </w:pPr>
          </w:p>
        </w:tc>
      </w:tr>
      <w:tr>
        <w:trPr>
          <w:cantSplit w:val="0"/>
          <w:trHeight w:val="2400" w:hRule="atLeast"/>
          <w:tblHeader w:val="0"/>
        </w:trPr>
        <w:tc>
          <w:tcPr>
            <w:shd w:fill="auto" w:val="clear"/>
            <w:tcMar>
              <w:top w:w="100.0" w:type="dxa"/>
              <w:left w:w="100.0" w:type="dxa"/>
              <w:bottom w:w="100.0" w:type="dxa"/>
              <w:right w:w="100.0" w:type="dxa"/>
            </w:tcMar>
            <w:vAlign w:val="top"/>
          </w:tcPr>
          <w:p w14:paraId="0000006B">
            <w:pPr>
              <w:widowControl w:val="0"/>
              <w:bidi/>
            </w:pPr>
            <w:r>
              <w:rPr>
                <w:rtl/>
              </w:rPr>
              <w:t xml:space="preserve">النصيحة الثانية هي أن تكون صادقًا مع أطفالك. </w:t>
            </w:r>
          </w:p>
          <w:p w14:paraId="0000006C">
            <w:pPr>
              <w:widowControl w:val="0"/>
              <w:bidi/>
            </w:pPr>
          </w:p>
          <w:p w14:paraId="0000006D">
            <w:pPr>
              <w:widowControl w:val="0"/>
              <w:bidi/>
            </w:pPr>
            <w:r>
              <w:rPr>
                <w:rtl/>
              </w:rPr>
              <w:t xml:space="preserve">إذا طرحوا سؤالًا عن ما يحدث، كن صادقًا في إجابتك وشارك المعلومات التي تناسب أعمارهم.</w:t>
            </w:r>
          </w:p>
          <w:p w14:paraId="0000006E">
            <w:pPr>
              <w:widowControl w:val="0"/>
              <w:bidi/>
            </w:pPr>
          </w:p>
          <w:p w14:paraId="0000006F">
            <w:pPr>
              <w:widowControl w:val="0"/>
              <w:bidi/>
            </w:pPr>
            <w:r>
              <w:rPr>
                <w:rtl/>
              </w:rPr>
              <w:t xml:space="preserve">حاول أن تكون متعاطفًا وقبولًا لأي مشاعر يشعرون بها.</w:t>
            </w:r>
          </w:p>
        </w:tc>
        <w:tc>
          <w:tcPr>
            <w:shd w:fill="auto" w:val="clear"/>
            <w:tcMar>
              <w:top w:w="100.0" w:type="dxa"/>
              <w:left w:w="100.0" w:type="dxa"/>
              <w:bottom w:w="100.0" w:type="dxa"/>
              <w:right w:w="100.0" w:type="dxa"/>
            </w:tcMar>
            <w:vAlign w:val="top"/>
          </w:tcPr>
          <w:p w14:paraId="00000070">
            <w:pPr>
              <w:widowControl w:val="0"/>
              <w:bidi/>
            </w:pPr>
            <w:r>
              <w:rPr>
                <w:rtl/>
              </w:rPr>
              <w:t xml:space="preserve">كن صادقًا</w:t>
            </w:r>
          </w:p>
          <w:p w14:paraId="00000071">
            <w:pPr>
              <w:widowControl w:val="0"/>
              <w:bidi/>
            </w:pPr>
          </w:p>
          <w:p w14:paraId="00000072">
            <w:pPr>
              <w:widowControl w:val="0"/>
              <w:bidi/>
            </w:pPr>
            <w:r>
              <w:rPr>
                <w:rtl/>
              </w:rPr>
              <w:t xml:space="preserve">أخبر أطفالك بصراحة بما يحدث</w:t>
            </w:r>
          </w:p>
          <w:p w14:paraId="00000073">
            <w:pPr>
              <w:widowControl w:val="0"/>
              <w:bidi/>
            </w:pPr>
          </w:p>
          <w:p w14:paraId="00000074">
            <w:pPr>
              <w:widowControl w:val="0"/>
              <w:bidi/>
            </w:pPr>
            <w:r>
              <w:rPr>
                <w:rtl/>
              </w:rPr>
              <w:t xml:space="preserve">شارك المعلومات التي تتناسب مع أعمارهم</w:t>
            </w:r>
          </w:p>
          <w:p w14:paraId="00000075">
            <w:pPr>
              <w:widowControl w:val="0"/>
              <w:bidi/>
            </w:pPr>
          </w:p>
          <w:p w14:paraId="00000076">
            <w:pPr>
              <w:widowControl w:val="0"/>
              <w:bidi/>
            </w:pPr>
            <w:r>
              <w:rPr>
                <w:rtl/>
              </w:rPr>
              <w:t xml:space="preserve">تقبل أي مشاعر قد يشعرون بها</w:t>
            </w:r>
          </w:p>
        </w:tc>
      </w:tr>
      <w:tr>
        <w:trPr>
          <w:cantSplit w:val="0"/>
          <w:trHeight w:val="2400" w:hRule="atLeast"/>
          <w:tblHeader w:val="0"/>
        </w:trPr>
        <w:tc>
          <w:tcPr>
            <w:shd w:fill="auto" w:val="clear"/>
            <w:tcMar>
              <w:top w:w="100.0" w:type="dxa"/>
              <w:left w:w="100.0" w:type="dxa"/>
              <w:bottom w:w="100.0" w:type="dxa"/>
              <w:right w:w="100.0" w:type="dxa"/>
            </w:tcMar>
            <w:vAlign w:val="top"/>
          </w:tcPr>
          <w:p w14:paraId="00000077">
            <w:pPr>
              <w:spacing w:after="240" w:before="240" w:lineRule="auto"/>
              <w:bidi/>
            </w:pPr>
            <w:r>
              <w:rPr>
                <w:rtl/>
              </w:rPr>
              <w:t xml:space="preserve">النصيحة التالية هي أن توافق وتكون حساسًا. </w:t>
            </w:r>
          </w:p>
          <w:p w14:paraId="00000078">
            <w:pPr>
              <w:spacing w:after="240" w:before="240" w:lineRule="auto"/>
              <w:bidi/>
            </w:pPr>
            <w:r>
              <w:rPr>
                <w:rtl/>
              </w:rPr>
              <w:t xml:space="preserve">تقبل أي مشاعر يشعر بها أطفالك وامنحهم الراحة بأن هذه المشاعر طبيعية تمامًا في مثل هذه الظروف.</w:t>
            </w:r>
          </w:p>
          <w:p w14:paraId="00000079">
            <w:pPr>
              <w:spacing w:after="240" w:before="240" w:lineRule="auto"/>
              <w:bidi/>
            </w:pPr>
            <w:r>
              <w:rPr>
                <w:rtl/>
              </w:rPr>
              <w:t xml:space="preserve">تذكر، إذا ما حب طفلك في التحدث عن هذه الحالة، فلا تصر على ذلك.</w:t>
            </w:r>
          </w:p>
          <w:p w14:paraId="0000007A">
            <w:pPr>
              <w:spacing w:after="240" w:before="240" w:lineRule="auto"/>
              <w:bidi/>
            </w:pPr>
          </w:p>
        </w:tc>
        <w:tc>
          <w:tcPr>
            <w:shd w:fill="auto" w:val="clear"/>
            <w:tcMar>
              <w:top w:w="100.0" w:type="dxa"/>
              <w:left w:w="100.0" w:type="dxa"/>
              <w:bottom w:w="100.0" w:type="dxa"/>
              <w:right w:w="100.0" w:type="dxa"/>
            </w:tcMar>
            <w:vAlign w:val="top"/>
          </w:tcPr>
          <w:p w14:paraId="0000007B">
            <w:pPr>
              <w:widowControl w:val="0"/>
              <w:bidi/>
            </w:pPr>
            <w:r>
              <w:rPr>
                <w:rtl/>
              </w:rPr>
              <w:t xml:space="preserve">تقبل وكن حساسًا</w:t>
            </w:r>
          </w:p>
          <w:p w14:paraId="0000007C">
            <w:pPr>
              <w:widowControl w:val="0"/>
              <w:bidi/>
            </w:pPr>
          </w:p>
          <w:p w14:paraId="0000007D">
            <w:pPr>
              <w:widowControl w:val="0"/>
              <w:bidi/>
            </w:pPr>
            <w:r>
              <w:rPr>
                <w:rtl/>
              </w:rPr>
              <w:t xml:space="preserve">تقبل أي مشاعر يشعر بها أطفالك</w:t>
            </w:r>
          </w:p>
          <w:p w14:paraId="0000007E">
            <w:pPr>
              <w:widowControl w:val="0"/>
              <w:bidi/>
            </w:pPr>
          </w:p>
          <w:p w14:paraId="0000007F">
            <w:pPr>
              <w:widowControl w:val="0"/>
              <w:bidi/>
            </w:pPr>
            <w:r>
              <w:rPr>
                <w:rtl/>
              </w:rPr>
              <w:t xml:space="preserve">إذا لم يرغب طفلك في التحدث عن هذه الحالة، فلا تُصرّ على ذلك</w:t>
            </w:r>
          </w:p>
        </w:tc>
      </w:tr>
      <w:tr>
        <w:trPr>
          <w:cantSplit w:val="0"/>
          <w:tblHeader w:val="0"/>
        </w:trPr>
        <w:tc>
          <w:tcPr>
            <w:shd w:fill="auto" w:val="clear"/>
            <w:tcMar>
              <w:top w:w="100.0" w:type="dxa"/>
              <w:left w:w="100.0" w:type="dxa"/>
              <w:bottom w:w="100.0" w:type="dxa"/>
              <w:right w:w="100.0" w:type="dxa"/>
            </w:tcMar>
            <w:vAlign w:val="top"/>
          </w:tcPr>
          <w:p w14:paraId="00000080">
            <w:pPr>
              <w:shd w:fill="fbfbfb" w:val="clear"/>
              <w:spacing w:after="240" w:before="240" w:lineRule="auto"/>
              <w:bidi/>
            </w:pPr>
            <w:r>
              <w:rPr>
                <w:rtl/>
              </w:rPr>
              <w:t xml:space="preserve">النصيحة الرابعة امدح حالك وطفلك. </w:t>
            </w:r>
          </w:p>
          <w:p w14:paraId="00000081">
            <w:pPr>
              <w:widowControl w:val="0"/>
              <w:bidi/>
            </w:pPr>
            <w:r>
              <w:rPr>
                <w:rtl/>
              </w:rPr>
              <w:t xml:space="preserve">امدح حالك وأطفالك كل ليلة، حتى لو كان ذلك لشيء صغير. </w:t>
            </w:r>
          </w:p>
          <w:p w14:paraId="00000082">
            <w:pPr>
              <w:widowControl w:val="0"/>
              <w:bidi/>
            </w:pPr>
          </w:p>
          <w:p w14:paraId="00000083">
            <w:pPr>
              <w:widowControl w:val="0"/>
              <w:bidi/>
            </w:pPr>
            <w:r>
              <w:rPr>
                <w:rtl/>
              </w:rPr>
              <w:t xml:space="preserve">سيساعد ذلك في أن تشعر أنت وأطفالك بأنكم أفضل، كما سيساهم في بناء عِلاقة مليئة بالحب والرعاية بينكم</w:t>
            </w:r>
          </w:p>
        </w:tc>
        <w:tc>
          <w:tcPr>
            <w:shd w:fill="auto" w:val="clear"/>
            <w:tcMar>
              <w:top w:w="100.0" w:type="dxa"/>
              <w:left w:w="100.0" w:type="dxa"/>
              <w:bottom w:w="100.0" w:type="dxa"/>
              <w:right w:w="100.0" w:type="dxa"/>
            </w:tcMar>
            <w:vAlign w:val="top"/>
          </w:tcPr>
          <w:p w14:paraId="00000084">
            <w:pPr>
              <w:widowControl w:val="0"/>
              <w:bidi/>
            </w:pPr>
            <w:r>
              <w:rPr>
                <w:rtl/>
              </w:rPr>
              <w:t xml:space="preserve">امدح حالك و طفلك</w:t>
            </w:r>
          </w:p>
          <w:p w14:paraId="00000085">
            <w:pPr>
              <w:widowControl w:val="0"/>
              <w:rPr>
                <w:b w:val="1"/>
              </w:rPr>
              <w:bidi/>
            </w:pPr>
          </w:p>
          <w:p w14:paraId="00000086">
            <w:pPr>
              <w:widowControl w:val="0"/>
              <w:bidi/>
            </w:pPr>
            <w:r>
              <w:rPr>
                <w:rtl/>
              </w:rPr>
              <w:t xml:space="preserve">امدح حالك و أطفالك كل ليلة، حتى لو كان ذلك لشيء صغير. </w:t>
            </w:r>
          </w:p>
          <w:p w14:paraId="00000087">
            <w:pPr>
              <w:widowControl w:val="0"/>
              <w:rPr>
                <w:b w:val="1"/>
              </w:rPr>
              <w:bidi/>
            </w:pPr>
          </w:p>
        </w:tc>
      </w:tr>
      <w:tr>
        <w:trPr>
          <w:cantSplit w:val="0"/>
          <w:tblHeader w:val="0"/>
        </w:trPr>
        <w:tc>
          <w:tcPr>
            <w:shd w:fill="auto" w:val="clear"/>
            <w:tcMar>
              <w:top w:w="100.0" w:type="dxa"/>
              <w:left w:w="100.0" w:type="dxa"/>
              <w:bottom w:w="100.0" w:type="dxa"/>
              <w:right w:w="100.0" w:type="dxa"/>
            </w:tcMar>
            <w:vAlign w:val="top"/>
          </w:tcPr>
          <w:p w14:paraId="00000088">
            <w:pPr>
              <w:shd w:fill="fbfbfb" w:val="clear"/>
              <w:bidi/>
            </w:pPr>
            <w:r>
              <w:rPr>
                <w:rtl/>
              </w:rPr>
              <w:t xml:space="preserve">النصيحة الأخيرة في الدرس هي أن هناك من يمكنه المساعدة. </w:t>
            </w:r>
          </w:p>
          <w:p w14:paraId="00000089">
            <w:pPr>
              <w:shd w:fill="fbfbfb" w:val="clear"/>
              <w:bidi/>
            </w:pPr>
          </w:p>
          <w:p w14:paraId="0000008A">
            <w:pPr>
              <w:widowControl w:val="0"/>
              <w:bidi/>
            </w:pPr>
            <w:r>
              <w:rPr>
                <w:rtl/>
              </w:rPr>
              <w:t xml:space="preserve">إذا كانت لديك أي مخاوف بشأن مشاعر الطفل أو سلوكه، فيرجى التواصل مع شخص موثوق به أو منظمة مختصة أو خط مساعدة. يمكنك دائمًا الحصول على المساعدة من شخص تثق به لدعم أطفالك. اكتب مساعدة للحصول على مزيد من المعلومات.</w:t>
            </w:r>
          </w:p>
        </w:tc>
        <w:tc>
          <w:tcPr>
            <w:shd w:fill="auto" w:val="clear"/>
            <w:tcMar>
              <w:top w:w="100.0" w:type="dxa"/>
              <w:left w:w="100.0" w:type="dxa"/>
              <w:bottom w:w="100.0" w:type="dxa"/>
              <w:right w:w="100.0" w:type="dxa"/>
            </w:tcMar>
            <w:vAlign w:val="top"/>
          </w:tcPr>
          <w:p w14:paraId="0000008B">
            <w:pPr>
              <w:widowControl w:val="0"/>
              <w:bidi/>
            </w:pPr>
            <w:r>
              <w:rPr>
                <w:rtl/>
              </w:rPr>
              <w:t xml:space="preserve">هناك مساعدة</w:t>
            </w:r>
          </w:p>
          <w:p w14:paraId="0000008C">
            <w:pPr>
              <w:widowControl w:val="0"/>
              <w:bidi/>
            </w:pPr>
          </w:p>
          <w:p w14:paraId="0000008D">
            <w:pPr>
              <w:widowControl w:val="0"/>
              <w:bidi/>
            </w:pPr>
            <w:r>
              <w:rPr>
                <w:rtl/>
              </w:rPr>
              <w:t xml:space="preserve">{help phone image}</w:t>
            </w:r>
          </w:p>
        </w:tc>
      </w:tr>
      <w:tr>
        <w:trPr>
          <w:cantSplit w:val="0"/>
          <w:tblHeader w:val="0"/>
        </w:trPr>
        <w:tc>
          <w:tcPr>
            <w:shd w:fill="auto" w:val="clear"/>
            <w:tcMar>
              <w:top w:w="100.0" w:type="dxa"/>
              <w:left w:w="100.0" w:type="dxa"/>
              <w:bottom w:w="100.0" w:type="dxa"/>
              <w:right w:w="100.0" w:type="dxa"/>
            </w:tcMar>
            <w:vAlign w:val="top"/>
          </w:tcPr>
          <w:p w14:paraId="0000008E">
            <w:pPr>
              <w:widowControl w:val="0"/>
              <w:bidi/>
            </w:pPr>
            <w:r>
              <w:rPr>
                <w:rtl/>
              </w:rPr>
              <w:t xml:space="preserve">شكرًا لانضمامك إلينا اليوم. بصرف النظر عن مدى انزعاجك أو تعبك، أنتم أهل رائعون. </w:t>
            </w:r>
          </w:p>
        </w:tc>
        <w:tc>
          <w:tcPr>
            <w:shd w:fill="auto" w:val="clear"/>
            <w:tcMar>
              <w:top w:w="100.0" w:type="dxa"/>
              <w:left w:w="100.0" w:type="dxa"/>
              <w:bottom w:w="100.0" w:type="dxa"/>
              <w:right w:w="100.0" w:type="dxa"/>
            </w:tcMar>
            <w:vAlign w:val="top"/>
          </w:tcPr>
          <w:p w14:paraId="0000008F">
            <w:pPr>
              <w:widowControl w:val="0"/>
              <w:bidi/>
            </w:pPr>
            <w:r>
              <w:rPr>
                <w:rtl/>
              </w:rPr>
              <w:t xml:space="preserve">مساعدة الأطفال على التكيف</w:t>
            </w:r>
          </w:p>
          <w:p w14:paraId="00000090">
            <w:pPr>
              <w:widowControl w:val="0"/>
              <w:bidi/>
            </w:pPr>
          </w:p>
          <w:p w14:paraId="00000091">
            <w:pPr>
              <w:widowControl w:val="0"/>
              <w:bidi/>
            </w:pPr>
            <w:r>
              <w:rPr>
                <w:rtl/>
              </w:rPr>
              <w:t xml:space="preserve">أنتم أهل رائعون.</w:t>
            </w:r>
          </w:p>
        </w:tc>
      </w:tr>
    </w:tbl>
    <w:p w14:paraId="00000092">
      <w:pPr>
        <w:shd w:fill="fbfbfb" w:val="clear"/>
        <w:spacing w:after="180" w:before="180" w:lineRule="auto"/>
        <w:bidi/>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CrisisText </vt:lpwstr>
  </property>
</Properties>
</file>