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14:paraId="00000001">
      <w:pPr>
        <w:pStyle w:val="Title"/>
      </w:pPr>
      <w:bookmarkStart w:colFirst="0" w:colLast="0" w:name="_heading=h.srnvhlah2y8m" w:id="0"/>
      <w:bookmarkEnd w:id="0"/>
      <w:r>
        <w:t xml:space="preserve">Read First: Notes for translation</w:t>
      </w:r>
    </w:p>
    <w:p w14:paraId="00000002">
      <w:pPr>
        <w:numPr>
          <w:ilvl w:val="0"/>
          <w:numId w:val="1"/>
        </w:numPr>
        <w:ind w:left="720" w:hanging="360"/>
      </w:pPr>
      <w:r>
        <w:t xml:space="preserve">Only translate content appearing in the columns for </w:t>
      </w:r>
      <w:r>
        <w:rPr>
          <w:b w:val="1"/>
        </w:rPr>
        <w:t xml:space="preserve">{Script} </w:t>
      </w:r>
      <w:r>
        <w:t xml:space="preserve">and </w:t>
      </w:r>
      <w:r>
        <w:rPr>
          <w:b w:val="1"/>
        </w:rPr>
        <w:t xml:space="preserve">{On Slide Text}. </w:t>
      </w:r>
    </w:p>
    <w:p w14:paraId="00000003">
      <w:pPr>
        <w:numPr>
          <w:ilvl w:val="0"/>
          <w:numId w:val="1"/>
        </w:numPr>
        <w:ind w:left="720" w:hanging="360"/>
      </w:pPr>
      <w:r>
        <w:rPr>
          <w:b w:val="1"/>
        </w:rPr>
        <w:t xml:space="preserve">Do not</w:t>
      </w:r>
      <w:r>
        <w:t xml:space="preserve"> translate content in the </w:t>
      </w:r>
      <w:r>
        <w:rPr>
          <w:b w:val="1"/>
        </w:rPr>
        <w:t xml:space="preserve">{Animation Notes} </w:t>
      </w:r>
      <w:r>
        <w:t xml:space="preserve">column. Leave this column in English. </w:t>
      </w:r>
    </w:p>
    <w:p w14:paraId="00000004">
      <w:pPr>
        <w:numPr>
          <w:ilvl w:val="0"/>
          <w:numId w:val="1"/>
        </w:numPr>
        <w:ind w:left="720" w:hanging="360"/>
      </w:pPr>
      <w:r>
        <w:rPr>
          <w:b w:val="1"/>
        </w:rPr>
        <w:t xml:space="preserve">Do not translate Lesson headings</w:t>
      </w:r>
      <w:r>
        <w:t xml:space="preserve">. Leave them in English. Please make sure the lesson headings remain in English next to “Lesson:”, as this helps the team tracking the video translation. </w:t>
      </w:r>
    </w:p>
    <w:p w14:paraId="00000005">
      <w:pPr>
        <w:numPr>
          <w:ilvl w:val="0"/>
          <w:numId w:val="1"/>
        </w:numPr>
        <w:ind w:left="720" w:hanging="360"/>
      </w:pPr>
      <w:r>
        <w:t xml:space="preserve">Ensure names of tips are consistent across a module. For example, “Be Calm” should remain in the same form on every slide it appears in. It shouldn’t change to “Stay Calm” or “Being Calm” later on. </w:t>
      </w:r>
    </w:p>
    <w:p w14:paraId="00000006">
      <w:pPr>
        <w:numPr>
          <w:ilvl w:val="0"/>
          <w:numId w:val="1"/>
        </w:numPr>
        <w:ind w:left="720" w:hanging="360"/>
      </w:pPr>
      <w:r>
        <w:t xml:space="preserve">Don’t include any slashes (/) or brackets where they weren’t present in the original script - make sure the script is final and matches the original stylistically.</w:t>
      </w:r>
    </w:p>
    <w:p w14:paraId="00000007">
      <w:pPr>
        <w:numPr>
          <w:ilvl w:val="0"/>
          <w:numId w:val="1"/>
        </w:numPr>
        <w:ind w:left="720" w:hanging="360"/>
      </w:pPr>
      <w:r>
        <w:rPr>
          <w:b w:val="1"/>
        </w:rPr>
        <w:t xml:space="preserve">Do not translate</w:t>
      </w:r>
      <w:r>
        <w:t xml:space="preserve"> numbers appearing in brackets, such as [1] or the word [pause]. </w:t>
      </w:r>
    </w:p>
    <w:p w14:paraId="00000008"/>
    <w:p w14:paraId="00000009">
      <w:pPr>
        <w:pStyle w:val="Heading1"/>
        <w:rPr>
          <w:b w:val="1"/>
          <w:sz w:val="22"/>
          <w:szCs w:val="22"/>
        </w:rPr>
      </w:pPr>
      <w:bookmarkStart w:colFirst="0" w:colLast="0" w:name="_heading=h.g084ziau1xe2" w:id="1"/>
      <w:bookmarkEnd w:id="1"/>
      <w:r>
        <w:t xml:space="preserve">{Modules} </w:t>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0A">
            <w:pPr>
              <w:pStyle w:val="Heading2"/>
              <w:rPr>
                <w:b w:val="1"/>
                <w:sz w:val="22"/>
                <w:szCs w:val="22"/>
              </w:rPr>
            </w:pPr>
            <w:bookmarkStart w:colFirst="0" w:colLast="0" w:name="_heading=h.7xxbqy4adp9n" w:id="2"/>
            <w:bookmarkEnd w:id="2"/>
            <w:r>
              <w:t xml:space="preserve">{Care for Yourself} </w:t>
            </w:r>
          </w:p>
        </w:tc>
      </w:tr>
      <w:tr>
        <w:trPr>
          <w:cantSplit w:val="0"/>
          <w:tblHeader w:val="0"/>
        </w:trPr>
        <w:tc>
          <w:tcPr>
            <w:shd w:fill="auto" w:val="clear"/>
            <w:tcMar>
              <w:top w:w="100.0" w:type="dxa"/>
              <w:left w:w="100.0" w:type="dxa"/>
              <w:bottom w:w="100.0" w:type="dxa"/>
              <w:right w:w="100.0" w:type="dxa"/>
            </w:tcMar>
          </w:tcPr>
          <w:p w14:paraId="0000000C">
            <w:pPr>
              <w:rPr>
                <w:rFonts w:ascii="Lato" w:hAnsi="Lato" w:cs="Lato" w:eastAsia="Lato"/>
              </w:rPr>
              <w:pStyle w:val="P68B1DB1-Normal1"/>
            </w:pPr>
            <w:r>
              <w:t xml:space="preserve">Today’s lesson is about caring for yourself. </w:t>
            </w:r>
          </w:p>
          <w:p w14:paraId="0000000D"/>
          <w:p w14:paraId="0000000E">
            <w:r>
              <w:t xml:space="preserve">Here are four tips on how to take care of yourself: </w:t>
            </w:r>
          </w:p>
        </w:tc>
        <w:tc>
          <w:tcPr>
            <w:shd w:fill="auto" w:val="clear"/>
            <w:tcMar>
              <w:top w:w="100.0" w:type="dxa"/>
              <w:left w:w="100.0" w:type="dxa"/>
              <w:bottom w:w="100.0" w:type="dxa"/>
              <w:right w:w="100.0" w:type="dxa"/>
            </w:tcMar>
          </w:tcPr>
          <w:p w14:paraId="0000000F">
            <w:pPr>
              <w:widowControl w:val="0"/>
              <w:rPr>
                <w:rFonts w:ascii="Lato" w:hAnsi="Lato" w:cs="Lato" w:eastAsia="Lato"/>
              </w:rPr>
              <w:pStyle w:val="P68B1DB1-Normal1"/>
            </w:pPr>
            <w:r>
              <w:t xml:space="preserve">Care for Yourself</w:t>
            </w:r>
          </w:p>
        </w:tc>
      </w:tr>
      <w:tr>
        <w:trPr>
          <w:cantSplit w:val="0"/>
          <w:tblHeader w:val="0"/>
        </w:trPr>
        <w:tc>
          <w:tcPr>
            <w:shd w:fill="auto" w:val="clear"/>
            <w:tcMar>
              <w:top w:w="100.0" w:type="dxa"/>
              <w:left w:w="100.0" w:type="dxa"/>
              <w:bottom w:w="100.0" w:type="dxa"/>
              <w:right w:w="100.0" w:type="dxa"/>
            </w:tcMar>
          </w:tcPr>
          <w:p w14:paraId="00000010">
            <w:pPr>
              <w:widowControl w:val="0"/>
              <w:spacing w:line="276" w:lineRule="auto"/>
              <w:rPr>
                <w:rFonts w:ascii="Lato" w:hAnsi="Lato" w:cs="Lato" w:eastAsia="Lato"/>
              </w:rPr>
              <w:pStyle w:val="P68B1DB1-Normal1"/>
            </w:pPr>
            <w:r>
              <w:t xml:space="preserve">The first tip is to rest. </w:t>
            </w:r>
          </w:p>
          <w:p w14:paraId="00000011">
            <w:pPr>
              <w:widowControl w:val="0"/>
              <w:spacing w:line="276" w:lineRule="auto"/>
              <w:rPr>
                <w:rFonts w:ascii="Lato" w:hAnsi="Lato" w:cs="Lato" w:eastAsia="Lato"/>
              </w:rPr>
            </w:pPr>
          </w:p>
          <w:p w14:paraId="00000012">
            <w:pPr>
              <w:widowControl w:val="0"/>
              <w:rPr>
                <w:rFonts w:ascii="Lato" w:hAnsi="Lato" w:cs="Lato" w:eastAsia="Lato"/>
              </w:rPr>
              <w:pStyle w:val="P68B1DB1-Normal1"/>
            </w:pPr>
            <w:r>
              <w:t xml:space="preserve">Even if rest looks different right now, try to rest when you can.</w:t>
            </w:r>
          </w:p>
          <w:p w14:paraId="00000013">
            <w:pPr>
              <w:widowControl w:val="0"/>
              <w:rPr>
                <w:rFonts w:ascii="Lato" w:hAnsi="Lato" w:cs="Lato" w:eastAsia="Lato"/>
              </w:rPr>
            </w:pPr>
          </w:p>
          <w:p w14:paraId="00000014">
            <w:pPr>
              <w:widowControl w:val="0"/>
              <w:rPr>
                <w:rFonts w:ascii="Lato" w:hAnsi="Lato" w:cs="Lato" w:eastAsia="Lato"/>
              </w:rPr>
              <w:pStyle w:val="P68B1DB1-Normal1"/>
            </w:pPr>
            <w:r>
              <w:t xml:space="preserve">Take a few minutes between responsibilities to do something that helps you relax.</w:t>
            </w:r>
          </w:p>
        </w:tc>
        <w:tc>
          <w:tcPr>
            <w:shd w:fill="auto" w:val="clear"/>
            <w:tcMar>
              <w:top w:w="100.0" w:type="dxa"/>
              <w:left w:w="100.0" w:type="dxa"/>
              <w:bottom w:w="100.0" w:type="dxa"/>
              <w:right w:w="100.0" w:type="dxa"/>
            </w:tcMar>
          </w:tcPr>
          <w:p w14:paraId="00000015">
            <w:pPr>
              <w:widowControl w:val="0"/>
            </w:pPr>
            <w:r>
              <w:t>Rest</w:t>
            </w:r>
          </w:p>
          <w:p w14:paraId="00000016">
            <w:pPr>
              <w:widowControl w:val="0"/>
            </w:pPr>
          </w:p>
        </w:tc>
      </w:tr>
      <w:tr>
        <w:trPr>
          <w:cantSplit w:val="0"/>
          <w:tblHeader w:val="0"/>
        </w:trPr>
        <w:tc>
          <w:tcPr>
            <w:shd w:fill="auto" w:val="clear"/>
            <w:tcMar>
              <w:top w:w="100.0" w:type="dxa"/>
              <w:left w:w="100.0" w:type="dxa"/>
              <w:bottom w:w="100.0" w:type="dxa"/>
              <w:right w:w="100.0" w:type="dxa"/>
            </w:tcMar>
          </w:tcPr>
          <w:p w14:paraId="00000017">
            <w:r>
              <w:t xml:space="preserve">The second tip is to connect.</w:t>
            </w:r>
          </w:p>
          <w:p w14:paraId="00000018"/>
          <w:p w14:paraId="00000019">
            <w:r>
              <w:t xml:space="preserve">Connect with loved ones as often as you can.</w:t>
            </w:r>
          </w:p>
          <w:p w14:paraId="0000001A"/>
          <w:p w14:paraId="0000001B">
            <w:r>
              <w:t xml:space="preserve">Find someone you can talk to about how you are feeling.</w:t>
            </w:r>
          </w:p>
        </w:tc>
        <w:tc>
          <w:tcPr>
            <w:shd w:fill="auto" w:val="clear"/>
            <w:tcMar>
              <w:top w:w="100.0" w:type="dxa"/>
              <w:left w:w="100.0" w:type="dxa"/>
              <w:bottom w:w="100.0" w:type="dxa"/>
              <w:right w:w="100.0" w:type="dxa"/>
            </w:tcMar>
          </w:tcPr>
          <w:p w14:paraId="0000001C">
            <w:pPr>
              <w:widowControl w:val="0"/>
            </w:pPr>
            <w:r>
              <w:t xml:space="preserve">Connect </w:t>
            </w:r>
          </w:p>
        </w:tc>
      </w:tr>
      <w:tr>
        <w:trPr>
          <w:cantSplit w:val="0"/>
          <w:tblHeader w:val="0"/>
        </w:trPr>
        <w:tc>
          <w:tcPr>
            <w:shd w:fill="auto" w:val="clear"/>
            <w:tcMar>
              <w:top w:w="100.0" w:type="dxa"/>
              <w:left w:w="100.0" w:type="dxa"/>
              <w:bottom w:w="100.0" w:type="dxa"/>
              <w:right w:w="100.0" w:type="dxa"/>
            </w:tcMar>
          </w:tcPr>
          <w:p w14:paraId="0000001D">
            <w:pPr>
              <w:ind w:left="0" w:firstLine="0"/>
            </w:pPr>
            <w:r>
              <w:t xml:space="preserve">The third tip is to breathe.</w:t>
            </w:r>
          </w:p>
          <w:p w14:paraId="0000001E">
            <w:pPr>
              <w:ind w:left="0" w:firstLine="0"/>
            </w:pPr>
          </w:p>
          <w:p w14:paraId="0000001F">
            <w:r>
              <w:t xml:space="preserve">Take a moment each day to listen to your breath as it goes in and out.</w:t>
            </w:r>
          </w:p>
          <w:p w14:paraId="00000020"/>
          <w:p w14:paraId="00000021">
            <w:r>
              <w:t xml:space="preserve">Losing your temper? Breathe in and out slowly five times.</w:t>
            </w:r>
          </w:p>
        </w:tc>
        <w:tc>
          <w:tcPr>
            <w:shd w:fill="auto" w:val="clear"/>
            <w:tcMar>
              <w:top w:w="100.0" w:type="dxa"/>
              <w:left w:w="100.0" w:type="dxa"/>
              <w:bottom w:w="100.0" w:type="dxa"/>
              <w:right w:w="100.0" w:type="dxa"/>
            </w:tcMar>
          </w:tcPr>
          <w:p w14:paraId="00000022">
            <w:pPr>
              <w:ind w:left="0" w:firstLine="0"/>
            </w:pPr>
            <w:r>
              <w:t>Breathe</w:t>
            </w:r>
          </w:p>
          <w:p w14:paraId="00000023">
            <w:pPr>
              <w:ind w:left="720" w:firstLine="0"/>
            </w:pPr>
          </w:p>
        </w:tc>
      </w:tr>
      <w:tr>
        <w:trPr>
          <w:cantSplit w:val="0"/>
          <w:trHeight w:val="2400" w:hRule="atLeast"/>
          <w:tblHeader w:val="0"/>
        </w:trPr>
        <w:tc>
          <w:tcPr>
            <w:shd w:fill="auto" w:val="clear"/>
            <w:tcMar>
              <w:top w:w="100.0" w:type="dxa"/>
              <w:left w:w="100.0" w:type="dxa"/>
              <w:bottom w:w="100.0" w:type="dxa"/>
              <w:right w:w="100.0" w:type="dxa"/>
            </w:tcMar>
          </w:tcPr>
          <w:p w14:paraId="00000024">
            <w:r>
              <w:t xml:space="preserve">The fourth step is to care.</w:t>
            </w:r>
          </w:p>
          <w:p w14:paraId="00000025"/>
          <w:p w14:paraId="00000026">
            <w:r>
              <w:t xml:space="preserve">Make sure to take care of yourself so you can feel better and be there for your family. </w:t>
            </w:r>
          </w:p>
          <w:p w14:paraId="00000027"/>
          <w:p w14:paraId="00000028">
            <w:r>
              <w:t xml:space="preserve">Remember to praise yourself each time you take steps to cope.</w:t>
            </w:r>
          </w:p>
        </w:tc>
        <w:tc>
          <w:tcPr>
            <w:shd w:fill="auto" w:val="clear"/>
            <w:tcMar>
              <w:top w:w="100.0" w:type="dxa"/>
              <w:left w:w="100.0" w:type="dxa"/>
              <w:bottom w:w="100.0" w:type="dxa"/>
              <w:right w:w="100.0" w:type="dxa"/>
            </w:tcMar>
          </w:tcPr>
          <w:p w14:paraId="00000029">
            <w:pPr>
              <w:widowControl w:val="0"/>
            </w:pPr>
            <w:r>
              <w:t>Care</w:t>
            </w:r>
          </w:p>
        </w:tc>
      </w:tr>
    </w:tbl>
    <w:p w14:paraId="0000002A"/>
    <w:p w14:paraId="0000002B">
      <w:pPr>
        <w:pStyle w:val="Heading1"/>
        <w:rPr>
          <w:b w:val="1"/>
          <w:sz w:val="22"/>
          <w:szCs w:val="22"/>
        </w:rPr>
      </w:pPr>
      <w:bookmarkStart w:colFirst="0" w:colLast="0" w:name="_heading=h.xebv5ua0j6so" w:id="3"/>
      <w:bookmarkEnd w:id="3"/>
    </w:p>
    <w:tbl>
      <w:tblPr>
        <w:tblStyle w:val="Table2"/>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2C">
            <w:pPr>
              <w:pStyle w:val="Heading2"/>
              <w:rPr>
                <w:b w:val="1"/>
                <w:sz w:val="22"/>
                <w:szCs w:val="22"/>
              </w:rPr>
            </w:pPr>
            <w:bookmarkStart w:colFirst="0" w:colLast="0" w:name="_heading=h.nstetavb2wab" w:id="4"/>
            <w:bookmarkEnd w:id="4"/>
            <w:sdt>
              <w:sdtPr>
                <w:id w:val="-2105992928"/>
                <w:tag w:val="goog_rdk_0"/>
              </w:sdtPr>
              <w:sdtContent/>
            </w:sdt>
            <w:r>
              <w:t xml:space="preserve">{Make a Routine for Time Together} </w:t>
            </w:r>
          </w:p>
        </w:tc>
      </w:tr>
      <w:tr>
        <w:trPr>
          <w:cantSplit w:val="0"/>
          <w:tblHeader w:val="0"/>
        </w:trPr>
        <w:tc>
          <w:tcPr>
            <w:shd w:fill="auto" w:val="clear"/>
            <w:tcMar>
              <w:top w:w="100.0" w:type="dxa"/>
              <w:left w:w="100.0" w:type="dxa"/>
              <w:bottom w:w="100.0" w:type="dxa"/>
              <w:right w:w="100.0" w:type="dxa"/>
            </w:tcMar>
          </w:tcPr>
          <w:p w14:paraId="0000002E">
            <w:pPr>
              <w:spacing w:line="240" w:lineRule="auto"/>
            </w:pPr>
            <w:r>
              <w:t xml:space="preserve">Today’s lesson is about making a routine for your children. </w:t>
            </w:r>
          </w:p>
          <w:p w14:paraId="0000002F">
            <w:pPr>
              <w:spacing w:line="240" w:lineRule="auto"/>
            </w:pPr>
          </w:p>
          <w:p w14:paraId="00000030">
            <w:pPr>
              <w:spacing w:line="240" w:lineRule="auto"/>
            </w:pPr>
            <w:r>
              <w:t xml:space="preserve">Here are three tips on making routines to spend time together with your children.</w:t>
            </w:r>
          </w:p>
        </w:tc>
        <w:tc>
          <w:tcPr>
            <w:shd w:fill="auto" w:val="clear"/>
            <w:tcMar>
              <w:top w:w="100.0" w:type="dxa"/>
              <w:left w:w="100.0" w:type="dxa"/>
              <w:bottom w:w="100.0" w:type="dxa"/>
              <w:right w:w="100.0" w:type="dxa"/>
            </w:tcMar>
          </w:tcPr>
          <w:p w14:paraId="00000031">
            <w:pPr>
              <w:widowControl w:val="0"/>
            </w:pPr>
            <w:r>
              <w:t xml:space="preserve">Make a Routine for Time Together</w:t>
            </w:r>
          </w:p>
        </w:tc>
      </w:tr>
      <w:tr>
        <w:trPr>
          <w:cantSplit w:val="0"/>
          <w:tblHeader w:val="0"/>
        </w:trPr>
        <w:tc>
          <w:tcPr>
            <w:shd w:fill="auto" w:val="clear"/>
            <w:tcMar>
              <w:top w:w="100.0" w:type="dxa"/>
              <w:left w:w="100.0" w:type="dxa"/>
              <w:bottom w:w="100.0" w:type="dxa"/>
              <w:right w:w="100.0" w:type="dxa"/>
            </w:tcMar>
          </w:tcPr>
          <w:p w14:paraId="00000032">
            <w:pPr>
              <w:spacing w:line="240" w:lineRule="auto"/>
            </w:pPr>
            <w:r>
              <w:t xml:space="preserve">The first tip is to do it daily.</w:t>
            </w:r>
          </w:p>
          <w:p w14:paraId="00000033">
            <w:pPr>
              <w:spacing w:line="240" w:lineRule="auto"/>
            </w:pPr>
          </w:p>
          <w:p w14:paraId="00000034">
            <w:pPr>
              <w:spacing w:line="240" w:lineRule="auto"/>
            </w:pPr>
            <w:r>
              <w:t xml:space="preserve">Even when it feels hard, try to have some activities that you and your children do every day for yourself and your children.</w:t>
            </w:r>
          </w:p>
          <w:p w14:paraId="00000035">
            <w:pPr>
              <w:spacing w:line="240" w:lineRule="auto"/>
            </w:pPr>
          </w:p>
          <w:p w14:paraId="00000036">
            <w:pPr>
              <w:spacing w:line="240" w:lineRule="auto"/>
            </w:pPr>
            <w:r>
              <w:t xml:space="preserve">If you can, daily routines like eating together and cleaning can help children feel safe, especially during uncertain times. </w:t>
            </w:r>
          </w:p>
          <w:p w14:paraId="00000037">
            <w:pPr>
              <w:spacing w:line="240" w:lineRule="auto"/>
            </w:pPr>
          </w:p>
        </w:tc>
        <w:tc>
          <w:tcPr>
            <w:shd w:fill="auto" w:val="clear"/>
            <w:tcMar>
              <w:top w:w="100.0" w:type="dxa"/>
              <w:left w:w="100.0" w:type="dxa"/>
              <w:bottom w:w="100.0" w:type="dxa"/>
              <w:right w:w="100.0" w:type="dxa"/>
            </w:tcMar>
          </w:tcPr>
          <w:p w14:paraId="00000038">
            <w:r>
              <w:t xml:space="preserve">Do it daily</w:t>
            </w:r>
          </w:p>
          <w:p w14:paraId="00000039"/>
          <w:p w14:paraId="0000003A">
            <w:r>
              <w:t xml:space="preserve">Have activities you and your children do daily </w:t>
            </w:r>
          </w:p>
          <w:p w14:paraId="0000003B"/>
          <w:p w14:paraId="0000003C">
            <w:r>
              <w:t xml:space="preserve">Help children with daily routines</w:t>
            </w:r>
          </w:p>
        </w:tc>
      </w:tr>
      <w:tr>
        <w:trPr>
          <w:cantSplit w:val="0"/>
          <w:trHeight w:val="1740" w:hRule="atLeast"/>
          <w:tblHeader w:val="0"/>
        </w:trPr>
        <w:tc>
          <w:tcPr>
            <w:shd w:fill="auto" w:val="clear"/>
            <w:tcMar>
              <w:top w:w="100.0" w:type="dxa"/>
              <w:left w:w="100.0" w:type="dxa"/>
              <w:bottom w:w="100.0" w:type="dxa"/>
              <w:right w:w="100.0" w:type="dxa"/>
            </w:tcMar>
          </w:tcPr>
          <w:p w14:paraId="0000003D">
            <w:pPr>
              <w:spacing w:line="240" w:lineRule="auto"/>
            </w:pPr>
            <w:r>
              <w:t xml:space="preserve">The second tip is to play every day.</w:t>
            </w:r>
          </w:p>
          <w:p w14:paraId="0000003E">
            <w:pPr>
              <w:spacing w:line="240" w:lineRule="auto"/>
            </w:pPr>
          </w:p>
          <w:p w14:paraId="0000003F">
            <w:pPr>
              <w:spacing w:line="240" w:lineRule="auto"/>
            </w:pPr>
            <w:r>
              <w:t xml:space="preserve">Try to set aside time to play or spend quality time with your children every day. </w:t>
            </w:r>
          </w:p>
          <w:p w14:paraId="00000040">
            <w:pPr>
              <w:spacing w:line="240" w:lineRule="auto"/>
            </w:pPr>
          </w:p>
          <w:p w14:paraId="00000041">
            <w:pPr>
              <w:spacing w:line="240" w:lineRule="auto"/>
            </w:pPr>
            <w:r>
              <w:t xml:space="preserve">Playing with and talking to children for a few minutes every day helps them feel secure.</w:t>
            </w:r>
          </w:p>
        </w:tc>
        <w:tc>
          <w:tcPr>
            <w:shd w:fill="auto" w:val="clear"/>
            <w:tcMar>
              <w:top w:w="100.0" w:type="dxa"/>
              <w:left w:w="100.0" w:type="dxa"/>
              <w:bottom w:w="100.0" w:type="dxa"/>
              <w:right w:w="100.0" w:type="dxa"/>
            </w:tcMar>
          </w:tcPr>
          <w:p w14:paraId="00000042">
            <w:pPr>
              <w:spacing w:line="240" w:lineRule="auto"/>
            </w:pPr>
            <w:r>
              <w:t xml:space="preserve">Play every day</w:t>
            </w:r>
          </w:p>
          <w:p w14:paraId="00000043">
            <w:pPr>
              <w:spacing w:line="240" w:lineRule="auto"/>
            </w:pPr>
          </w:p>
          <w:p w14:paraId="00000044">
            <w:pPr>
              <w:spacing w:line="240" w:lineRule="auto"/>
            </w:pPr>
            <w:r>
              <w:t xml:space="preserve">Set aside time  </w:t>
            </w:r>
          </w:p>
          <w:p w14:paraId="00000045">
            <w:pPr>
              <w:spacing w:line="240" w:lineRule="auto"/>
            </w:pPr>
          </w:p>
          <w:p w14:paraId="00000046">
            <w:pPr>
              <w:spacing w:line="240" w:lineRule="auto"/>
            </w:pPr>
            <w:r>
              <w:t xml:space="preserve">Play and talk with your children for a few minutes</w:t>
            </w:r>
          </w:p>
        </w:tc>
      </w:tr>
      <w:tr>
        <w:trPr>
          <w:cantSplit w:val="0"/>
          <w:trHeight w:val="1515" w:hRule="atLeast"/>
          <w:tblHeader w:val="0"/>
        </w:trPr>
        <w:tc>
          <w:tcPr>
            <w:shd w:fill="auto" w:val="clear"/>
            <w:tcMar>
              <w:top w:w="100.0" w:type="dxa"/>
              <w:left w:w="100.0" w:type="dxa"/>
              <w:bottom w:w="100.0" w:type="dxa"/>
              <w:right w:w="100.0" w:type="dxa"/>
            </w:tcMar>
          </w:tcPr>
          <w:p w14:paraId="00000047">
            <w:pPr>
              <w:spacing w:line="240" w:lineRule="auto"/>
            </w:pPr>
            <w:r>
              <w:t xml:space="preserve">Ask children what they would like to do.</w:t>
            </w:r>
          </w:p>
          <w:p w14:paraId="00000048">
            <w:pPr>
              <w:spacing w:line="240" w:lineRule="auto"/>
            </w:pPr>
          </w:p>
          <w:p w14:paraId="00000049">
            <w:pPr>
              <w:spacing w:line="240" w:lineRule="auto"/>
            </w:pPr>
            <w:r>
              <w:t xml:space="preserve">Listen to them, look at them, and give them your full attention.</w:t>
            </w:r>
          </w:p>
        </w:tc>
        <w:tc>
          <w:tcPr>
            <w:shd w:fill="auto" w:val="clear"/>
            <w:tcMar>
              <w:top w:w="100.0" w:type="dxa"/>
              <w:left w:w="100.0" w:type="dxa"/>
              <w:bottom w:w="100.0" w:type="dxa"/>
              <w:right w:w="100.0" w:type="dxa"/>
            </w:tcMar>
          </w:tcPr>
          <w:p w14:paraId="0000004A">
            <w:pPr>
              <w:spacing w:line="240" w:lineRule="auto"/>
            </w:pPr>
            <w:r>
              <w:t xml:space="preserve">Ask children</w:t>
            </w:r>
          </w:p>
          <w:p w14:paraId="0000004B">
            <w:pPr>
              <w:spacing w:line="240" w:lineRule="auto"/>
            </w:pPr>
          </w:p>
          <w:p w14:paraId="0000004C">
            <w:pPr>
              <w:spacing w:line="240" w:lineRule="auto"/>
            </w:pPr>
            <w:r>
              <w:t xml:space="preserve">Listen and give your full attention</w:t>
            </w:r>
          </w:p>
        </w:tc>
      </w:tr>
      <w:tr>
        <w:trPr>
          <w:cantSplit w:val="0"/>
          <w:tblHeader w:val="0"/>
        </w:trPr>
        <w:tc>
          <w:tcPr>
            <w:shd w:fill="auto" w:val="clear"/>
            <w:tcMar>
              <w:top w:w="100.0" w:type="dxa"/>
              <w:left w:w="100.0" w:type="dxa"/>
              <w:bottom w:w="100.0" w:type="dxa"/>
              <w:right w:w="100.0" w:type="dxa"/>
            </w:tcMar>
          </w:tcPr>
          <w:p w14:paraId="0000004D">
            <w:pPr>
              <w:spacing w:line="240" w:lineRule="auto"/>
            </w:pPr>
            <w:r>
              <w:t xml:space="preserve">The third tip is to practice being calm.</w:t>
            </w:r>
          </w:p>
          <w:p w14:paraId="0000004E">
            <w:pPr>
              <w:spacing w:line="240" w:lineRule="auto"/>
            </w:pPr>
          </w:p>
          <w:p w14:paraId="0000004F">
            <w:pPr>
              <w:spacing w:line="240" w:lineRule="auto"/>
            </w:pPr>
            <w:r>
              <w:t xml:space="preserve">Our children learn calmness and kindness from us.</w:t>
            </w:r>
          </w:p>
          <w:p w14:paraId="00000050">
            <w:pPr>
              <w:spacing w:line="240" w:lineRule="auto"/>
            </w:pPr>
          </w:p>
          <w:p w14:paraId="00000051">
            <w:pPr>
              <w:spacing w:line="240" w:lineRule="auto"/>
            </w:pPr>
            <w:r>
              <w:t xml:space="preserve">Every day, try telling yourself a calming message. </w:t>
            </w:r>
          </w:p>
          <w:p w14:paraId="00000052">
            <w:pPr>
              <w:spacing w:line="240" w:lineRule="auto"/>
            </w:pPr>
          </w:p>
          <w:p w14:paraId="00000053">
            <w:pPr>
              <w:spacing w:line="240" w:lineRule="auto"/>
            </w:pPr>
            <w:r>
              <w:t xml:space="preserve">Try “I can do this, I am trying my best.”</w:t>
            </w:r>
          </w:p>
        </w:tc>
        <w:tc>
          <w:tcPr>
            <w:shd w:fill="auto" w:val="clear"/>
            <w:tcMar>
              <w:top w:w="100.0" w:type="dxa"/>
              <w:left w:w="100.0" w:type="dxa"/>
              <w:bottom w:w="100.0" w:type="dxa"/>
              <w:right w:w="100.0" w:type="dxa"/>
            </w:tcMar>
          </w:tcPr>
          <w:p w14:paraId="00000054">
            <w:pPr>
              <w:widowControl w:val="0"/>
            </w:pPr>
            <w:r>
              <w:t xml:space="preserve">Practice being calm</w:t>
            </w:r>
          </w:p>
          <w:p w14:paraId="00000055">
            <w:pPr>
              <w:widowControl w:val="0"/>
            </w:pPr>
          </w:p>
          <w:p w14:paraId="00000056">
            <w:pPr>
              <w:widowControl w:val="0"/>
            </w:pPr>
            <w:r>
              <w:t xml:space="preserve">Children learn from us </w:t>
            </w:r>
          </w:p>
          <w:p w14:paraId="00000057">
            <w:pPr>
              <w:widowControl w:val="0"/>
            </w:pPr>
          </w:p>
          <w:p w14:paraId="00000058">
            <w:pPr>
              <w:widowControl w:val="0"/>
            </w:pPr>
            <w:r>
              <w:t xml:space="preserve">Tell yourself a calming message</w:t>
            </w:r>
          </w:p>
        </w:tc>
      </w:tr>
      <w:tr>
        <w:trPr>
          <w:cantSplit w:val="0"/>
          <w:tblHeader w:val="0"/>
        </w:trPr>
        <w:tc>
          <w:tcPr>
            <w:shd w:fill="auto" w:val="clear"/>
            <w:tcMar>
              <w:top w:w="100.0" w:type="dxa"/>
              <w:left w:w="100.0" w:type="dxa"/>
              <w:bottom w:w="100.0" w:type="dxa"/>
              <w:right w:w="100.0" w:type="dxa"/>
            </w:tcMar>
          </w:tcPr>
          <w:p w14:paraId="00000059">
            <w:pPr>
              <w:spacing w:line="240" w:lineRule="auto"/>
            </w:pPr>
            <w:r>
              <w:t xml:space="preserve">Small amounts of time can help children feel safe and loved.</w:t>
            </w:r>
          </w:p>
          <w:p w14:paraId="0000005A">
            <w:pPr>
              <w:spacing w:line="240" w:lineRule="auto"/>
            </w:pPr>
          </w:p>
          <w:p w14:paraId="0000005B">
            <w:pPr>
              <w:spacing w:line="240" w:lineRule="auto"/>
            </w:pPr>
            <w:r>
              <w:t xml:space="preserve">After this lesson, you can type PLAY to get some activity ideas to do with children. </w:t>
            </w:r>
          </w:p>
        </w:tc>
        <w:tc>
          <w:tcPr>
            <w:shd w:fill="auto" w:val="clear"/>
            <w:tcMar>
              <w:top w:w="100.0" w:type="dxa"/>
              <w:left w:w="100.0" w:type="dxa"/>
              <w:bottom w:w="100.0" w:type="dxa"/>
              <w:right w:w="100.0" w:type="dxa"/>
            </w:tcMar>
          </w:tcPr>
          <w:p w14:paraId="0000005C">
            <w:pPr>
              <w:widowControl w:val="0"/>
            </w:pPr>
            <w:r>
              <w:t xml:space="preserve">Type PLAY  </w:t>
            </w:r>
          </w:p>
        </w:tc>
      </w:tr>
      <w:tr>
        <w:trPr>
          <w:cantSplit w:val="0"/>
          <w:tblHeader w:val="0"/>
        </w:trPr>
        <w:tc>
          <w:tcPr>
            <w:shd w:fill="auto" w:val="clear"/>
            <w:tcMar>
              <w:top w:w="100.0" w:type="dxa"/>
              <w:left w:w="100.0" w:type="dxa"/>
              <w:bottom w:w="100.0" w:type="dxa"/>
              <w:right w:w="100.0" w:type="dxa"/>
            </w:tcMar>
          </w:tcPr>
          <w:p w14:paraId="0000005D">
            <w:pPr>
              <w:spacing w:line="240" w:lineRule="auto"/>
            </w:pPr>
            <w:r>
              <w:t xml:space="preserve">Here are some regular activities you might want to try to do with your children:</w:t>
            </w:r>
          </w:p>
          <w:p w14:paraId="0000005E">
            <w:pPr>
              <w:spacing w:line="240" w:lineRule="auto"/>
            </w:pPr>
          </w:p>
          <w:p w14:paraId="0000005F">
            <w:pPr>
              <w:spacing w:line="240" w:lineRule="auto"/>
            </w:pPr>
            <w:r>
              <w:t xml:space="preserve">Eat one meal together</w:t>
            </w:r>
          </w:p>
        </w:tc>
        <w:tc>
          <w:tcPr>
            <w:shd w:fill="auto" w:val="clear"/>
            <w:tcMar>
              <w:top w:w="100.0" w:type="dxa"/>
              <w:left w:w="100.0" w:type="dxa"/>
              <w:bottom w:w="100.0" w:type="dxa"/>
              <w:right w:w="100.0" w:type="dxa"/>
            </w:tcMar>
          </w:tcPr>
          <w:p w14:paraId="00000060">
            <w:pPr>
              <w:spacing w:line="240" w:lineRule="auto"/>
            </w:pPr>
            <w:r>
              <w:t xml:space="preserve">Eat one meal together</w:t>
            </w:r>
          </w:p>
        </w:tc>
      </w:tr>
      <w:tr>
        <w:trPr>
          <w:cantSplit w:val="0"/>
          <w:tblHeader w:val="0"/>
        </w:trPr>
        <w:tc>
          <w:tcPr>
            <w:shd w:fill="auto" w:val="clear"/>
            <w:tcMar>
              <w:top w:w="100.0" w:type="dxa"/>
              <w:left w:w="100.0" w:type="dxa"/>
              <w:bottom w:w="100.0" w:type="dxa"/>
              <w:right w:w="100.0" w:type="dxa"/>
            </w:tcMar>
          </w:tcPr>
          <w:p w14:paraId="00000061">
            <w:pPr>
              <w:spacing w:line="240" w:lineRule="auto"/>
            </w:pPr>
            <w:r>
              <w:t xml:space="preserve">Getting ready to sleep </w:t>
            </w:r>
          </w:p>
        </w:tc>
        <w:tc>
          <w:tcPr>
            <w:shd w:fill="auto" w:val="clear"/>
            <w:tcMar>
              <w:top w:w="100.0" w:type="dxa"/>
              <w:left w:w="100.0" w:type="dxa"/>
              <w:bottom w:w="100.0" w:type="dxa"/>
              <w:right w:w="100.0" w:type="dxa"/>
            </w:tcMar>
          </w:tcPr>
          <w:p w14:paraId="00000062">
            <w:pPr>
              <w:spacing w:line="240" w:lineRule="auto"/>
            </w:pPr>
            <w:r>
              <w:t xml:space="preserve">Getting ready to sleep </w:t>
            </w:r>
          </w:p>
        </w:tc>
      </w:tr>
      <w:tr>
        <w:trPr>
          <w:cantSplit w:val="0"/>
          <w:tblHeader w:val="0"/>
        </w:trPr>
        <w:tc>
          <w:tcPr>
            <w:shd w:fill="auto" w:val="clear"/>
            <w:tcMar>
              <w:top w:w="100.0" w:type="dxa"/>
              <w:left w:w="100.0" w:type="dxa"/>
              <w:bottom w:w="100.0" w:type="dxa"/>
              <w:right w:w="100.0" w:type="dxa"/>
            </w:tcMar>
          </w:tcPr>
          <w:p w14:paraId="00000063">
            <w:pPr>
              <w:spacing w:line="240" w:lineRule="auto"/>
            </w:pPr>
            <w:r>
              <w:t xml:space="preserve">Exercise daily</w:t>
            </w:r>
          </w:p>
        </w:tc>
        <w:tc>
          <w:tcPr>
            <w:shd w:fill="auto" w:val="clear"/>
            <w:tcMar>
              <w:top w:w="100.0" w:type="dxa"/>
              <w:left w:w="100.0" w:type="dxa"/>
              <w:bottom w:w="100.0" w:type="dxa"/>
              <w:right w:w="100.0" w:type="dxa"/>
            </w:tcMar>
          </w:tcPr>
          <w:p w14:paraId="00000064">
            <w:pPr>
              <w:spacing w:line="240" w:lineRule="auto"/>
            </w:pPr>
            <w:r>
              <w:t xml:space="preserve">Exercise daily</w:t>
            </w:r>
          </w:p>
        </w:tc>
      </w:tr>
      <w:tr>
        <w:trPr>
          <w:cantSplit w:val="0"/>
          <w:tblHeader w:val="0"/>
        </w:trPr>
        <w:tc>
          <w:tcPr>
            <w:shd w:fill="auto" w:val="clear"/>
            <w:tcMar>
              <w:top w:w="100.0" w:type="dxa"/>
              <w:left w:w="100.0" w:type="dxa"/>
              <w:bottom w:w="100.0" w:type="dxa"/>
              <w:right w:w="100.0" w:type="dxa"/>
            </w:tcMar>
          </w:tcPr>
          <w:p w14:paraId="00000065">
            <w:pPr>
              <w:spacing w:line="240" w:lineRule="auto"/>
            </w:pPr>
            <w:r>
              <w:t xml:space="preserve">Daily play activities </w:t>
            </w:r>
          </w:p>
        </w:tc>
        <w:tc>
          <w:tcPr>
            <w:shd w:fill="auto" w:val="clear"/>
            <w:tcMar>
              <w:top w:w="100.0" w:type="dxa"/>
              <w:left w:w="100.0" w:type="dxa"/>
              <w:bottom w:w="100.0" w:type="dxa"/>
              <w:right w:w="100.0" w:type="dxa"/>
            </w:tcMar>
          </w:tcPr>
          <w:p w14:paraId="00000066">
            <w:pPr>
              <w:spacing w:line="240" w:lineRule="auto"/>
            </w:pPr>
            <w:r>
              <w:t xml:space="preserve">Daily play activities </w:t>
            </w:r>
          </w:p>
        </w:tc>
      </w:tr>
    </w:tbl>
    <w:p w14:paraId="00000067">
      <w:pPr>
        <w:pStyle w:val="Heading1"/>
        <w:rPr>
          <w:b w:val="1"/>
          <w:sz w:val="22"/>
          <w:szCs w:val="22"/>
        </w:rPr>
      </w:pPr>
      <w:bookmarkStart w:colFirst="0" w:colLast="0" w:name="_heading=h.cxcw5sb0vb5t" w:id="5"/>
      <w:bookmarkEnd w:id="5"/>
    </w:p>
    <w:tbl>
      <w:tblPr>
        <w:tblStyle w:val="Table3"/>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68">
            <w:pPr>
              <w:pStyle w:val="Heading2"/>
              <w:rPr>
                <w:b w:val="1"/>
                <w:sz w:val="22"/>
                <w:szCs w:val="22"/>
              </w:rPr>
            </w:pPr>
            <w:bookmarkStart w:colFirst="0" w:colLast="0" w:name="_heading=h.pw5nvxqjlpsy" w:id="6"/>
            <w:bookmarkEnd w:id="6"/>
            <w:r>
              <w:t xml:space="preserve">{Help Children Cope with Uncertain Situations} </w:t>
            </w:r>
          </w:p>
        </w:tc>
      </w:tr>
      <w:tr>
        <w:trPr>
          <w:cantSplit w:val="0"/>
          <w:tblHeader w:val="0"/>
        </w:trPr>
        <w:tc>
          <w:tcPr>
            <w:shd w:fill="auto" w:val="clear"/>
            <w:tcMar>
              <w:top w:w="100.0" w:type="dxa"/>
              <w:left w:w="100.0" w:type="dxa"/>
              <w:bottom w:w="100.0" w:type="dxa"/>
              <w:right w:w="100.0" w:type="dxa"/>
            </w:tcMar>
          </w:tcPr>
          <w:p w14:paraId="0000006A">
            <w:pPr>
              <w:spacing w:line="240" w:lineRule="auto"/>
            </w:pPr>
            <w:r>
              <w:t xml:space="preserve">Today’s lesson is about helping your children cope with uncertain situations. </w:t>
            </w:r>
          </w:p>
          <w:p w14:paraId="0000006B">
            <w:pPr>
              <w:spacing w:line="240" w:lineRule="auto"/>
            </w:pPr>
          </w:p>
          <w:p w14:paraId="0000006C">
            <w:pPr>
              <w:spacing w:line="240" w:lineRule="auto"/>
            </w:pPr>
            <w:r>
              <w:t xml:space="preserve">Here are three tips on how you can support your children during tough times: </w:t>
            </w:r>
          </w:p>
        </w:tc>
        <w:tc>
          <w:tcPr>
            <w:shd w:fill="auto" w:val="clear"/>
            <w:tcMar>
              <w:top w:w="100.0" w:type="dxa"/>
              <w:left w:w="100.0" w:type="dxa"/>
              <w:bottom w:w="100.0" w:type="dxa"/>
              <w:right w:w="100.0" w:type="dxa"/>
            </w:tcMar>
          </w:tcPr>
          <w:p w14:paraId="0000006D">
            <w:pPr>
              <w:spacing w:line="240" w:lineRule="auto"/>
            </w:pPr>
            <w:r>
              <w:t xml:space="preserve">Help Children Cope with Uncertain Situations</w:t>
            </w:r>
          </w:p>
        </w:tc>
      </w:tr>
      <w:tr>
        <w:trPr>
          <w:cantSplit w:val="0"/>
          <w:tblHeader w:val="0"/>
        </w:trPr>
        <w:tc>
          <w:tcPr>
            <w:shd w:fill="auto" w:val="clear"/>
            <w:tcMar>
              <w:top w:w="100.0" w:type="dxa"/>
              <w:left w:w="100.0" w:type="dxa"/>
              <w:bottom w:w="100.0" w:type="dxa"/>
              <w:right w:w="100.0" w:type="dxa"/>
            </w:tcMar>
          </w:tcPr>
          <w:p w14:paraId="0000006E">
            <w:pPr>
              <w:spacing w:line="240" w:lineRule="auto"/>
            </w:pPr>
            <w:r>
              <w:t xml:space="preserve">The first tip is to listen.</w:t>
            </w:r>
          </w:p>
          <w:p w14:paraId="0000006F">
            <w:pPr>
              <w:spacing w:line="240" w:lineRule="auto"/>
            </w:pPr>
          </w:p>
          <w:p w14:paraId="00000070">
            <w:pPr>
              <w:spacing w:line="240" w:lineRule="auto"/>
            </w:pPr>
            <w:r>
              <w:t xml:space="preserve">Children may be scared, confused and angry. Simply being present and listening makes all the difference. They need your support.</w:t>
            </w:r>
          </w:p>
          <w:p w14:paraId="00000071">
            <w:pPr>
              <w:spacing w:line="240" w:lineRule="auto"/>
            </w:pPr>
          </w:p>
          <w:p w14:paraId="00000072">
            <w:pPr>
              <w:spacing w:line="240" w:lineRule="auto"/>
            </w:pPr>
            <w:r>
              <w:t xml:space="preserve">Listen to your children when they share how they are feeling.</w:t>
            </w:r>
          </w:p>
          <w:p w14:paraId="00000073">
            <w:pPr>
              <w:spacing w:line="240" w:lineRule="auto"/>
            </w:pPr>
          </w:p>
          <w:p w14:paraId="00000074">
            <w:pPr>
              <w:spacing w:line="240" w:lineRule="auto"/>
            </w:pPr>
            <w:r>
              <w:t xml:space="preserve">Tell them whatever they are feeling is okay, and give them comfort. </w:t>
            </w:r>
          </w:p>
        </w:tc>
        <w:tc>
          <w:tcPr>
            <w:shd w:fill="auto" w:val="clear"/>
            <w:tcMar>
              <w:top w:w="100.0" w:type="dxa"/>
              <w:left w:w="100.0" w:type="dxa"/>
              <w:bottom w:w="100.0" w:type="dxa"/>
              <w:right w:w="100.0" w:type="dxa"/>
            </w:tcMar>
          </w:tcPr>
          <w:p w14:paraId="00000075">
            <w:r>
              <w:t>Mamela</w:t>
            </w:r>
          </w:p>
        </w:tc>
      </w:tr>
      <w:tr>
        <w:trPr>
          <w:cantSplit w:val="0"/>
          <w:trHeight w:val="1740" w:hRule="atLeast"/>
          <w:tblHeader w:val="0"/>
        </w:trPr>
        <w:tc>
          <w:tcPr>
            <w:shd w:fill="auto" w:val="clear"/>
            <w:tcMar>
              <w:top w:w="100.0" w:type="dxa"/>
              <w:left w:w="100.0" w:type="dxa"/>
              <w:bottom w:w="100.0" w:type="dxa"/>
              <w:right w:w="100.0" w:type="dxa"/>
            </w:tcMar>
          </w:tcPr>
          <w:p w14:paraId="00000076">
            <w:pPr>
              <w:spacing w:line="240" w:lineRule="auto"/>
            </w:pPr>
            <w:r>
              <w:t xml:space="preserve">The second tip is to praise your children.</w:t>
            </w:r>
          </w:p>
          <w:p w14:paraId="00000077">
            <w:pPr>
              <w:spacing w:line="240" w:lineRule="auto"/>
            </w:pPr>
          </w:p>
          <w:p w14:paraId="00000078">
            <w:pPr>
              <w:spacing w:line="240" w:lineRule="auto"/>
            </w:pPr>
            <w:r>
              <w:t xml:space="preserve">Ask children to help with day-to-day tasks, such as making food or cleaning.</w:t>
            </w:r>
          </w:p>
          <w:p w14:paraId="00000079">
            <w:pPr>
              <w:spacing w:line="240" w:lineRule="auto"/>
            </w:pPr>
          </w:p>
          <w:p w14:paraId="0000007A">
            <w:pPr>
              <w:spacing w:line="240" w:lineRule="auto"/>
            </w:pPr>
            <w:r>
              <w:t xml:space="preserve">Praise them for trying or doing well. This encourages helpful behaviour.</w:t>
            </w:r>
          </w:p>
          <w:p w14:paraId="0000007B">
            <w:pPr>
              <w:spacing w:line="240" w:lineRule="auto"/>
            </w:pPr>
          </w:p>
          <w:p w14:paraId="0000007C">
            <w:pPr>
              <w:spacing w:line="240" w:lineRule="auto"/>
            </w:pPr>
            <w:r>
              <w:t xml:space="preserve">Praising children shows them that you notice and care.</w:t>
            </w:r>
          </w:p>
          <w:p w14:paraId="0000007D">
            <w:pPr>
              <w:spacing w:line="240" w:lineRule="auto"/>
            </w:pPr>
          </w:p>
          <w:p w14:paraId="0000007E">
            <w:pPr>
              <w:spacing w:line="240" w:lineRule="auto"/>
            </w:pPr>
          </w:p>
        </w:tc>
        <w:tc>
          <w:tcPr>
            <w:shd w:fill="auto" w:val="clear"/>
            <w:tcMar>
              <w:top w:w="100.0" w:type="dxa"/>
              <w:left w:w="100.0" w:type="dxa"/>
              <w:bottom w:w="100.0" w:type="dxa"/>
              <w:right w:w="100.0" w:type="dxa"/>
            </w:tcMar>
          </w:tcPr>
          <w:p w14:paraId="0000007F">
            <w:pPr>
              <w:widowControl w:val="0"/>
            </w:pPr>
            <w:r>
              <w:t xml:space="preserve">Praise your children</w:t>
            </w:r>
          </w:p>
          <w:p w14:paraId="00000080">
            <w:pPr>
              <w:widowControl w:val="0"/>
            </w:pPr>
          </w:p>
        </w:tc>
      </w:tr>
      <w:tr>
        <w:trPr>
          <w:cantSplit w:val="0"/>
          <w:tblHeader w:val="0"/>
        </w:trPr>
        <w:tc>
          <w:tcPr>
            <w:shd w:fill="auto" w:val="clear"/>
            <w:tcMar>
              <w:top w:w="100.0" w:type="dxa"/>
              <w:left w:w="100.0" w:type="dxa"/>
              <w:bottom w:w="100.0" w:type="dxa"/>
              <w:right w:w="100.0" w:type="dxa"/>
            </w:tcMar>
          </w:tcPr>
          <w:p w14:paraId="00000081">
            <w:pPr>
              <w:spacing w:line="240" w:lineRule="auto"/>
            </w:pPr>
            <w:r>
              <w:t xml:space="preserve">The third tip is to praise yourself.</w:t>
            </w:r>
          </w:p>
          <w:p w14:paraId="00000082">
            <w:pPr>
              <w:spacing w:line="240" w:lineRule="auto"/>
            </w:pPr>
          </w:p>
          <w:p w14:paraId="00000083">
            <w:pPr>
              <w:spacing w:line="240" w:lineRule="auto"/>
            </w:pPr>
            <w:r>
              <w:t xml:space="preserve">Every day before you sleep, praise yourself for trying to help your children cope.</w:t>
            </w:r>
          </w:p>
          <w:p w14:paraId="00000084">
            <w:pPr>
              <w:spacing w:line="240" w:lineRule="auto"/>
            </w:pPr>
          </w:p>
          <w:p w14:paraId="00000085">
            <w:pPr>
              <w:spacing w:line="240" w:lineRule="auto"/>
            </w:pPr>
            <w:r>
              <w:t xml:space="preserve">Thinking of even one thing you are proud of can make a difference!</w:t>
            </w:r>
          </w:p>
        </w:tc>
        <w:tc>
          <w:tcPr>
            <w:shd w:fill="auto" w:val="clear"/>
            <w:tcMar>
              <w:top w:w="100.0" w:type="dxa"/>
              <w:left w:w="100.0" w:type="dxa"/>
              <w:bottom w:w="100.0" w:type="dxa"/>
              <w:right w:w="100.0" w:type="dxa"/>
            </w:tcMar>
          </w:tcPr>
          <w:p w14:paraId="00000086">
            <w:pPr>
              <w:widowControl w:val="0"/>
            </w:pPr>
            <w:r>
              <w:t>Ipabatse</w:t>
            </w:r>
          </w:p>
        </w:tc>
      </w:tr>
    </w:tbl>
    <w:p w14:paraId="00000087">
      <w:pPr>
        <w:shd w:fill="fbfbfb" w:val="clear"/>
        <w:spacing w:after="180" w:before="180" w:lineRule="auto"/>
      </w:pPr>
    </w:p>
    <w:p w14:paraId="00000088">
      <w:pPr>
        <w:pStyle w:val="Heading1"/>
        <w:rPr>
          <w:b w:val="1"/>
          <w:sz w:val="22"/>
          <w:szCs w:val="22"/>
        </w:rPr>
      </w:pPr>
      <w:bookmarkStart w:colFirst="0" w:colLast="0" w:name="_heading=h.uipewpllqai8" w:id="7"/>
      <w:bookmarkEnd w:id="7"/>
    </w:p>
    <w:tbl>
      <w:tblPr>
        <w:tblStyle w:val="Table4"/>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843.1640625" w:hRule="atLeast"/>
          <w:tblHeader w:val="0"/>
        </w:trPr>
        <w:tc>
          <w:tcPr>
            <w:gridSpan w:val="2"/>
            <w:shd w:fill="auto" w:val="clear"/>
            <w:tcMar>
              <w:top w:w="100.0" w:type="dxa"/>
              <w:left w:w="100.0" w:type="dxa"/>
              <w:bottom w:w="100.0" w:type="dxa"/>
              <w:right w:w="100.0" w:type="dxa"/>
            </w:tcMar>
          </w:tcPr>
          <w:p w14:paraId="00000089">
            <w:pPr>
              <w:pStyle w:val="Heading2"/>
              <w:rPr>
                <w:b w:val="1"/>
                <w:sz w:val="22"/>
                <w:szCs w:val="22"/>
              </w:rPr>
            </w:pPr>
            <w:bookmarkStart w:colFirst="0" w:colLast="0" w:name="_heading=h.5nxogjba2e4v" w:id="8"/>
            <w:bookmarkEnd w:id="8"/>
            <w:r>
              <w:t xml:space="preserve">{Help Children When Someone Dies} </w:t>
            </w:r>
          </w:p>
        </w:tc>
      </w:tr>
      <w:tr>
        <w:trPr>
          <w:cantSplit w:val="0"/>
          <w:tblHeader w:val="0"/>
        </w:trPr>
        <w:tc>
          <w:tcPr>
            <w:shd w:fill="auto" w:val="clear"/>
            <w:tcMar>
              <w:top w:w="100.0" w:type="dxa"/>
              <w:left w:w="100.0" w:type="dxa"/>
              <w:bottom w:w="100.0" w:type="dxa"/>
              <w:right w:w="100.0" w:type="dxa"/>
            </w:tcMar>
          </w:tcPr>
          <w:p w14:paraId="0000008B">
            <w:pPr>
              <w:spacing w:line="240" w:lineRule="auto"/>
            </w:pPr>
            <w:r>
              <w:t xml:space="preserve">Today’s lesson is about helping your children when someone dies.</w:t>
            </w:r>
          </w:p>
          <w:p w14:paraId="0000008C">
            <w:pPr>
              <w:spacing w:line="240" w:lineRule="auto"/>
            </w:pPr>
          </w:p>
          <w:p w14:paraId="0000008D">
            <w:pPr>
              <w:spacing w:line="240" w:lineRule="auto"/>
            </w:pPr>
            <w:r>
              <w:t xml:space="preserve">Here are three tips on how to help your children when someone dies: </w:t>
            </w:r>
          </w:p>
        </w:tc>
        <w:tc>
          <w:tcPr>
            <w:shd w:fill="auto" w:val="clear"/>
            <w:tcMar>
              <w:top w:w="100.0" w:type="dxa"/>
              <w:left w:w="100.0" w:type="dxa"/>
              <w:bottom w:w="100.0" w:type="dxa"/>
              <w:right w:w="100.0" w:type="dxa"/>
            </w:tcMar>
          </w:tcPr>
          <w:p w14:paraId="0000008E">
            <w:pPr>
              <w:spacing w:line="240" w:lineRule="auto"/>
            </w:pPr>
            <w:r>
              <w:t xml:space="preserve">Help Children When Someone Dies</w:t>
            </w:r>
          </w:p>
        </w:tc>
      </w:tr>
      <w:tr>
        <w:trPr>
          <w:cantSplit w:val="0"/>
          <w:tblHeader w:val="0"/>
        </w:trPr>
        <w:tc>
          <w:tcPr>
            <w:shd w:fill="auto" w:val="clear"/>
            <w:tcMar>
              <w:top w:w="100.0" w:type="dxa"/>
              <w:left w:w="100.0" w:type="dxa"/>
              <w:bottom w:w="100.0" w:type="dxa"/>
              <w:right w:w="100.0" w:type="dxa"/>
            </w:tcMar>
          </w:tcPr>
          <w:p w14:paraId="0000008F">
            <w:pPr>
              <w:spacing w:line="240" w:lineRule="auto"/>
            </w:pPr>
            <w:r>
              <w:t xml:space="preserve">The first tip is to be clear.</w:t>
            </w:r>
          </w:p>
          <w:p w14:paraId="00000090">
            <w:pPr>
              <w:spacing w:line="240" w:lineRule="auto"/>
            </w:pPr>
          </w:p>
          <w:p w14:paraId="00000091">
            <w:pPr>
              <w:spacing w:line="240" w:lineRule="auto"/>
            </w:pPr>
            <w:r>
              <w:t xml:space="preserve">In simple words, tell them the person has died and will not come back.</w:t>
            </w:r>
          </w:p>
          <w:p w14:paraId="00000092">
            <w:pPr>
              <w:spacing w:line="240" w:lineRule="auto"/>
            </w:pPr>
          </w:p>
          <w:p w14:paraId="00000093">
            <w:pPr>
              <w:spacing w:line="240" w:lineRule="auto"/>
            </w:pPr>
            <w:r>
              <w:t xml:space="preserve">If one of their caregivers has died, tell children who they will live with and who will look after them – they often worry about this.</w:t>
            </w:r>
          </w:p>
        </w:tc>
        <w:tc>
          <w:tcPr>
            <w:shd w:fill="auto" w:val="clear"/>
            <w:tcMar>
              <w:top w:w="100.0" w:type="dxa"/>
              <w:left w:w="100.0" w:type="dxa"/>
              <w:bottom w:w="100.0" w:type="dxa"/>
              <w:right w:w="100.0" w:type="dxa"/>
            </w:tcMar>
          </w:tcPr>
          <w:p w14:paraId="00000094">
            <w:r>
              <w:t xml:space="preserve">Be clear </w:t>
            </w:r>
          </w:p>
          <w:p w14:paraId="00000095"/>
          <w:p w14:paraId="00000096">
            <w:r>
              <w:t xml:space="preserve">Explain that the person will not return</w:t>
            </w:r>
          </w:p>
          <w:p w14:paraId="00000097"/>
          <w:p w14:paraId="00000098">
            <w:r>
              <w:t xml:space="preserve">Explain who will care for them</w:t>
            </w:r>
          </w:p>
        </w:tc>
      </w:tr>
      <w:tr>
        <w:trPr>
          <w:cantSplit w:val="0"/>
          <w:trHeight w:val="1740" w:hRule="atLeast"/>
          <w:tblHeader w:val="0"/>
        </w:trPr>
        <w:tc>
          <w:tcPr>
            <w:shd w:fill="auto" w:val="clear"/>
            <w:tcMar>
              <w:top w:w="100.0" w:type="dxa"/>
              <w:left w:w="100.0" w:type="dxa"/>
              <w:bottom w:w="100.0" w:type="dxa"/>
              <w:right w:w="100.0" w:type="dxa"/>
            </w:tcMar>
          </w:tcPr>
          <w:p w14:paraId="00000099">
            <w:pPr>
              <w:spacing w:line="240" w:lineRule="auto"/>
            </w:pPr>
            <w:r>
              <w:t xml:space="preserve">The second tip is to accept feelings.</w:t>
            </w:r>
          </w:p>
          <w:p w14:paraId="0000009A">
            <w:pPr>
              <w:spacing w:line="240" w:lineRule="auto"/>
            </w:pPr>
          </w:p>
          <w:p w14:paraId="0000009B">
            <w:pPr>
              <w:spacing w:line="240" w:lineRule="auto"/>
            </w:pPr>
            <w:r>
              <w:t xml:space="preserve">There is no right way for a child to react to loss. Children may act happy but still feel sad.</w:t>
            </w:r>
          </w:p>
          <w:p w14:paraId="0000009C">
            <w:pPr>
              <w:spacing w:line="240" w:lineRule="auto"/>
            </w:pPr>
          </w:p>
          <w:p w14:paraId="0000009D">
            <w:pPr>
              <w:spacing w:line="240" w:lineRule="auto"/>
            </w:pPr>
            <w:r>
              <w:t xml:space="preserve">Listen to your child and tell them whatever you are feeling is okay.</w:t>
            </w:r>
          </w:p>
        </w:tc>
        <w:tc>
          <w:tcPr>
            <w:shd w:fill="auto" w:val="clear"/>
            <w:tcMar>
              <w:top w:w="100.0" w:type="dxa"/>
              <w:left w:w="100.0" w:type="dxa"/>
              <w:bottom w:w="100.0" w:type="dxa"/>
              <w:right w:w="100.0" w:type="dxa"/>
            </w:tcMar>
          </w:tcPr>
          <w:p w14:paraId="0000009E">
            <w:pPr>
              <w:widowControl w:val="0"/>
            </w:pPr>
            <w:r>
              <w:t xml:space="preserve">Accept feelings</w:t>
            </w:r>
          </w:p>
          <w:p w14:paraId="0000009F">
            <w:pPr>
              <w:widowControl w:val="0"/>
            </w:pPr>
          </w:p>
          <w:p w14:paraId="000000A0">
            <w:pPr>
              <w:widowControl w:val="0"/>
            </w:pPr>
            <w:r>
              <w:t xml:space="preserve">Children react in many ways </w:t>
            </w:r>
          </w:p>
          <w:p w14:paraId="000000A1">
            <w:pPr>
              <w:widowControl w:val="0"/>
            </w:pPr>
          </w:p>
          <w:p w14:paraId="000000A2">
            <w:pPr>
              <w:widowControl w:val="0"/>
            </w:pPr>
            <w:r>
              <w:t xml:space="preserve">Listen and explain that all feelings are okay </w:t>
            </w:r>
          </w:p>
        </w:tc>
      </w:tr>
      <w:tr>
        <w:trPr>
          <w:cantSplit w:val="0"/>
          <w:tblHeader w:val="0"/>
        </w:trPr>
        <w:tc>
          <w:tcPr>
            <w:shd w:fill="auto" w:val="clear"/>
            <w:tcMar>
              <w:top w:w="100.0" w:type="dxa"/>
              <w:left w:w="100.0" w:type="dxa"/>
              <w:bottom w:w="100.0" w:type="dxa"/>
              <w:right w:w="100.0" w:type="dxa"/>
            </w:tcMar>
          </w:tcPr>
          <w:p w14:paraId="000000A3">
            <w:pPr>
              <w:spacing w:line="240" w:lineRule="auto"/>
            </w:pPr>
            <w:r>
              <w:t xml:space="preserve">The third tip is to say goodbye.</w:t>
            </w:r>
          </w:p>
          <w:p w14:paraId="000000A4">
            <w:pPr>
              <w:spacing w:line="240" w:lineRule="auto"/>
            </w:pPr>
          </w:p>
          <w:p w14:paraId="000000A5">
            <w:pPr>
              <w:spacing w:line="240" w:lineRule="auto"/>
            </w:pPr>
            <w:r>
              <w:t xml:space="preserve">Do something together to say goodbye to the person – a song, letter or prayer.</w:t>
            </w:r>
          </w:p>
        </w:tc>
        <w:tc>
          <w:tcPr>
            <w:shd w:fill="auto" w:val="clear"/>
            <w:tcMar>
              <w:top w:w="100.0" w:type="dxa"/>
              <w:left w:w="100.0" w:type="dxa"/>
              <w:bottom w:w="100.0" w:type="dxa"/>
              <w:right w:w="100.0" w:type="dxa"/>
            </w:tcMar>
          </w:tcPr>
          <w:p w14:paraId="000000A6">
            <w:pPr>
              <w:widowControl w:val="0"/>
            </w:pPr>
            <w:r>
              <w:t xml:space="preserve">Say goodbye </w:t>
            </w:r>
          </w:p>
          <w:p w14:paraId="000000A7">
            <w:pPr>
              <w:widowControl w:val="0"/>
            </w:pPr>
          </w:p>
          <w:p w14:paraId="000000A8">
            <w:pPr>
              <w:widowControl w:val="0"/>
            </w:pPr>
            <w:r>
              <w:t xml:space="preserve">Do something together to say goodbye</w:t>
            </w:r>
          </w:p>
          <w:p w14:paraId="000000A9">
            <w:pPr>
              <w:widowControl w:val="0"/>
            </w:pPr>
          </w:p>
          <w:p w14:paraId="000000AA">
            <w:pPr>
              <w:widowControl w:val="0"/>
            </w:pPr>
            <w:r>
              <w:t xml:space="preserve">Try a song, letter, or prayer</w:t>
            </w:r>
          </w:p>
        </w:tc>
      </w:tr>
      <w:tr>
        <w:trPr>
          <w:cantSplit w:val="0"/>
          <w:tblHeader w:val="0"/>
        </w:trPr>
        <w:tc>
          <w:tcPr>
            <w:shd w:fill="auto" w:val="clear"/>
            <w:tcMar>
              <w:top w:w="100.0" w:type="dxa"/>
              <w:left w:w="100.0" w:type="dxa"/>
              <w:bottom w:w="100.0" w:type="dxa"/>
              <w:right w:w="100.0" w:type="dxa"/>
            </w:tcMar>
          </w:tcPr>
          <w:p w14:paraId="000000AB">
            <w:pPr>
              <w:spacing w:line="240" w:lineRule="auto"/>
            </w:pPr>
            <w:r>
              <w:t xml:space="preserve">Let us understand how children of different ages react to death.</w:t>
            </w:r>
          </w:p>
          <w:p w14:paraId="000000AC">
            <w:pPr>
              <w:spacing w:line="240" w:lineRule="auto"/>
            </w:pPr>
          </w:p>
          <w:p w14:paraId="000000AD">
            <w:pPr>
              <w:spacing w:line="240" w:lineRule="auto"/>
            </w:pPr>
            <w:r>
              <w:t xml:space="preserve">Small children under the age of 5 years may ask if the person who has died is coming back.</w:t>
            </w:r>
          </w:p>
        </w:tc>
        <w:tc>
          <w:tcPr>
            <w:shd w:fill="auto" w:val="clear"/>
            <w:tcMar>
              <w:top w:w="100.0" w:type="dxa"/>
              <w:left w:w="100.0" w:type="dxa"/>
              <w:bottom w:w="100.0" w:type="dxa"/>
              <w:right w:w="100.0" w:type="dxa"/>
            </w:tcMar>
          </w:tcPr>
          <w:p w14:paraId="000000AE">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AF">
            <w:pPr>
              <w:spacing w:line="240" w:lineRule="auto"/>
            </w:pPr>
            <w:r>
              <w:t xml:space="preserve">They might hold onto you or other caregivers more or start doing things they used to do when they were younger, like wetting the bed.</w:t>
            </w:r>
          </w:p>
        </w:tc>
        <w:tc>
          <w:tcPr>
            <w:shd w:fill="auto" w:val="clear"/>
            <w:tcMar>
              <w:top w:w="100.0" w:type="dxa"/>
              <w:left w:w="100.0" w:type="dxa"/>
              <w:bottom w:w="100.0" w:type="dxa"/>
              <w:right w:w="100.0" w:type="dxa"/>
            </w:tcMar>
          </w:tcPr>
          <w:p w14:paraId="000000B0">
            <w:pPr>
              <w:widowControl w:val="0"/>
              <w:rPr>
                <w:highlight w:val="yellow"/>
              </w:rPr>
              <w:pStyle w:val="P68B1DB1-Normal2"/>
            </w:pPr>
            <w:r>
              <w:t xml:space="preserve"> </w:t>
            </w:r>
          </w:p>
        </w:tc>
      </w:tr>
      <w:tr>
        <w:trPr>
          <w:cantSplit w:val="0"/>
          <w:tblHeader w:val="0"/>
        </w:trPr>
        <w:tc>
          <w:tcPr>
            <w:shd w:fill="auto" w:val="clear"/>
            <w:tcMar>
              <w:top w:w="100.0" w:type="dxa"/>
              <w:left w:w="100.0" w:type="dxa"/>
              <w:bottom w:w="100.0" w:type="dxa"/>
              <w:right w:w="100.0" w:type="dxa"/>
            </w:tcMar>
          </w:tcPr>
          <w:p w14:paraId="000000B1">
            <w:pPr>
              <w:spacing w:line="240" w:lineRule="auto"/>
            </w:pPr>
            <w:r>
              <w:t xml:space="preserve">Older children between six and eleven years old may ask more questions and want to understand what happened. </w:t>
            </w:r>
          </w:p>
        </w:tc>
        <w:tc>
          <w:tcPr>
            <w:shd w:fill="auto" w:val="clear"/>
            <w:tcMar>
              <w:top w:w="100.0" w:type="dxa"/>
              <w:left w:w="100.0" w:type="dxa"/>
              <w:bottom w:w="100.0" w:type="dxa"/>
              <w:right w:w="100.0" w:type="dxa"/>
            </w:tcMar>
          </w:tcPr>
          <w:p w14:paraId="000000B2">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3">
            <w:pPr>
              <w:spacing w:line="240" w:lineRule="auto"/>
            </w:pPr>
            <w:r>
              <w:t xml:space="preserve">They may show their grief through anger and experience physical aches or pains.</w:t>
            </w:r>
          </w:p>
        </w:tc>
        <w:tc>
          <w:tcPr>
            <w:shd w:fill="auto" w:val="clear"/>
            <w:tcMar>
              <w:top w:w="100.0" w:type="dxa"/>
              <w:left w:w="100.0" w:type="dxa"/>
              <w:bottom w:w="100.0" w:type="dxa"/>
              <w:right w:w="100.0" w:type="dxa"/>
            </w:tcMar>
          </w:tcPr>
          <w:p w14:paraId="000000B4">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5">
            <w:pPr>
              <w:spacing w:line="240" w:lineRule="auto"/>
            </w:pPr>
            <w:r>
              <w:t xml:space="preserve">Adolescents and young teenagers from around the age of twelve years will wonder about why things happen. </w:t>
            </w:r>
          </w:p>
        </w:tc>
        <w:tc>
          <w:tcPr>
            <w:shd w:fill="auto" w:val="clear"/>
            <w:tcMar>
              <w:top w:w="100.0" w:type="dxa"/>
              <w:left w:w="100.0" w:type="dxa"/>
              <w:bottom w:w="100.0" w:type="dxa"/>
              <w:right w:w="100.0" w:type="dxa"/>
            </w:tcMar>
          </w:tcPr>
          <w:p w14:paraId="000000B6">
            <w:pPr>
              <w:widowControl w:val="0"/>
              <w:rPr>
                <w:highlight w:val="yellow"/>
              </w:rPr>
            </w:pPr>
          </w:p>
        </w:tc>
      </w:tr>
      <w:tr>
        <w:trPr>
          <w:cantSplit w:val="0"/>
          <w:tblHeader w:val="0"/>
        </w:trPr>
        <w:tc>
          <w:tcPr>
            <w:shd w:fill="auto" w:val="clear"/>
            <w:tcMar>
              <w:top w:w="100.0" w:type="dxa"/>
              <w:left w:w="100.0" w:type="dxa"/>
              <w:bottom w:w="100.0" w:type="dxa"/>
              <w:right w:w="100.0" w:type="dxa"/>
            </w:tcMar>
          </w:tcPr>
          <w:p w14:paraId="000000B7">
            <w:pPr>
              <w:spacing w:line="240" w:lineRule="auto"/>
            </w:pPr>
            <w:r>
              <w:t xml:space="preserve">Their reactions will vary and can include lack of interest, anger, extreme sadness and poor concentration.</w:t>
            </w:r>
          </w:p>
        </w:tc>
        <w:tc>
          <w:tcPr>
            <w:shd w:fill="auto" w:val="clear"/>
            <w:tcMar>
              <w:top w:w="100.0" w:type="dxa"/>
              <w:left w:w="100.0" w:type="dxa"/>
              <w:bottom w:w="100.0" w:type="dxa"/>
              <w:right w:w="100.0" w:type="dxa"/>
            </w:tcMar>
          </w:tcPr>
          <w:p w14:paraId="000000B8">
            <w:pPr>
              <w:widowControl w:val="0"/>
              <w:rPr>
                <w:highlight w:val="yellow"/>
              </w:rPr>
            </w:pPr>
          </w:p>
        </w:tc>
      </w:tr>
    </w:tbl>
    <w:p w14:paraId="000000B9">
      <w:pPr>
        <w:pStyle w:val="Heading1"/>
        <w:rPr>
          <w:b w:val="1"/>
          <w:sz w:val="22"/>
          <w:szCs w:val="22"/>
        </w:rPr>
      </w:pPr>
      <w:bookmarkStart w:colFirst="0" w:colLast="0" w:name="_heading=h.9xut8l4vr932" w:id="9"/>
      <w:bookmarkEnd w:id="9"/>
    </w:p>
    <w:tbl>
      <w:tblPr>
        <w:tblStyle w:val="Table5"/>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95"/>
        <w:gridCol w:w="3645"/>
      </w:tblGrid>
      <w:tr>
        <w:trPr>
          <w:cantSplit w:val="0"/>
          <w:trHeight w:val="520" w:hRule="atLeast"/>
          <w:tblHeader w:val="0"/>
        </w:trPr>
        <w:tc>
          <w:tcPr>
            <w:gridSpan w:val="2"/>
            <w:shd w:fill="auto" w:val="clear"/>
            <w:tcMar>
              <w:top w:w="100.0" w:type="dxa"/>
              <w:left w:w="100.0" w:type="dxa"/>
              <w:bottom w:w="100.0" w:type="dxa"/>
              <w:right w:w="100.0" w:type="dxa"/>
            </w:tcMar>
          </w:tcPr>
          <w:p w14:paraId="000000BA">
            <w:pPr>
              <w:pStyle w:val="Heading2"/>
              <w:rPr>
                <w:b w:val="1"/>
                <w:sz w:val="22"/>
                <w:szCs w:val="22"/>
              </w:rPr>
            </w:pPr>
            <w:bookmarkStart w:colFirst="0" w:colLast="0" w:name="_heading=h.c8gpjbm35vot" w:id="10"/>
            <w:bookmarkEnd w:id="10"/>
            <w:r>
              <w:t xml:space="preserve">{Protect our Children from Sexual Violence} </w:t>
            </w:r>
          </w:p>
        </w:tc>
      </w:tr>
      <w:tr>
        <w:trPr>
          <w:cantSplit w:val="0"/>
          <w:tblHeader w:val="0"/>
        </w:trPr>
        <w:tc>
          <w:tcPr>
            <w:shd w:fill="auto" w:val="clear"/>
            <w:tcMar>
              <w:top w:w="100.0" w:type="dxa"/>
              <w:left w:w="100.0" w:type="dxa"/>
              <w:bottom w:w="100.0" w:type="dxa"/>
              <w:right w:w="100.0" w:type="dxa"/>
            </w:tcMar>
          </w:tcPr>
          <w:p w14:paraId="000000BC">
            <w:pPr>
              <w:spacing w:line="240" w:lineRule="auto"/>
            </w:pPr>
            <w:r>
              <w:t xml:space="preserve">Today’s lesson is about protecting our children from sexual violence.</w:t>
            </w:r>
          </w:p>
          <w:p w14:paraId="000000BD">
            <w:pPr>
              <w:spacing w:line="240" w:lineRule="auto"/>
            </w:pPr>
          </w:p>
          <w:p w14:paraId="000000BE">
            <w:pPr>
              <w:spacing w:line="240" w:lineRule="auto"/>
            </w:pPr>
            <w:r>
              <w:t xml:space="preserve">Here are six tips for protecting your child from sexual violence:  </w:t>
            </w:r>
          </w:p>
        </w:tc>
        <w:tc>
          <w:tcPr>
            <w:shd w:fill="auto" w:val="clear"/>
            <w:tcMar>
              <w:top w:w="100.0" w:type="dxa"/>
              <w:left w:w="100.0" w:type="dxa"/>
              <w:bottom w:w="100.0" w:type="dxa"/>
              <w:right w:w="100.0" w:type="dxa"/>
            </w:tcMar>
          </w:tcPr>
          <w:p w14:paraId="000000BF">
            <w:pPr>
              <w:spacing w:line="240" w:lineRule="auto"/>
            </w:pPr>
            <w:r>
              <w:t xml:space="preserve">Protect Children From Sexual Violence </w:t>
            </w:r>
          </w:p>
        </w:tc>
      </w:tr>
      <w:tr>
        <w:trPr>
          <w:cantSplit w:val="0"/>
          <w:tblHeader w:val="0"/>
        </w:trPr>
        <w:tc>
          <w:tcPr>
            <w:shd w:fill="auto" w:val="clear"/>
            <w:tcMar>
              <w:top w:w="100.0" w:type="dxa"/>
              <w:left w:w="100.0" w:type="dxa"/>
              <w:bottom w:w="100.0" w:type="dxa"/>
              <w:right w:w="100.0" w:type="dxa"/>
            </w:tcMar>
          </w:tcPr>
          <w:p w14:paraId="000000C0">
            <w:pPr>
              <w:spacing w:line="240" w:lineRule="auto"/>
            </w:pPr>
            <w:r>
              <w:t xml:space="preserve">The first tip is that saying no is OK.</w:t>
            </w:r>
          </w:p>
          <w:p w14:paraId="000000C1">
            <w:pPr>
              <w:spacing w:line="240" w:lineRule="auto"/>
            </w:pPr>
          </w:p>
          <w:p w14:paraId="000000C2">
            <w:pPr>
              <w:spacing w:line="240" w:lineRule="auto"/>
            </w:pPr>
            <w:r>
              <w:t xml:space="preserve">Teach your child that no one has the right to touch them or make them uncomfortable.</w:t>
            </w:r>
          </w:p>
          <w:p w14:paraId="000000C3">
            <w:pPr>
              <w:spacing w:line="240" w:lineRule="auto"/>
            </w:pPr>
          </w:p>
          <w:p w14:paraId="000000C4">
            <w:pPr>
              <w:spacing w:line="240" w:lineRule="auto"/>
            </w:pPr>
            <w:r>
              <w:t xml:space="preserve">Practice saying "NO" loudly and strongly together. </w:t>
            </w:r>
          </w:p>
          <w:p w14:paraId="000000C5">
            <w:pPr>
              <w:spacing w:line="240" w:lineRule="auto"/>
            </w:pPr>
          </w:p>
          <w:p w14:paraId="000000C6">
            <w:pPr>
              <w:spacing w:line="240" w:lineRule="auto"/>
            </w:pPr>
            <w:r>
              <w:t xml:space="preserve">Remember, you can do this with words and with body. </w:t>
            </w:r>
          </w:p>
          <w:p w14:paraId="000000C7">
            <w:pPr>
              <w:spacing w:line="240" w:lineRule="auto"/>
            </w:pPr>
          </w:p>
          <w:p w14:paraId="000000C8">
            <w:pPr>
              <w:spacing w:line="240" w:lineRule="auto"/>
            </w:pPr>
            <w:r>
              <w:t xml:space="preserve">Talking about this with your child helps protect them.</w:t>
            </w:r>
          </w:p>
          <w:p w14:paraId="000000C9">
            <w:pPr>
              <w:spacing w:line="240" w:lineRule="auto"/>
            </w:pPr>
          </w:p>
          <w:p w14:paraId="000000CA">
            <w:pPr>
              <w:spacing w:line="240" w:lineRule="auto"/>
            </w:pPr>
          </w:p>
        </w:tc>
        <w:tc>
          <w:tcPr>
            <w:shd w:fill="auto" w:val="clear"/>
            <w:tcMar>
              <w:top w:w="100.0" w:type="dxa"/>
              <w:left w:w="100.0" w:type="dxa"/>
              <w:bottom w:w="100.0" w:type="dxa"/>
              <w:right w:w="100.0" w:type="dxa"/>
            </w:tcMar>
          </w:tcPr>
          <w:p w14:paraId="000000CB">
            <w:r>
              <w:t xml:space="preserve">No is OK! </w:t>
            </w:r>
          </w:p>
        </w:tc>
      </w:tr>
      <w:tr>
        <w:trPr>
          <w:cantSplit w:val="0"/>
          <w:trHeight w:val="1740" w:hRule="atLeast"/>
          <w:tblHeader w:val="0"/>
        </w:trPr>
        <w:tc>
          <w:tcPr>
            <w:shd w:fill="auto" w:val="clear"/>
            <w:tcMar>
              <w:top w:w="100.0" w:type="dxa"/>
              <w:left w:w="100.0" w:type="dxa"/>
              <w:bottom w:w="100.0" w:type="dxa"/>
              <w:right w:w="100.0" w:type="dxa"/>
            </w:tcMar>
          </w:tcPr>
          <w:p w14:paraId="000000CC">
            <w:pPr>
              <w:spacing w:line="240" w:lineRule="auto"/>
            </w:pPr>
            <w:r>
              <w:t xml:space="preserve">The second tip is to tell a person of trust.</w:t>
            </w:r>
          </w:p>
          <w:p w14:paraId="000000CD">
            <w:pPr>
              <w:spacing w:line="240" w:lineRule="auto"/>
            </w:pPr>
          </w:p>
          <w:p w14:paraId="000000CE">
            <w:pPr>
              <w:spacing w:line="240" w:lineRule="auto"/>
            </w:pPr>
            <w:r>
              <w:t xml:space="preserve">Tell your children that abusers often trick by giving gifts, pretending to be kind and supportive. Once violence happens, the abuser asks them to keep sexual violence a “secret”.</w:t>
            </w:r>
          </w:p>
          <w:p w14:paraId="000000CF">
            <w:pPr>
              <w:spacing w:line="240" w:lineRule="auto"/>
            </w:pPr>
          </w:p>
          <w:p w14:paraId="000000D0">
            <w:pPr>
              <w:spacing w:line="240" w:lineRule="auto"/>
            </w:pPr>
            <w:r>
              <w:t xml:space="preserve">Remind them that they don’t have to keep secrets from their parents or a person they trust. </w:t>
            </w:r>
          </w:p>
          <w:p w14:paraId="000000D1">
            <w:pPr>
              <w:spacing w:line="240" w:lineRule="auto"/>
            </w:pPr>
          </w:p>
          <w:p w14:paraId="000000D2">
            <w:pPr>
              <w:spacing w:line="240" w:lineRule="auto"/>
            </w:pPr>
            <w:r>
              <w:t xml:space="preserve">Tell your children they don’t need to feel ashamed about the violence they survived.</w:t>
            </w:r>
          </w:p>
          <w:p w14:paraId="000000D3">
            <w:pPr>
              <w:spacing w:line="240" w:lineRule="auto"/>
            </w:pPr>
          </w:p>
          <w:p w14:paraId="000000D4">
            <w:pPr>
              <w:spacing w:line="240" w:lineRule="auto"/>
            </w:pPr>
            <w:r>
              <w:t xml:space="preserve">Let them know it’s always okay to talk to a trusted adult, like a parent or a teacher, if someone makes them feel uncomfortable.</w:t>
            </w:r>
          </w:p>
          <w:p w14:paraId="000000D5">
            <w:pPr>
              <w:spacing w:line="240" w:lineRule="auto"/>
            </w:pPr>
          </w:p>
          <w:p w14:paraId="000000D6">
            <w:pPr>
              <w:spacing w:line="240" w:lineRule="auto"/>
            </w:pPr>
          </w:p>
          <w:p w14:paraId="000000D7">
            <w:pPr>
              <w:spacing w:line="240" w:lineRule="auto"/>
            </w:pPr>
            <w:r>
              <w:t xml:space="preserve">Let them know it’s always okay to talk to a trusted adult, like a parent or a teacher, if someone makes them feel uncomfortable.</w:t>
            </w:r>
          </w:p>
        </w:tc>
        <w:tc>
          <w:tcPr>
            <w:shd w:fill="auto" w:val="clear"/>
            <w:tcMar>
              <w:top w:w="100.0" w:type="dxa"/>
              <w:left w:w="100.0" w:type="dxa"/>
              <w:bottom w:w="100.0" w:type="dxa"/>
              <w:right w:w="100.0" w:type="dxa"/>
            </w:tcMar>
          </w:tcPr>
          <w:p w14:paraId="000000D8">
            <w:pPr>
              <w:widowControl w:val="0"/>
            </w:pPr>
            <w:r>
              <w:t xml:space="preserve">Tell a person of trust</w:t>
            </w:r>
          </w:p>
          <w:p w14:paraId="000000D9">
            <w:pPr>
              <w:widowControl w:val="0"/>
            </w:pPr>
          </w:p>
          <w:p w14:paraId="000000DA">
            <w:pPr>
              <w:widowControl w:val="0"/>
            </w:pPr>
          </w:p>
        </w:tc>
      </w:tr>
      <w:tr>
        <w:trPr>
          <w:cantSplit w:val="0"/>
          <w:tblHeader w:val="0"/>
        </w:trPr>
        <w:tc>
          <w:tcPr>
            <w:shd w:fill="auto" w:val="clear"/>
            <w:tcMar>
              <w:top w:w="100.0" w:type="dxa"/>
              <w:left w:w="100.0" w:type="dxa"/>
              <w:bottom w:w="100.0" w:type="dxa"/>
              <w:right w:w="100.0" w:type="dxa"/>
            </w:tcMar>
          </w:tcPr>
          <w:p w14:paraId="000000DB">
            <w:pPr>
              <w:spacing w:line="240" w:lineRule="auto"/>
            </w:pPr>
            <w:r>
              <w:t xml:space="preserve">The third tip is to recognize.</w:t>
            </w:r>
          </w:p>
          <w:p w14:paraId="000000DC">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It’s not always easy to see, but some signs may show a child has been hurt. Children may:</w:t>
            </w:r>
          </w:p>
          <w:p w14:paraId="000000DD">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Start doing things they used to do when they were younger, such as wetting the bed.</w:t>
            </w:r>
          </w:p>
          <w:p w14:paraId="000000DE">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Have unexplained physical complaints. </w:t>
            </w:r>
          </w:p>
        </w:tc>
        <w:tc>
          <w:tcPr>
            <w:shd w:fill="auto" w:val="clear"/>
            <w:tcMar>
              <w:top w:w="100.0" w:type="dxa"/>
              <w:left w:w="100.0" w:type="dxa"/>
              <w:bottom w:w="100.0" w:type="dxa"/>
              <w:right w:w="100.0" w:type="dxa"/>
            </w:tcMar>
          </w:tcPr>
          <w:p w14:paraId="000000DF">
            <w:pPr>
              <w:widowControl w:val="0"/>
            </w:pPr>
            <w:r>
              <w:t>Recognize</w:t>
            </w:r>
          </w:p>
          <w:p w14:paraId="000000E0">
            <w:pPr>
              <w:widowControl w:val="0"/>
            </w:pPr>
          </w:p>
          <w:p w14:paraId="000000E1">
            <w:pPr>
              <w:widowControl w:val="0"/>
              <w:spacing w:after="240" w:before="240" w:lineRule="auto"/>
            </w:pPr>
            <w:r>
              <w:t xml:space="preserve">Start doing things they did when they were younger</w:t>
            </w:r>
          </w:p>
          <w:p w14:paraId="000000E2">
            <w:pPr>
              <w:widowControl w:val="0"/>
            </w:pPr>
          </w:p>
          <w:p w14:paraId="000000E3">
            <w:pPr>
              <w:widowControl w:val="0"/>
            </w:pPr>
            <w:r>
              <w:t xml:space="preserve">Unexplained physical complaints</w:t>
            </w:r>
          </w:p>
        </w:tc>
      </w:tr>
      <w:tr>
        <w:trPr>
          <w:cantSplit w:val="0"/>
          <w:tblHeader w:val="0"/>
        </w:trPr>
        <w:tc>
          <w:tcPr>
            <w:shd w:fill="auto" w:val="clear"/>
            <w:tcMar>
              <w:top w:w="100.0" w:type="dxa"/>
              <w:left w:w="100.0" w:type="dxa"/>
              <w:bottom w:w="100.0" w:type="dxa"/>
              <w:right w:w="100.0" w:type="dxa"/>
            </w:tcMar>
          </w:tcPr>
          <w:p w14:paraId="000000E4">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Experience sudden changes in mood or behaviour. </w:t>
            </w:r>
          </w:p>
          <w:p w14:paraId="000000E5">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may start holding onto you or other caregivers more.</w:t>
            </w:r>
          </w:p>
          <w:p w14:paraId="000000E6">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rPr>
                <w:highlight w:val="white"/>
              </w:rPr>
              <w:pStyle w:val="P68B1DB1-Normal3"/>
            </w:pPr>
            <w:r>
              <w:t xml:space="preserve">They can begin struggling with peers or school — such as having fewer friends, doing worse in class, or skipping school.</w:t>
            </w:r>
          </w:p>
          <w:p w14:paraId="000000E7">
            <w:pPr>
              <w:pBdr>
                <w:top w:color="000000" w:space="0" w:sz="0" w:val="none"/>
                <w:left w:color="000000" w:space="0" w:sz="0" w:val="none"/>
                <w:bottom w:color="000000" w:space="0" w:sz="0" w:val="none"/>
                <w:right w:color="000000" w:space="0" w:sz="0" w:val="none"/>
                <w:between w:color="000000" w:space="0" w:sz="0" w:val="none"/>
              </w:pBdr>
              <w:shd w:fill="ffffff" w:val="clear"/>
              <w:spacing w:after="240" w:before="240" w:line="240" w:lineRule="auto"/>
              <w:pStyle w:val="P68B1DB1-Normal3"/>
            </w:pPr>
            <w:r>
              <w:t xml:space="preserve">They can also engage in risky or self-harming behaviours, like cutting, stealing, or using substances.</w:t>
            </w:r>
          </w:p>
        </w:tc>
        <w:tc>
          <w:tcPr>
            <w:shd w:fill="auto" w:val="clear"/>
            <w:tcMar>
              <w:top w:w="100.0" w:type="dxa"/>
              <w:left w:w="100.0" w:type="dxa"/>
              <w:bottom w:w="100.0" w:type="dxa"/>
              <w:right w:w="100.0" w:type="dxa"/>
            </w:tcMar>
          </w:tcPr>
          <w:p w14:paraId="000000E8">
            <w:pPr>
              <w:widowControl w:val="0"/>
            </w:pPr>
            <w:r>
              <w:t xml:space="preserve">Sudden changes in mood or behaviour</w:t>
            </w:r>
          </w:p>
          <w:p w14:paraId="000000E9">
            <w:pPr>
              <w:widowControl w:val="0"/>
            </w:pPr>
          </w:p>
          <w:p w14:paraId="000000EA">
            <w:pPr>
              <w:widowControl w:val="0"/>
            </w:pPr>
            <w:r>
              <w:t xml:space="preserve">Holding onto caregivers</w:t>
            </w:r>
          </w:p>
          <w:p w14:paraId="000000EB">
            <w:pPr>
              <w:widowControl w:val="0"/>
            </w:pPr>
          </w:p>
          <w:p w14:paraId="000000EC">
            <w:pPr>
              <w:widowControl w:val="0"/>
            </w:pPr>
            <w:r>
              <w:t xml:space="preserve">Struggles with peers or school</w:t>
            </w:r>
          </w:p>
          <w:p w14:paraId="000000ED">
            <w:pPr>
              <w:widowControl w:val="0"/>
            </w:pPr>
          </w:p>
          <w:p w14:paraId="000000EE">
            <w:pPr>
              <w:widowControl w:val="0"/>
            </w:pPr>
            <w:r>
              <w:t xml:space="preserve">Engaging in risky or self-harming behaviours</w:t>
            </w:r>
          </w:p>
        </w:tc>
      </w:tr>
      <w:tr>
        <w:trPr>
          <w:cantSplit w:val="0"/>
          <w:tblHeader w:val="0"/>
        </w:trPr>
        <w:tc>
          <w:tcPr>
            <w:shd w:fill="auto" w:val="clear"/>
            <w:tcMar>
              <w:top w:w="100.0" w:type="dxa"/>
              <w:left w:w="100.0" w:type="dxa"/>
              <w:bottom w:w="100.0" w:type="dxa"/>
              <w:right w:w="100.0" w:type="dxa"/>
            </w:tcMar>
          </w:tcPr>
          <w:p w14:paraId="000000EF">
            <w:pPr>
              <w:spacing w:line="240" w:lineRule="auto"/>
            </w:pPr>
            <w:r>
              <w:t xml:space="preserve">The fourth tip is to listen.</w:t>
            </w:r>
          </w:p>
          <w:p w14:paraId="000000F0">
            <w:pPr>
              <w:spacing w:line="240" w:lineRule="auto"/>
            </w:pPr>
          </w:p>
          <w:p w14:paraId="000000F1">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Take a deep breath so you can respond calmly.</w:t>
            </w:r>
          </w:p>
          <w:p w14:paraId="000000F2">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3">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Ask yourself, “What does my child need right now?”</w:t>
            </w:r>
          </w:p>
          <w:p w14:paraId="000000F4">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5">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tc>
        <w:tc>
          <w:tcPr>
            <w:shd w:fill="auto" w:val="clear"/>
            <w:tcMar>
              <w:top w:w="100.0" w:type="dxa"/>
              <w:left w:w="100.0" w:type="dxa"/>
              <w:bottom w:w="100.0" w:type="dxa"/>
              <w:right w:w="100.0" w:type="dxa"/>
            </w:tcMar>
          </w:tcPr>
          <w:p w14:paraId="000000F6">
            <w:pPr>
              <w:widowControl w:val="0"/>
            </w:pPr>
            <w:r>
              <w:t xml:space="preserve">Listen  </w:t>
            </w:r>
          </w:p>
          <w:p w14:paraId="000000F7">
            <w:pPr>
              <w:widowControl w:val="0"/>
            </w:pPr>
          </w:p>
          <w:p w14:paraId="000000F8">
            <w:pPr>
              <w:widowControl w:val="0"/>
            </w:pPr>
            <w:r>
              <w:t xml:space="preserve">Respond calmly</w:t>
            </w:r>
          </w:p>
          <w:p w14:paraId="000000F9">
            <w:pPr>
              <w:widowControl w:val="0"/>
            </w:pPr>
          </w:p>
          <w:p w14:paraId="000000FA">
            <w:pPr>
              <w:widowControl w:val="0"/>
            </w:pPr>
            <w:r>
              <w:t xml:space="preserve">Ask “What does my child need right now?"</w:t>
            </w:r>
          </w:p>
        </w:tc>
      </w:tr>
      <w:tr>
        <w:trPr>
          <w:cantSplit w:val="0"/>
          <w:tblHeader w:val="0"/>
        </w:trPr>
        <w:tc>
          <w:tcPr>
            <w:shd w:fill="auto" w:val="clear"/>
            <w:tcMar>
              <w:top w:w="100.0" w:type="dxa"/>
              <w:left w:w="100.0" w:type="dxa"/>
              <w:bottom w:w="100.0" w:type="dxa"/>
              <w:right w:w="100.0" w:type="dxa"/>
            </w:tcMar>
          </w:tcPr>
          <w:p w14:paraId="000000FB">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Let your child share with you what they need. Avoid criticism.</w:t>
            </w:r>
          </w:p>
          <w:p w14:paraId="000000FC">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D">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Style w:val="P68B1DB1-Normal1"/>
            </w:pPr>
            <w:r>
              <w:t xml:space="preserve">Notice what they are feeling and tell them what you notice so they feel heard.</w:t>
            </w:r>
          </w:p>
          <w:p w14:paraId="000000FE">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rPr>
                <w:rFonts w:ascii="Lato" w:hAnsi="Lato" w:cs="Lato" w:eastAsia="Lato"/>
              </w:rPr>
            </w:pPr>
          </w:p>
          <w:p w14:paraId="000000FF">
            <w:pPr>
              <w:pBdr>
                <w:top w:color="000000" w:space="0" w:sz="0" w:val="none"/>
                <w:left w:color="000000" w:space="0" w:sz="0" w:val="none"/>
                <w:bottom w:color="000000" w:space="0" w:sz="0" w:val="none"/>
                <w:right w:color="000000" w:space="0" w:sz="0" w:val="none"/>
                <w:between w:color="000000" w:space="0" w:sz="0" w:val="none"/>
              </w:pBdr>
              <w:shd w:fill="ffffff" w:val="clear"/>
              <w:spacing w:line="240" w:lineRule="auto"/>
              <w:pStyle w:val="P68B1DB1-Normal1"/>
            </w:pPr>
            <w:r>
              <w:t xml:space="preserve">Tell your child that you believe them and are there for them.</w:t>
            </w:r>
          </w:p>
        </w:tc>
        <w:tc>
          <w:tcPr>
            <w:shd w:fill="auto" w:val="clear"/>
            <w:tcMar>
              <w:top w:w="100.0" w:type="dxa"/>
              <w:left w:w="100.0" w:type="dxa"/>
              <w:bottom w:w="100.0" w:type="dxa"/>
              <w:right w:w="100.0" w:type="dxa"/>
            </w:tcMar>
          </w:tcPr>
          <w:p w14:paraId="00000100">
            <w:pPr>
              <w:widowControl w:val="0"/>
            </w:pPr>
            <w:r>
              <w:t xml:space="preserve">Let them share without criticism </w:t>
            </w:r>
          </w:p>
          <w:p w14:paraId="00000101">
            <w:pPr>
              <w:widowControl w:val="0"/>
            </w:pPr>
          </w:p>
          <w:p w14:paraId="00000102">
            <w:pPr>
              <w:widowControl w:val="0"/>
            </w:pPr>
            <w:r>
              <w:t xml:space="preserve">Notice and name their feelings</w:t>
            </w:r>
          </w:p>
          <w:p w14:paraId="00000103">
            <w:pPr>
              <w:widowControl w:val="0"/>
              <w:spacing w:after="240" w:before="240" w:lineRule="auto"/>
            </w:pPr>
            <w:r>
              <w:t xml:space="preserve">Tell your child you believe and support them</w:t>
            </w:r>
          </w:p>
        </w:tc>
      </w:tr>
      <w:tr>
        <w:trPr>
          <w:cantSplit w:val="0"/>
          <w:tblHeader w:val="0"/>
        </w:trPr>
        <w:tc>
          <w:tcPr>
            <w:shd w:fill="auto" w:val="clear"/>
            <w:tcMar>
              <w:top w:w="100.0" w:type="dxa"/>
              <w:left w:w="100.0" w:type="dxa"/>
              <w:bottom w:w="100.0" w:type="dxa"/>
              <w:right w:w="100.0" w:type="dxa"/>
            </w:tcMar>
          </w:tcPr>
          <w:p w14:paraId="00000104">
            <w:pPr>
              <w:spacing w:line="240" w:lineRule="auto"/>
            </w:pPr>
            <w:r>
              <w:t xml:space="preserve">The fifth step is to respond.</w:t>
            </w:r>
          </w:p>
          <w:p w14:paraId="00000105">
            <w:pPr>
              <w:spacing w:line="240" w:lineRule="auto"/>
            </w:pPr>
          </w:p>
          <w:p w14:paraId="00000106">
            <w:pPr>
              <w:spacing w:line="240" w:lineRule="auto"/>
            </w:pPr>
            <w:r>
              <w:t xml:space="preserve">What might help in this situation?</w:t>
            </w:r>
          </w:p>
          <w:p w14:paraId="00000107">
            <w:pPr>
              <w:spacing w:line="240" w:lineRule="auto"/>
            </w:pPr>
          </w:p>
          <w:p w14:paraId="00000108">
            <w:pPr>
              <w:spacing w:line="240" w:lineRule="auto"/>
            </w:pPr>
          </w:p>
          <w:p w14:paraId="00000109">
            <w:pPr>
              <w:spacing w:line="240" w:lineRule="auto"/>
            </w:pPr>
            <w:r>
              <w:t xml:space="preserve">You might need to help your child talk about their feelings or redirect their focus.</w:t>
            </w:r>
          </w:p>
          <w:p w14:paraId="0000010A">
            <w:pPr>
              <w:spacing w:line="240" w:lineRule="auto"/>
            </w:pPr>
          </w:p>
          <w:p w14:paraId="0000010B">
            <w:pPr>
              <w:spacing w:line="240" w:lineRule="auto"/>
            </w:pPr>
            <w:r>
              <w:t xml:space="preserve">You might need to talk about the actions that you or your child could take to help with what has happened. In case of sexual violence, you and Your child need to go to the clinic. </w:t>
            </w:r>
          </w:p>
        </w:tc>
        <w:tc>
          <w:tcPr>
            <w:shd w:fill="auto" w:val="clear"/>
            <w:tcMar>
              <w:top w:w="100.0" w:type="dxa"/>
              <w:left w:w="100.0" w:type="dxa"/>
              <w:bottom w:w="100.0" w:type="dxa"/>
              <w:right w:w="100.0" w:type="dxa"/>
            </w:tcMar>
          </w:tcPr>
          <w:p w14:paraId="0000010C">
            <w:pPr>
              <w:widowControl w:val="0"/>
            </w:pPr>
            <w:r>
              <w:t xml:space="preserve">Respond </w:t>
            </w:r>
          </w:p>
          <w:p w14:paraId="0000010D">
            <w:pPr>
              <w:widowControl w:val="0"/>
            </w:pPr>
          </w:p>
          <w:p w14:paraId="0000010E">
            <w:pPr>
              <w:widowControl w:val="0"/>
            </w:pPr>
            <w:r>
              <w:t xml:space="preserve">Help your child express feelings or redirect focus.</w:t>
            </w:r>
          </w:p>
          <w:p w14:paraId="0000010F">
            <w:pPr>
              <w:widowControl w:val="0"/>
              <w:spacing w:after="240" w:before="240" w:lineRule="auto"/>
            </w:pPr>
            <w:r>
              <w:t xml:space="preserve">Talk about steps you and your child can take</w:t>
            </w:r>
          </w:p>
          <w:p w14:paraId="00000110">
            <w:pPr>
              <w:widowControl w:val="0"/>
            </w:pPr>
            <w:r>
              <w:t xml:space="preserve">Go to a clinic if needed</w:t>
            </w:r>
          </w:p>
        </w:tc>
      </w:tr>
      <w:tr>
        <w:trPr>
          <w:cantSplit w:val="0"/>
          <w:tblHeader w:val="0"/>
        </w:trPr>
        <w:tc>
          <w:tcPr>
            <w:shd w:fill="auto" w:val="clear"/>
            <w:tcMar>
              <w:top w:w="100.0" w:type="dxa"/>
              <w:left w:w="100.0" w:type="dxa"/>
              <w:bottom w:w="100.0" w:type="dxa"/>
              <w:right w:w="100.0" w:type="dxa"/>
            </w:tcMar>
          </w:tcPr>
          <w:p w14:paraId="00000111">
            <w:pPr>
              <w:spacing w:line="240" w:lineRule="auto"/>
            </w:pPr>
            <w:r>
              <w:t xml:space="preserve">Right now, your child needs you to be there for them with love. </w:t>
            </w:r>
          </w:p>
          <w:p w14:paraId="00000112">
            <w:pPr>
              <w:spacing w:line="240" w:lineRule="auto"/>
            </w:pPr>
          </w:p>
          <w:p w14:paraId="00000113">
            <w:pPr>
              <w:spacing w:line="240" w:lineRule="auto"/>
            </w:pPr>
            <w:r>
              <w:t xml:space="preserve">Remind them that it is not their fault what other people did to them. </w:t>
            </w:r>
          </w:p>
          <w:p w14:paraId="00000114">
            <w:pPr>
              <w:spacing w:line="240" w:lineRule="auto"/>
            </w:pPr>
          </w:p>
          <w:p w14:paraId="00000115">
            <w:pPr>
              <w:spacing w:line="240" w:lineRule="auto"/>
            </w:pPr>
            <w:r>
              <w:t xml:space="preserve">Remember, you can always type HELP and get information about resources in your community where you may receive help.</w:t>
            </w:r>
          </w:p>
        </w:tc>
        <w:tc>
          <w:tcPr>
            <w:shd w:fill="auto" w:val="clear"/>
            <w:tcMar>
              <w:top w:w="100.0" w:type="dxa"/>
              <w:left w:w="100.0" w:type="dxa"/>
              <w:bottom w:w="100.0" w:type="dxa"/>
              <w:right w:w="100.0" w:type="dxa"/>
            </w:tcMar>
          </w:tcPr>
          <w:p w14:paraId="00000116">
            <w:pPr>
              <w:widowControl w:val="0"/>
            </w:pPr>
            <w:r>
              <w:t xml:space="preserve">Be there for them</w:t>
            </w:r>
          </w:p>
          <w:p w14:paraId="00000117">
            <w:pPr>
              <w:widowControl w:val="0"/>
            </w:pPr>
          </w:p>
          <w:p w14:paraId="00000118">
            <w:pPr>
              <w:widowControl w:val="0"/>
            </w:pPr>
            <w:r>
              <w:t xml:space="preserve">Remind them it’s not their fault </w:t>
            </w:r>
          </w:p>
          <w:p w14:paraId="00000119">
            <w:pPr>
              <w:widowControl w:val="0"/>
            </w:pPr>
          </w:p>
          <w:p w14:paraId="0000011A">
            <w:pPr>
              <w:widowControl w:val="0"/>
            </w:pPr>
            <w:r>
              <w:t xml:space="preserve">Type HELP </w:t>
            </w:r>
          </w:p>
        </w:tc>
      </w:tr>
      <w:tr>
        <w:trPr>
          <w:cantSplit w:val="0"/>
          <w:tblHeader w:val="0"/>
        </w:trPr>
        <w:tc>
          <w:tcPr>
            <w:shd w:fill="auto" w:val="clear"/>
            <w:tcMar>
              <w:top w:w="100.0" w:type="dxa"/>
              <w:left w:w="100.0" w:type="dxa"/>
              <w:bottom w:w="100.0" w:type="dxa"/>
              <w:right w:w="100.0" w:type="dxa"/>
            </w:tcMar>
          </w:tcPr>
          <w:p w14:paraId="0000011B">
            <w:pPr>
              <w:spacing w:line="240" w:lineRule="auto"/>
            </w:pPr>
            <w:r>
              <w:t xml:space="preserve">The sixth tip is to comfort your child.</w:t>
            </w:r>
          </w:p>
          <w:p w14:paraId="0000011C">
            <w:pPr>
              <w:spacing w:line="240" w:lineRule="auto"/>
            </w:pPr>
          </w:p>
          <w:p w14:paraId="0000011D">
            <w:pPr>
              <w:spacing w:line="240" w:lineRule="auto"/>
            </w:pPr>
          </w:p>
          <w:p w14:paraId="0000011E">
            <w:pPr>
              <w:spacing w:line="240" w:lineRule="auto"/>
            </w:pPr>
            <w:r>
              <w:t xml:space="preserve">It can be hard to see your child feeling upset or confused, but there is a lot you can do to support them. </w:t>
            </w:r>
          </w:p>
          <w:p w14:paraId="0000011F">
            <w:pPr>
              <w:spacing w:line="240" w:lineRule="auto"/>
            </w:pPr>
          </w:p>
          <w:p w14:paraId="00000120">
            <w:pPr>
              <w:spacing w:line="240" w:lineRule="auto"/>
            </w:pPr>
            <w:r>
              <w:t xml:space="preserve">Reassure them it’s not their fault and they are safe and loved. </w:t>
            </w:r>
          </w:p>
          <w:p w14:paraId="00000121">
            <w:pPr>
              <w:spacing w:line="240" w:lineRule="auto"/>
            </w:pPr>
          </w:p>
          <w:p w14:paraId="00000122">
            <w:pPr>
              <w:spacing w:line="240" w:lineRule="auto"/>
            </w:pPr>
            <w:r>
              <w:t xml:space="preserve">Remind your child again that you love them and that together, you two will find solutions. Thank them for sharing with you. </w:t>
            </w:r>
          </w:p>
        </w:tc>
        <w:tc>
          <w:tcPr>
            <w:shd w:fill="auto" w:val="clear"/>
            <w:tcMar>
              <w:top w:w="100.0" w:type="dxa"/>
              <w:left w:w="100.0" w:type="dxa"/>
              <w:bottom w:w="100.0" w:type="dxa"/>
              <w:right w:w="100.0" w:type="dxa"/>
            </w:tcMar>
          </w:tcPr>
          <w:p w14:paraId="00000123">
            <w:pPr>
              <w:widowControl w:val="0"/>
            </w:pPr>
            <w:r>
              <w:t xml:space="preserve">Comfort your child </w:t>
            </w:r>
          </w:p>
          <w:p w14:paraId="00000124">
            <w:pPr>
              <w:widowControl w:val="0"/>
            </w:pPr>
          </w:p>
          <w:p w14:paraId="00000125">
            <w:pPr>
              <w:widowControl w:val="0"/>
            </w:pPr>
          </w:p>
        </w:tc>
      </w:tr>
    </w:tbl>
    <w:p w14:paraId="00000126">
      <w:pPr>
        <w:shd w:fill="fbfbfb" w:val="clear"/>
        <w:spacing w:after="180" w:before="180" w:lineRule="auto"/>
      </w:pP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Deepali Barapatre" w:id="0" w:date="2025-07-29T10:40:05Z">
    <w:p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hAnsi="Arial" w:cs="Arial" w:eastAsia="Arial"/>
          <w:b w:val="0"/>
          <w:i w:val="0"/>
          <w:smallCaps w:val="0"/>
          <w:strike w:val="0"/>
          <w:color w:val="000000"/>
          <w:sz w:val="22"/>
          <w:szCs w:val="22"/>
          <w:u w:val="none"/>
          <w:shd w:fill="auto" w:val="clear"/>
          <w:vertAlign w:val="baseline"/>
        </w:rPr>
        <w:pStyle w:val="P68B1DB1-Normal4"/>
      </w:pPr>
      <w:r>
        <w:t xml:space="preserve">Same suggestion as AF</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127"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pPrDefault>
      <w:pPr>
        <w:spacing w:line="276" w:lineRule="auto"/>
      </w:pPr>
    </w:pPrDefault>
    <w:rPrDefault>
      <w:rPr>
        <w:rFonts w:ascii="Arial" w:hAnsi="Arial" w:cs="Arial" w:eastAsia="Arial"/>
        <w:sz w:val="22"/>
        <w:szCs w:val="22"/>
      </w:rPr>
    </w:rPrDefault>
  </w:docDefaults>
  <w:style w:type="paragraph" w:styleId="Normal" w:default="1">
    <w:name w:val="normal"/>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character" w:styleId="DefaultParagraphFont" w:default="1">
    <w:name w:val="Default Paragraph Font"/>
    <w:uiPriority w:val="1"/>
    <w:semiHidden w:val="1"/>
    <w:unhideWhenUsed w:val="1"/>
  </w:style>
  <w:style w:type="numbering" w:styleId="NoList" w:default="1">
    <w:name w:val="No List"/>
    <w:uiPriority w:val="99"/>
    <w:semiHidden w:val="1"/>
    <w:unhideWhenUsed w:val="1"/>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paragraph" w:styleId="P68B1DB1-Normal1">
    <w:name w:val="P68B1DB1-Normal1"/>
    <w:basedOn w:val="Normal"/>
    <w:rPr>
      <w:rFonts w:ascii="Lato" w:hAnsi="Lato" w:cs="Lato" w:eastAsia="Lato"/>
    </w:rPr>
  </w:style>
  <w:style w:type="paragraph" w:styleId="P68B1DB1-Normal2">
    <w:name w:val="P68B1DB1-Normal2"/>
    <w:basedOn w:val="Normal"/>
    <w:rPr>
      <w:highlight w:val="yellow"/>
    </w:rPr>
  </w:style>
  <w:style w:type="paragraph" w:styleId="P68B1DB1-Normal3">
    <w:name w:val="P68B1DB1-Normal3"/>
    <w:basedOn w:val="Normal"/>
    <w:rPr>
      <w:highlight w:val="white"/>
    </w:rPr>
  </w:style>
  <w:style w:type="paragraph" w:styleId="P68B1DB1-Normal4">
    <w:name w:val="P68B1DB1-Normal4"/>
    <w:basedOn w:val="Normal"/>
    <w:rPr>
      <w:color w:val="000000"/>
      <w:shd w:fill="auto" w:val="clear"/>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x8/tXusO6C8E3LcJpAP2X8tXJGA==">CgMxLjAaJwoBMBIiCiAIBCocCgtBQUFCb2E4Wk9QcxAIGgtBQUFCb2E4Wk9QcyL1AgoLQUFBQm9hZzFIbFUSvwIKC0FBQUJvYWcxSGxVEgtBQUFCb2FnMUhsVRoNCgl0ZXh0L2h0bWwSACIOCgp0ZXh0L3BsYWluEgAqGyIVMTA3NjU0ODIyMzkwNzE0NDIyOTIxKAA4ADD0l5KMhjM4mKeSjIYzSp4BCiRhcHBsaWNhdGlvbi92bmQuZ29vZ2xlLWFwcHMuZG9jcy5tZHMadsLX2uQBcBJuCmoKZGV0IHlvdXIgY2hpbGQgc2hhcmUgd2l0aCB5b3Ugd2hhdCB0aGV5IG5lZWQuIEF2b2lkIGNyaXRpY2lzbS4gTm90aWNlIHdoYXQgdGhleSBhcmUgZmVlbGluZyBhbmQgdGVsbCAQARgBEAFaDDZhZWp5eG5vOHA2N3ICIAB4AIIBFHN1Z2dlc3QueHdpcDQzaTc2aWN5mgEGCAAQABgAsAEAuAEAGPSXkoyGMyCYp5KMhjMwAEIUc3VnZ2VzdC54d2lwNDNpNzZpY3kirwIKC0FBQUJvYThaT1BzEv0BCgtBQUFCb2E4Wk9QcxILQUFBQm9hOFpPUHMaIgoJdGV4dC9odG1sEhVTYW1lIHN1Z2dlc3Rpb24gYXMgQUYiIwoKdGV4dC9wbGFpbhIVU2FtZSBzdWdnZXN0aW9uIGFzIEFGKhsiFTExNjA4NjA0Njg0NTQyMTQxNTIzNigAOAAwvLeSroUzOLy3kq6FM0owCgp0ZXh0L3BsYWluEiJ7TWFrZSBhIFJvdXRpbmUgZm9yIFRpbWUgVG9nZXRoZXJ9WgwxOHdxNnNkb3N3Z3lyAiAAeACaAQYIABAAGACqARcSFVNhbWUgc3VnZ2VzdGlvbiBhcyBBRrABALgBABi8t5KuhTMgvLeSroUzMABCEGtpeC54MDNkcDlnd3ZvZjAitAIKC0FBQUJvYWcxSGxnEv4BCgtBQUFCb2FnMUhsZxILQUFBQm9hZzFIbGcaDQoJdGV4dC9odG1sEgAiDgoKdGV4dC9wbGFpbhIAKhsiFTEwNzY1NDgyMjM5MDcxNDQyMjkyMSgAOAAw0q+UjIYzOJ24lIyGM0peCiRhcHBsaWNhdGlvbi92bmQuZ29vZ2xlLWFwcHMuZG9jcy5tZHMaNsLX2uQBMBIiCh4KGHRvIHdoYXQgeW91ciBjaGlsZCBuZWVkcxABGAAQARoKCgYKABAUGAAQAVoMNHByOXIyeGRteGY3cgIgAHgAggEUc3VnZ2VzdC54ZWlkc3gxb3I2eTGaAQYIABAAGACwAQC4AQAY0q+UjIYzIJ24lIyGMzAAQhRzdWdnZXN0LnhlaWRzeDFvcjZ5MSLxAgoLQUFBQm9hZzFIbDASuwIKC0FBQUJvYWcxSGwwEgtBQUFCb2FnMUhsMBoNCgl0ZXh0L2h0bWwSACIOCgp0ZXh0L3BsYWluEgAqGyIVMTA3NjU0ODIyMzkwNzE0NDIyOTIxKAA4ADDXiZiMhjM4jpKYjIYzSpoBCiRhcHBsaWNhdGlvbi92bmQuZ29vZ2xlLWFwcHMuZG9jcy5tZHMacsLX2uQBbBpqCmYKYEhlbHAgeW91ciBjaGlsZCBleHByZXNzIGZlZWxpbmdzIG9yIHJlZGlyZWN0IGZvY3VzLiBUYWxrIGFib3V0IHN0ZXBzIHlvdSBhbmQgeW91ciBjaGlsZCBjYW4gdGFrZRABGAAQAVoMNWoxZG11OW84MnR1cgIgAHgAggEUc3VnZ2VzdC55cDhndW5jYTJrZHiaAQYIABAAGACwAQC4AQAY14mYjIYzII6SmIyGMzAAQhRzdWdnZXN0LnlwOGd1bmNhMmtkeCKyAgoLQUFBQm9hZzFIbDQS/AEKC0FBQUJvYWcxSGw0EgtBQUFCb2FnMUhsNBoNCgl0ZXh0L2h0bWwSACIOCgp0ZXh0L3BsYWluEgAqGyIVMTA3NjU0ODIyMzkwNzE0NDIyOTIxKAA4ADCSqJiMhjM476+YjIYzSlwKJGFwcGxpY2F0aW9uL3ZuZC5nb29nbGUtYXBwcy5kb2NzLm1kcxo0wtfa5AEuEiwKKAoiUmVtaW5kIHRoZW0gaXTigJlzIG5vdCB0aGVpciBmYXVsdBABGAAQAVoMc2sybWlvbGgwY2RocgIgAHgAggEUc3VnZ2VzdC54ZGx1anpobTlncGeaAQYIABAAGACwAQC4AQAYkqiYjIYzIO+vmIyGMzAAQhRzdWdnZXN0LnhkbHVqemhtOWdwZyK3AgoLQUFBQm9hZzFIbHMSgQIKC0FBQUJvYWcxSGxzEgtBQUFCb2FnMUhscxoNCgl0ZXh0L2h0bWwSACIOCgp0ZXh0L3BsYWluEgAqGyIVMTA3NjU0ODIyMzkwNzE0NDIyOTIxKAA4ADDA05eMhjM499qXjIYzSmEKJGFwcGxpY2F0aW9uL3ZuZC5nb29nbGUtYXBwcy5kb2NzLm1kcxo5wtfa5AEzEjEKLQonSWRlbnRpZnkgd2hhdCBtaWdodCBoZWxwIHRoaXMgc2l0dWF0aW9uEAEYABABWgw2N3plZmwycG56OTlyAiAAeACCARRzdWdnZXN0LjFoYnp1Mjc4ZmxueJoBBggAEAAYALABALgBABjA05eMhjMg99qXjIYzMABCFHN1Z2dlc3QuMWhienUyNzhmbG54Mg5oLnNybnZobGFoMnk4bTIOaC5nMDg0emlhdTF4ZTIyDmguN3h4YnF5NGFkcDluMg5oLnhlYnY1dWEwajZzbzIOaC5uc3RldGF2YjJ3YWIyDmguY3hjdzVzYjB2YjV0Mg5oLnB3NW52eHFqbHBzeTIOaC51aXBld3BsbHFhaTgyDmguNW54b2dqYmEyZTR2Mg5oLjl4dXQ4bDR2cjkzMjIOaC5jOGdwamJtMzV2b3Q4AGokChRzdWdnZXN0LnI2bDh4azZmczByaxIMTmlzc28gTnVyb3ZhaiQKFHN1Z2dlc3QuOGs4dG5jaDNtN2NrEgxOaXNzbyBOdXJvdmFqJAoUc3VnZ2VzdC5rMXlsNXVjZHJqZXkSDE5pc3NvIE51cm92YWokChRzdWdnZXN0Lm5mZ2IzbDlyM2Z5ZxIMTmlzc28gTnVyb3ZhaiQKFHN1Z2dlc3QucmVpYTVkcGF4eDg1EgxOaXNzbyBOdXJvdmFqJAoUc3VnZ2VzdC5kcW1jb3Njc2s2ZXQSDE5pc3NvIE51cm92YWokChRzdWdnZXN0LjJrYXJydDdiaWR0NxIMTmlzc28gTnVyb3ZhaiMKE3N1Z2dlc3QuNW0weGQwYm9taTQSDE5pc3NvIE51cm92YWokChRzdWdnZXN0LjdxMXlmejcxeDFwdBIMTmlzc28gTnVyb3ZhaiQKFHN1Z2dlc3QuNnhoajBhN3p3MzVvEgxOaXNzbyBOdXJvdmFqIwoTc3VnZ2VzdC5hOXZiZ2pwaGg2ZRIMTmlzc28gTnVyb3ZhaiMKE3N1Z2dlc3QucXo5YXN2OHN0b3cSDE5pc3NvIE51cm92YWokChRzdWdnZXN0LjNjcmxzbDN6aWhqeRIMTmlzc28gTnVyb3ZhaiQKFHN1Z2dlc3QueHdpcDQzaTc2aWN5EgxOaXNzbyBOdXJvdmFqJAoUc3VnZ2VzdC5uemZtNDM1ejF2MXMSDE5pc3NvIE51cm92YWokChRzdWdnZXN0Lml3cGFmNDFnbDhxaRIMTmlzc28gTnVyb3ZhaiQKFHN1Z2dlc3QuejQ1cHloeHQ5OW42EgxOaXNzbyBOdXJvdmFqJAoUc3VnZ2VzdC5qcTZlMHloZmtqejYSDE5pc3NvIE51cm92YWokChRzdWdnZXN0LmhuamhldmthZG1maxIMTmlzc28gTnVyb3ZhaiQKFHN1Z2dlc3QueGVpZHN4MW9yNnkxEgxOaXNzbyBOdXJvdmFqKQoUc3VnZ2VzdC4xM2hmMGtoMmFramMSEURlZXBhbGkgQmFyYXBhdHJlaiQKFHN1Z2dlc3QuOGNhNmNvamRwbXN1EgxOaXNzbyBOdXJvdmFqJAoUc3VnZ2VzdC55cDhndW5jYTJrZHgSDE5pc3NvIE51cm92YWokChRzdWdnZXN0LmRweWVhY3NyZHBsahIMTmlzc28gTnVyb3ZhaiQKFHN1Z2dlc3QueGRsdWp6aG05Z3BnEgxOaXNzbyBOdXJvdmFqJAoUc3VnZ2VzdC4xaGJ6dTI3OGZsbngSDE5pc3NvIE51cm92YXIhMWNSQ0ZzZFJiZVdpMWZqMy1WcUpjMlhpTm9iVFFKUXd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2025-06-13T10:30:00.0000000Z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gramme Name">
    <vt:lpwstr>ParentText</vt:lpwstr>
  </property>
</Properties>
</file>