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ongasebenzisa ukukwazi ukubhekana nokucindezelek: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[Thula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[Thula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Ukubhekana nokucindezeleka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[thula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Gqugquzela.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