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manje ukuthatha umzuzu uzame ukuphinda uphefumule namuhla futhi.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zethu.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[Ima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[Ima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ukwamukela noma kuphi bakushoyo. Ungathola ukuthi bazizwa becindazelekile kakhulu ngezinto thina esizi bona ngathi zincane. Kodwa kubona, kunga zwakala engathi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ingcindezi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kwengane yakho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 xml:space="preserve">[Ima kancane]</w:t>
            </w:r>
          </w:p>
          <w:p w14:paraId="00000484">
            <w:pPr>
              <w:widowControl w:val="0"/>
              <w:spacing w:line="240" w:lineRule="auto"/>
              <w:rPr>
                <w:sz w:val="20"/>
                <w:szCs w:val="20"/>
              </w:rPr>
              <w:pStyle w:val="P68B1DB1-Normal1"/>
            </w:pPr>
            <w:r>
              <w:t xml:space="preserve">[2]Khuluma nabo mayelana ngezinto ezibenza bazizwe benoku cindezeleka.</w:t>
            </w:r>
          </w:p>
          <w:p w14:paraId="00000485">
            <w:pPr>
              <w:widowControl w:val="0"/>
              <w:spacing w:line="240" w:lineRule="auto"/>
              <w:rPr>
                <w:sz w:val="20"/>
                <w:szCs w:val="20"/>
              </w:rPr>
              <w:pStyle w:val="P68B1DB1-Normal1"/>
            </w:pPr>
            <w:r>
              <w:t xml:space="preserve">[Ima kancane]</w:t>
            </w:r>
          </w:p>
          <w:p w14:paraId="00000486">
            <w:pPr>
              <w:widowControl w:val="0"/>
              <w:spacing w:line="240" w:lineRule="auto"/>
              <w:rPr>
                <w:sz w:val="20"/>
                <w:szCs w:val="20"/>
              </w:rPr>
              <w:pStyle w:val="P68B1DB1-Normal1"/>
            </w:pPr>
            <w:r>
              <w:t xml:space="preserve">[3] Uphinde ubekhona uma bezizwa bene ngcindezi.</w:t>
            </w:r>
          </w:p>
          <w:p w14:paraId="00000487">
            <w:pPr>
              <w:widowControl w:val="0"/>
              <w:spacing w:line="240" w:lineRule="auto"/>
              <w:rPr>
                <w:sz w:val="20"/>
                <w:szCs w:val="20"/>
              </w:rPr>
              <w:pStyle w:val="P68B1DB1-Normal1"/>
            </w:pPr>
            <w:r>
              <w:t xml:space="preserve">[Ima kancane]</w:t>
            </w:r>
          </w:p>
          <w:p w14:paraId="00000488">
            <w:pPr>
              <w:widowControl w:val="0"/>
              <w:spacing w:line="240" w:lineRule="auto"/>
              <w:rPr>
                <w:sz w:val="20"/>
                <w:szCs w:val="20"/>
              </w:rPr>
              <w:pStyle w:val="P68B1DB1-Normal1"/>
            </w:pPr>
            <w:r>
              <w:t xml:space="preserve">Umsebenzi wakho wasekhaya ukukhuluma nengane yakho ngezinto ezibanika ingcindezi. Yenza uhlu nabo lwezinto ezibalethela ingcindezi, niphinde nibheke ukuthi bangenza njani ukuyibalekela uma ikhona indlela noma babhekana kanjani nayo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ingane yakho ukuthi ungayi siza kanjani uma inengcindezi, futhi. Ungaphinde ubuyele kuloluhlu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uhlu kanye nengane yakho mayelana nezinto ezimufakela ingcindezi bese nikhuluma ngabanga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Kulenhloso, sifunda mayelana ngokunakekela inhlakahle yezingane zethu.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[Ima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[Ima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[Ima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ikhungathekile futhi phatheke kabi. Bheka ukuziphatha okunokuhlobana, okunjengo kudinwa uvukwe ulaka, ukuthetha noma ukuthanda ukuchitha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yazi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ubakhumbuze ukuba nozwelo kubona uqobo.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yakho idumele.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ungabhala USIZO kwi ParentsText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 khombisa ukuthi ngane yakho idumele.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Bakhumbuze ukuthi babe nozwelo kubona uqobo.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namhlu?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Kulenhloso, sifunda mayelana ngokunakekela inhlakahle yezingane zethu.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izixwayiso: </w:t>
            </w:r>
          </w:p>
          <w:p w14:paraId="000004D3">
            <w:pPr>
              <w:spacing w:line="240" w:lineRule="auto"/>
              <w:rPr>
                <w:sz w:val="20"/>
                <w:szCs w:val="20"/>
              </w:rPr>
              <w:pStyle w:val="P68B1DB1-Normal1"/>
            </w:pPr>
            <w:r>
              <w:t xml:space="preserve">[Ima kancane] Qaphela</w:t>
            </w:r>
          </w:p>
          <w:p w14:paraId="000004D4">
            <w:pPr>
              <w:spacing w:line="240" w:lineRule="auto"/>
              <w:rPr>
                <w:sz w:val="20"/>
                <w:szCs w:val="20"/>
              </w:rPr>
              <w:pStyle w:val="P68B1DB1-Normal1"/>
            </w:pPr>
            <w:r>
              <w:t xml:space="preserve">[Ima kancane] Thatha isinqumo kusenesikhathi</w:t>
            </w:r>
          </w:p>
          <w:p w14:paraId="000004D5">
            <w:pPr>
              <w:spacing w:line="240" w:lineRule="auto"/>
              <w:rPr>
                <w:sz w:val="20"/>
                <w:szCs w:val="20"/>
              </w:rPr>
              <w:pStyle w:val="P68B1DB1-Normal1"/>
            </w:pPr>
            <w:r>
              <w:t xml:space="preserve">[Ima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ukungabi 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ongasebenzisa ukukwazi ukubhekana nokucindezelek: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[Thula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[Thula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Ukubhekana nokucindezeleka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[thula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