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uvumele izingalo zakho zijike' maceleni, bese uphendula umzimba wakho wangasenhla. Izingalo zakho kumele zikushaye kancane emhlane njengoba uzisonta ngapha nangapha.</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futhi wenze indingiliza ukusuka emaqakaleni, khumbula ukuphendukela ezinhlangothini zombili. Yenza iziyingi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ngaphuzu kwekhanda lakho ube undonsa umoya. Yehlisa izingalo zakho kancane uzibeke eceleni ube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phinde wehlise izingalo zakho, undonse umoya uphinde ukhiphe, ukuphinde ka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 noma isiphi isikhathi uma uzizwa sengathi udinga ukukhipha ingcindezi futhi unikeze amandla ingqondo nomzimba wakho.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Yelula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Nokusekela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yengane</w:t>
            </w:r>
          </w:p>
          <w:p w14:paraId="00000045">
            <w:pPr>
              <w:widowControl w:val="0"/>
              <w:spacing w:line="240" w:lineRule="auto"/>
            </w:pPr>
          </w:p>
          <w:p w14:paraId="00000046">
            <w:pPr>
              <w:widowControl w:val="0"/>
              <w:numPr>
                <w:ilvl w:val="0"/>
                <w:numId w:val="2"/>
              </w:numPr>
              <w:spacing w:line="240" w:lineRule="auto"/>
              <w:ind w:left="720" w:hanging="360"/>
            </w:pPr>
            <w:r>
              <w:t xml:space="preserve">Umqondo okhulayo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ingqondo yengane yakho ukuthi ishintsha kanjani. </w:t>
            </w:r>
            <w:r>
              <w:t xml:space="preserve">Ingqondo yengane yakho ayikashintshi kangako kusukela iseyingane. Kuvamile ukuthi intsha iziphathe ngendlela eziyingozi njengoba icindezela imingcele yalokho okungenzeka futhi kuvunyelwe, ikakhulu uma kujabulisa noma kumnandi. Lokhu ukuziphatha okuvamile. </w:t>
              <w:br w:type="textWrapping"/>
              <w:br w:type="textWrapping"/>
              <w:t xml:space="preserve">Khumbula izingane azinalo ikhono loku cabanga kuqala ukuthi ukuzi phatha kwabo kungaba nomthelele kwabanye abantu nakubona uqobo.</w:t>
            </w:r>
          </w:p>
          <w:p w14:paraId="0000004B">
            <w:pPr>
              <w:spacing w:after="160" w:line="259" w:lineRule="auto"/>
              <w:rPr>
                <w:sz w:val="20"/>
                <w:szCs w:val="20"/>
              </w:rPr>
            </w:pPr>
          </w:p>
          <w:p w14:paraId="0000004C">
            <w:pPr>
              <w:spacing w:after="160" w:line="259" w:lineRule="auto"/>
            </w:pPr>
            <w:r>
              <w:rPr>
                <w:sz w:val="20"/>
                <w:szCs w:val="20"/>
              </w:rPr>
              <w:t xml:space="preserve">[2] Ingane</w:t>
            </w:r>
            <w:r>
              <w:t xml:space="preserve">sezizoba abantu abadala futhi bazimele.  Baba ngcono ekwabelaleni ngemibono yabo futhi bacabanga kakhulu ngekusasa labo. </w:t>
            </w:r>
          </w:p>
          <w:p w14:paraId="0000004D">
            <w:pPr>
              <w:spacing w:after="160" w:line="259" w:lineRule="auto"/>
            </w:pPr>
            <w:r>
              <w:t xml:space="preserve">[3] Ukusekela ingane yakho kulezizinguquko, ungakwazi ukuqondisa ukukhetha kwabo ngokulinganisa imithethonemikhawulo nokuzimela. Zama ukububanikeza inkululeko-yokuzenzela izinqumo lapho bebonisa ukuthi bangakwazi ukuziphendulela futhi bazibophezele ngezenzo zabo. Okubaluleke kakhulu: baseke, ubathande, futhi ubenombono omuhle ngengane yakho. Lokhu kubasiza bazizwe bephephile futhi bevikelekile eduze kwakho, futhi maningi amathuba okuthi beze kuwe uma bedinga usizo noma izeluleko uma bezidinga.</w:t>
            </w:r>
          </w:p>
          <w:p w14:paraId="0000004E">
            <w:pPr>
              <w:spacing w:after="160" w:line="259" w:lineRule="auto"/>
              <w:rPr>
                <w:rFonts w:ascii="Calibri" w:hAnsi="Calibri" w:cs="Calibri" w:eastAsia="Calibri"/>
              </w:rPr>
            </w:pPr>
            <w:r>
              <w:rPr>
                <w:sz w:val="20"/>
                <w:szCs w:val="20"/>
              </w:rPr>
              <w:t xml:space="preserve">Ukudlala ngenkathi ufunda kungathuthukisa</w:t>
            </w:r>
            <w:r>
              <w:rPr>
                <w:rFonts w:ascii="Calibri" w:hAnsi="Calibri" w:cs="Calibri" w:eastAsia="Calibri"/>
              </w:rPr>
              <w:t xml:space="preserve"> impilo yengane yakho ngokomzimba nengqondoKANYE kanye nekhono lokufunda nokukhumbula amaqiniso abalulekile!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Umqondo okhulayo</w:t>
            </w:r>
          </w:p>
          <w:p w14:paraId="00000050">
            <w:pPr>
              <w:widowControl w:val="0"/>
              <w:spacing w:line="240" w:lineRule="auto"/>
            </w:pPr>
          </w:p>
          <w:p w14:paraId="00000051">
            <w:pPr>
              <w:widowControl w:val="0"/>
              <w:spacing w:line="240" w:lineRule="auto"/>
            </w:pPr>
            <w:r>
              <w:t xml:space="preserve">Ukuzimela ngokwengeziwe</w:t>
            </w:r>
          </w:p>
          <w:p w14:paraId="00000052">
            <w:pPr>
              <w:widowControl w:val="0"/>
              <w:spacing w:line="240" w:lineRule="auto"/>
            </w:pPr>
          </w:p>
          <w:p w14:paraId="00000053">
            <w:pPr>
              <w:widowControl w:val="0"/>
              <w:spacing w:line="240" w:lineRule="auto"/>
            </w:pPr>
            <w:r>
              <w:t xml:space="preserve">Indlela yokusekela ingane yakho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Umsebenzi wakho wasekhaya ukuthi</w:t>
            </w:r>
            <w:r>
              <w:t xml:space="preserve">usebenzise isikhathi esingu-1 ukuze uvumele ingane yakho ikhethe noma yini engathanda ukukhuluma ngayo. Lalela okuhlangenwe nakho kwabo futhi ugweme ukwehlulela. Qaphela indlela ozizwa ngayo futhi uqaphele nemizwa yabo. Bonga ingane yakho ngokukhuluma nawe.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Umsebenzi wasekhaya: Khuluma nengane yakho ngesihloko ezikhethele sona.</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Mojula: izinguquko zomphakathi eminyakeni yengane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Siyakwamukela</w:t>
            </w:r>
            <w:r>
              <w:t xml:space="preserve">ParentText! Nakhu okufanele ukwazi mayelana nokuxoxa ngempilo yomphakathi nengane yakho:</w:t>
            </w:r>
          </w:p>
          <w:p w14:paraId="00000065">
            <w:pPr>
              <w:spacing w:line="240" w:lineRule="auto"/>
            </w:pPr>
          </w:p>
          <w:p w14:paraId="00000066">
            <w:pPr>
              <w:spacing w:line="240" w:lineRule="auto"/>
            </w:pPr>
            <w:r>
              <w:t>UKUQONDA</w:t>
            </w:r>
          </w:p>
          <w:p w14:paraId="00000067">
            <w:pPr>
              <w:spacing w:line="240" w:lineRule="auto"/>
            </w:pPr>
            <w:r>
              <w:t>[pause]</w:t>
            </w:r>
          </w:p>
          <w:p w14:paraId="00000068">
            <w:pPr>
              <w:spacing w:line="240" w:lineRule="auto"/>
            </w:pPr>
            <w:r>
              <w:t>UKWAMUKELA</w:t>
            </w:r>
          </w:p>
          <w:p w14:paraId="00000069">
            <w:pPr>
              <w:spacing w:line="240" w:lineRule="auto"/>
            </w:pPr>
            <w:r>
              <w:t>[pause]</w:t>
            </w:r>
          </w:p>
          <w:p w14:paraId="0000006A">
            <w:pPr>
              <w:spacing w:line="240" w:lineRule="auto"/>
            </w:pPr>
            <w:r>
              <w:t xml:space="preserve">Futhi YABELANANI NGAMAQINISO</w:t>
            </w:r>
          </w:p>
          <w:p w14:paraId="0000006B">
            <w:pPr>
              <w:spacing w:line="240" w:lineRule="auto"/>
            </w:pPr>
          </w:p>
          <w:p w14:paraId="0000006C">
            <w:pPr>
              <w:spacing w:line="240" w:lineRule="auto"/>
            </w:pPr>
            <w:r>
              <w:t>Asiqaleni.</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Izinguquko Zomphakathi Eminyakeni Yezingane</w:t>
            </w:r>
          </w:p>
          <w:p w14:paraId="0000006E">
            <w:pPr>
              <w:widowControl w:val="0"/>
              <w:spacing w:line="240" w:lineRule="auto"/>
              <w:ind w:left="0" w:firstLine="0"/>
            </w:pPr>
          </w:p>
          <w:p w14:paraId="0000006F">
            <w:pPr>
              <w:widowControl w:val="0"/>
              <w:spacing w:line="240" w:lineRule="auto"/>
              <w:ind w:left="0" w:firstLine="0"/>
            </w:pPr>
            <w:r>
              <w:t xml:space="preserve">1. UKUQONDA</w:t>
            </w:r>
          </w:p>
          <w:p w14:paraId="00000070">
            <w:pPr>
              <w:widowControl w:val="0"/>
              <w:spacing w:line="240" w:lineRule="auto"/>
              <w:ind w:left="0" w:firstLine="0"/>
            </w:pPr>
            <w:r>
              <w:t xml:space="preserve">2. UKWAMUKELA</w:t>
            </w:r>
          </w:p>
          <w:p w14:paraId="00000071">
            <w:pPr>
              <w:widowControl w:val="0"/>
              <w:spacing w:line="240" w:lineRule="auto"/>
              <w:ind w:left="0" w:firstLine="0"/>
            </w:pPr>
            <w:r>
              <w:t xml:space="preserve">3. YABELANANI NGAMAQINISO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w:t>
            </w:r>
            <w:r>
              <w:t xml:space="preserve">Qonda izimpilo zomphakathi zengane. </w:t>
            </w:r>
          </w:p>
          <w:p w14:paraId="00000074">
            <w:pPr>
              <w:spacing w:after="240" w:before="240" w:line="240" w:lineRule="auto"/>
              <w:rPr>
                <w:sz w:val="20"/>
                <w:szCs w:val="20"/>
              </w:rPr>
            </w:pPr>
            <w:r>
              <w:t xml:space="preserve">Kubalulekile enganeni yakho ukuba nabangani. Lokhu kubasiza ekutheni  babe abamngani abahle bakwazi nokuqonda imizwa yabanye abantu.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