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Saya akan menjelaskan cara penggunaan ParentText pada anda hari ini.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bumyi/huruf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unruk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apabila sesuatu perkara tidak berjalan dengan baik apabila kita belajari daripada kesilapan. Berrikut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mereka membuat silap.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secara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untuk mempelajari dengan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memberi respon.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Berbincang tentang kemungkinan risiko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Jika ia berlaku, bincangkan apa yang perlu dilakukan.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tuntasnya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