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Take a deep breath.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In;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Sometimes, it seems easier to ignore negative feelings so they will go away. But ignoring them only means they will come up later - or get worse!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Lapangkan dada anda dan lepaskan segala beban.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Cuba aktiviti yang berlainan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Bertindak balas terhadap anak anda apabila mereka berkomunikasi dengan anda. anak anda mungkin menggunakan gerak isyarat, ayat penuh, pergerakan, dan bunyi untuk berkomunikasi dengan anda. Ia menunjukkan anda benar-benar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cuba memahami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apa yang mereka rasakan,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untuk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penjaga anak anda yang lain juga. Bekerjasama membantu anda mengenal pasti nilai dikongsi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menyemai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dengan mereka, juga memperbaiki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ianya sukar untuk mereka berkata apa yang mereka inginkan. Pada masa ini, anda boleh bantu mereka dengan memberi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kisah benar, rekaan semata-mata, tentang kehidupan anda, atau anda juga boleh bacakan mana-mana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kata-kata untuk menerangkan apa yang anda dan anak anda sedang lakukan ketika anda berdua meluangkan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memberi tindak 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Bersedia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Belajar tentang nombor, bentuk, dan kumpulan akan membantu anak anda memahami matematik asas.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Jom kita mulakan dengan,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mengurangkan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buat dengan perlahan dan bantu anak anda membina keyakinan dengan melakukan perkara yang mereka sedia tahu dan faham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Jika anda sedang melihat gambar bersama-sama, terangkan apa yang sedang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Apabila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bina hubungan antara isi kandungan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Bina hubungan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kepada anak anda adalah cara yang 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dengan mengira, mencari nombor dan belajar menggunakan bentuk. </w:t>
            </w:r>
          </w:p>
          <w:p w14:paraId="1CE31F29" w14:textId="77777777"/>
          <w:p w14:paraId="502F172C" w14:textId="77777777">
            <w:r>
              <w:t xml:space="preserve">Teruja untuk tahu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 permainan! Mencipta masa untuk anak anda bermain dan berseronok akan meningkatkan kesihatan fizikal dan mental mereka. Bukan itu sahaja,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Sekiranya anak anda mula merasa terbeban dengan apa jua yang dialaminya, bantu mereka kurangkan tekanan dengan berhenti seketika atau bermain bersama. Untuk membantu mereka melibatkan diri, gunakan minat anak anda dalam sesi bermain atau bersenam. Mulakan dengan sesuatu yang mudah pada awalnya, dan jadikan ia lebih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Membenarkan anak anda untuk menjadi kreatif semasa bermain tidak kurang pentingnya.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Walaupun anda masih belum mahir lagi, biarkan anak anda melihat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PUJI </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kesilapan berlaku.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Akan tetapi, ini tidak akan mengajar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