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mantener una relación sana con tu pareja.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Platicar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Platicar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platícalo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platicando.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platicando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OFRECER AYUDA</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ofrecer ayuda.</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ofrecer ayuda.</w:t>
            </w:r>
          </w:p>
          <w:p w14:paraId="000000F2">
            <w:pPr>
              <w:spacing w:line="240" w:lineRule="auto"/>
            </w:pPr>
          </w:p>
          <w:p w14:paraId="000000F3">
            <w:pPr>
              <w:spacing w:line="240" w:lineRule="auto"/>
            </w:pPr>
            <w:r>
              <w:t xml:space="preserve">Puede resultar un poco difícil acordarnos de ofrecer ayuda.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OFRECER AYUDA</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platicar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Platicar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amigos,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Platicar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deberás regresarme el celular".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ser positivo.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SER POSITIVO</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ignorar,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ignorar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la redirección.</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Ser Positivo</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Gritarles o golpear a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justan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el quehacer,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el quehacer,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Gritar o golpear a tu niña o niño solo le enseñará a golpear a las demás personas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