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Responsabilidad e Involucramiento en la Crianza Compartida.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Hablar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[pause]</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[pause]</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Hablar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[pause]</w:t>
            </w:r>
          </w:p>
          <w:p w14:paraId="00000056">
            <w:pPr>
              <w:spacing w:line="240" w:lineRule="auto"/>
            </w:pPr>
            <w:r>
              <w:t xml:space="preserve">INVOLUCRAR A TU PAREJA</w:t>
            </w:r>
          </w:p>
          <w:p w14:paraId="00000057">
            <w:pPr>
              <w:spacing w:line="240" w:lineRule="auto"/>
            </w:pPr>
            <w:r>
              <w:t>[pause]</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[pause]</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[pause]</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háblalo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[pause]</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hablando.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[pause]</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hablando con tu pareja, dale toda tu atención. </w:t>
            </w:r>
          </w:p>
          <w:p w14:paraId="000000AC">
            <w:pPr>
              <w:spacing w:line="240" w:lineRule="auto"/>
            </w:pPr>
            <w:r>
              <w:t>[pause]</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[pause]</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[pause]</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A veces, esperamos que nuestras parejas sepan que necesitamos apoyo aunque no se lo pidamos. También es importante saber pedir apoyo cuando lo necesites.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[pause]</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PRACTICAR AYUDA A MEJORAR</w:t>
            </w:r>
          </w:p>
          <w:p w14:paraId="000000C6">
            <w:pPr>
              <w:spacing w:line="240" w:lineRule="auto"/>
            </w:pPr>
          </w:p>
          <w:p w14:paraId="000000C7">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platicar con tu pareja y discutir varias maneras de involucrarte en el cuidado, en la crianza y en las responsabilidades del hogar!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ser un integrante activo.</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[pause]</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[pause]</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[pause]</w:t>
            </w:r>
          </w:p>
          <w:p w14:paraId="000000EF">
            <w:pPr>
              <w:spacing w:line="240" w:lineRule="auto"/>
            </w:pPr>
          </w:p>
          <w:p w14:paraId="000000F0">
            <w:pPr>
              <w:spacing w:line="240" w:lineRule="auto"/>
            </w:pPr>
          </w:p>
          <w:p w14:paraId="000000F1">
            <w:pPr>
              <w:spacing w:line="240" w:lineRule="auto"/>
            </w:pPr>
            <w:r>
              <w:t xml:space="preserve">[3] Por último, recuerda ser un integrante activo.</w:t>
            </w:r>
          </w:p>
          <w:p w14:paraId="000000F2">
            <w:pPr>
              <w:spacing w:line="240" w:lineRule="auto"/>
            </w:pPr>
          </w:p>
          <w:p w14:paraId="000000F3">
            <w:pPr>
              <w:spacing w:line="240" w:lineRule="auto"/>
            </w:pPr>
            <w:r>
              <w:t xml:space="preserve">Puede resultar un poco difícil acordarnos de ser un integrante activo.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COMPROBAR</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empezar a identificar los momentos en que tu pareja necesita apoyo. Pregúntales qué necesitan y prepárate para escuchar con atención.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[pause]</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[pause]</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[pause]</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Hablar</w:t>
            </w:r>
          </w:p>
          <w:p w14:paraId="0000018B">
            <w:pPr>
              <w:widowControl w:val="0"/>
              <w:spacing w:line="240" w:lineRule="auto"/>
              <w:rPr>
                <w:sz w:val="20"/>
                <w:szCs w:val="20"/>
              </w:rPr>
              <w:pStyle w:val="P68B1DB1-Normal2"/>
            </w:pPr>
            <w:r>
              <w:t>[pause]</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[pause]</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amistades, lo que le gusta y lo que le desagrada. </w:t>
            </w:r>
          </w:p>
          <w:p w14:paraId="0000019B">
            <w:pPr>
              <w:widowControl w:val="0"/>
              <w:rPr>
                <w:sz w:val="20"/>
                <w:szCs w:val="20"/>
              </w:rPr>
              <w:pStyle w:val="P68B1DB1-Normal2"/>
            </w:pPr>
            <w:r>
              <w:t>[pause]</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[pause]</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Hablar</w:t>
            </w:r>
          </w:p>
          <w:p w14:paraId="000001BB">
            <w:pPr>
              <w:spacing w:line="240" w:lineRule="auto"/>
              <w:rPr>
                <w:sz w:val="20"/>
                <w:szCs w:val="20"/>
              </w:rPr>
              <w:pStyle w:val="P68B1DB1-Normal2"/>
            </w:pPr>
            <w:r>
              <w:t>[pause]</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[pause]</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[pause]</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[pause]</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[pause]</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[pause]</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[pause]</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[pause]</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[pause]</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[pause]</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[pause]</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[pause]</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[pause]</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[pause]</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[pause]</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[Pause]</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[pause]</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[pause]</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[Pause]</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nos da gusto verte de nuevo en Crianza con Conciencia Positiva. </w:t>
              <w:br w:type="textWrapping"/>
              <w:br w:type="textWrapping"/>
              <w:t xml:space="preserve">Esta sesión trata sobre qué hacer cuando las niñas y los niños buscan atención con comportamientos disruptivos y demandantes.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"Luis, por favor, pon la mochila en la silla cuando entres a la casa".</w:t>
            </w:r>
          </w:p>
          <w:p w14:paraId="00000296">
            <w:pPr>
              <w:rPr>
                <w:sz w:val="20"/>
                <w:szCs w:val="20"/>
                <w:highlight w:val="white"/>
              </w:rPr>
              <w:pStyle w:val="P68B1DB1-Normal3"/>
            </w:pPr>
            <w:r>
              <w:t xml:space="preserve">Recuerda usar el nombre de tu niña o niño para obtener su atención. Ponte a la altura de su mirada Ponte a la altura de su mirada para que hagan contacto visual</w:t>
            </w:r>
          </w:p>
          <w:p w14:paraId="00000297">
            <w:pPr>
              <w:rPr>
                <w:sz w:val="20"/>
                <w:szCs w:val="20"/>
                <w:highlight w:val="white"/>
              </w:rPr>
              <w:pStyle w:val="P68B1DB1-Normal3"/>
            </w:pPr>
            <w:r>
              <w:t>[Pause]</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será momento de regresarme el teléfono".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utilizar palabras afirmativas.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UTILIZAR PALABRAS AFIRMATIVAS</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[pause]</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[pause]</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[pause]</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[pause]</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COMPROBAR</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[pause]</w:t>
            </w:r>
          </w:p>
          <w:p w14:paraId="0000031E">
            <w:pPr>
              <w:spacing w:line="240" w:lineRule="auto"/>
              <w:rPr>
                <w:sz w:val="20"/>
                <w:szCs w:val="20"/>
              </w:rPr>
              <w:pStyle w:val="P68B1DB1-Normal2"/>
            </w:pPr>
            <w:bookmarkStart w:colFirst="0" w:colLast="0" w:name="_j34hk72p75wn" w:id="25"/>
            <w:bookmarkEnd w:id="25"/>
            <w:r>
              <w:t xml:space="preserve">saber qué observar, </w:t>
            </w:r>
          </w:p>
          <w:p w14:paraId="0000031F">
            <w:pPr>
              <w:spacing w:line="240" w:lineRule="auto"/>
              <w:rPr>
                <w:sz w:val="20"/>
                <w:szCs w:val="20"/>
              </w:rPr>
              <w:pStyle w:val="P68B1DB1-Normal2"/>
            </w:pPr>
            <w:bookmarkStart w:colFirst="0" w:colLast="0" w:name="_7kcvh3sfowa4" w:id="26"/>
            <w:bookmarkEnd w:id="26"/>
            <w:r>
              <w:t>[pause]</w:t>
            </w:r>
          </w:p>
          <w:p w14:paraId="00000320">
            <w:pPr>
              <w:spacing w:line="240" w:lineRule="auto"/>
              <w:rPr>
                <w:sz w:val="20"/>
                <w:szCs w:val="20"/>
              </w:rPr>
              <w:pStyle w:val="P68B1DB1-Normal2"/>
            </w:pPr>
            <w:bookmarkStart w:colFirst="0" w:colLast="0" w:name="_827d6ycc8mqt" w:id="27"/>
            <w:bookmarkEnd w:id="27"/>
            <w:r>
              <w:t xml:space="preserve">observar el comportamiento, no a tu niña o niño, </w:t>
            </w:r>
          </w:p>
          <w:p w14:paraId="00000321">
            <w:pPr>
              <w:spacing w:line="240" w:lineRule="auto"/>
              <w:rPr>
                <w:sz w:val="20"/>
                <w:szCs w:val="20"/>
              </w:rPr>
              <w:pStyle w:val="P68B1DB1-Normal2"/>
            </w:pPr>
            <w:bookmarkStart w:colFirst="0" w:colLast="0" w:name="_qa6mp912rx7y" w:id="28"/>
            <w:bookmarkEnd w:id="28"/>
            <w:r>
              <w:t>[pause]</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[pause]</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redirigir la conducta.</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[pause]</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[pausa]</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utilizar palabras afirmativas</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SER  REALISTA</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[Pause]</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[Pause]</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Usar la violencia con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[pausa]</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[pause]</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SER REALISTA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[pause]</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[pause]</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[pause]</w:t>
            </w:r>
          </w:p>
          <w:p w14:paraId="000003B9">
            <w:pPr>
              <w:widowControl w:val="0"/>
              <w:rPr>
                <w:sz w:val="20"/>
                <w:szCs w:val="20"/>
              </w:rPr>
              <w:pStyle w:val="P68B1DB1-Normal2"/>
            </w:pPr>
            <w:r>
              <w:t xml:space="preserve">Las consecuencias justas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COMPROBARLO</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[pause]</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[pause]</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[pause]</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Animate words to text.</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[pause]</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las tareas del hogar,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las tareas del hogar,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[pause]</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[pause]</w:t>
            </w:r>
          </w:p>
          <w:p w14:paraId="00000454">
            <w:pPr>
              <w:widowControl w:val="0"/>
            </w:pPr>
            <w:r>
              <w:t xml:space="preserve">tratar con respeto a todas las personas integrantes de la familia,</w:t>
            </w:r>
          </w:p>
          <w:p w14:paraId="00000455">
            <w:pPr>
              <w:widowControl w:val="0"/>
            </w:pPr>
            <w:r>
              <w:t>[pause]</w:t>
            </w:r>
          </w:p>
          <w:p w14:paraId="00000456">
            <w:pPr>
              <w:widowControl w:val="0"/>
            </w:pPr>
            <w:r>
              <w:t xml:space="preserve">ir a la escuela y hacer su tarea,</w:t>
            </w:r>
          </w:p>
          <w:p w14:paraId="00000457">
            <w:pPr>
              <w:widowControl w:val="0"/>
            </w:pPr>
            <w:r>
              <w:t>[pause]</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Usar la violencia con tu niña o niño solo le enseñará a ser una persona violenta con las y los demás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