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Dar instrucciones efectivas y claras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UTILIZAR PALABRAS AFIRMATIVAS</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utilizar palabras afirmativas.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UTILIZAR PALABRAS AFIRMATIVAS</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Reconoce y halaga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HALAGAR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HALAGAR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Los golpes solamente le enseñarán a tu adolescente que la violencia es una solución aceptable para los problemas. Además, es ilegal.</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utilizar palabras afirmativas</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UTILIZAR PALABRAS AFIRMATIVAS</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Usar la violencia con nuestras y nuestros adolescentes solo empeora las cosas. También les enseña que está bien tratar así a las y los demás cuando sentimos enojo o molestia.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UTILIZAR PALABRAS AFIRMATIVAS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UTILIZAR PALABRAS AFIRMATIVAS</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una persona desconocida.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las tareas del hogar,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las tareas del hogar,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Usar la violencia con tu adolescente solo le enseñará a ser una persona violenta con las y los demás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nuestras y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HABLAR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HABLAR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HABLAR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y comunicar,</w:t>
            </w:r>
          </w:p>
          <w:p w14:paraId="00000192">
            <w:pPr>
              <w:widowControl w:val="0"/>
              <w:spacing w:after="0" w:before="0" w:line="259" w:lineRule="auto"/>
            </w:pPr>
            <w:r>
              <w:t>[pause]</w:t>
              <w:br w:type="textWrapping"/>
              <w:t xml:space="preserve">Vamos a aprender un poco más de cada uno.</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tu adolescente es agredido, debe de saber que nunca es su culpa. Merece que le defiendan. Debe de sentir que tiene toda la fuerza y el poder necesario.</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estar en un ambiente seguro, especialmente en nuestras casas, en la escuela y en la comunidad. Dile a tu adolescente que siga su intuición. Cuando sientan alguna amenaza, ya sea con palabras o acciones, el objetivo es que huyan.</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D</w:t>
            </w:r>
            <w:r>
              <w:rPr>
                <w:sz w:val="20"/>
                <w:szCs w:val="20"/>
              </w:rPr>
              <w:t xml:space="preserve">ile a tu adolescente que su</w:t>
            </w:r>
            <w:r>
              <w:t xml:space="preserve"> voz puede detener las agresiones. Que grite "¡No!", pida ayuda, comunique las consecuencias, nombre el comportamiento, genere una situación que llame la atención, finja que sigue la corriente para ganar tiempo o que busque tranquilizar la situación. </w:t>
            </w:r>
            <w:r>
              <w:rPr>
                <w:sz w:val="20"/>
                <w:szCs w:val="20"/>
              </w:rPr>
              <w:t xml:space="preserve">Dile a tu adolescente que </w:t>
            </w:r>
            <w:r>
              <w:t xml:space="preserve">se dirija con claridad, seguridad y sin rodeos. </w:t>
            </w:r>
            <w:r>
              <w:rPr>
                <w:sz w:val="20"/>
                <w:szCs w:val="20"/>
              </w:rPr>
              <w:t xml:space="preserve">Puede </w:t>
            </w:r>
            <w:r>
              <w:t xml:space="preserve">comunicarse usando su voz, el lenguaje corporal y manteniendo contacto visual mientras habla. </w:t>
            </w:r>
          </w:p>
          <w:p w14:paraId="000001A0">
            <w:pPr>
              <w:widowControl w:val="0"/>
            </w:pPr>
            <w:r>
              <w:rPr>
                <w:sz w:val="20"/>
                <w:szCs w:val="20"/>
              </w:rPr>
              <w:t xml:space="preserve">Dile a tu adolescente que </w:t>
            </w:r>
            <w:r>
              <w:t xml:space="preserve">siempre puede contarte a ti o a una persona adulta en quien confíe lo ocurrido para que puedan apoyarle.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Si alguna vez alguien le hace daño a tu adolescente, recuerda que nunca es culpa suya.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Debes saber que no es tu culpa</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Reconoce cuándo estás en situaciones de riesgo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Usa tu voz para alejarte</w:t>
            </w:r>
          </w:p>
          <w:p w14:paraId="000001AE">
            <w:pPr>
              <w:widowControl w:val="0"/>
              <w:spacing w:line="240" w:lineRule="auto"/>
            </w:pPr>
          </w:p>
          <w:p w14:paraId="000001AF">
            <w:pPr>
              <w:widowControl w:val="0"/>
              <w:spacing w:line="240" w:lineRule="auto"/>
            </w:pPr>
            <w:r>
              <w:t xml:space="preserve">Si le hicieron daño a tu adolescente, NO es su culpa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Escribe PREVENIR y repite esta sesión con tu adolescente</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Saber 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En caso de violencia sexual, tu adolescente y tú tienen que ir a una clínica.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quieres y </w:t>
            </w:r>
            <w:r>
              <w:rPr>
                <w:sz w:val="23"/>
                <w:szCs w:val="23"/>
                <w:highlight w:val="white"/>
              </w:rPr>
              <w:t xml:space="preserve">que, trabajando como equipo, encontrarán soluciones adecuadas.</w:t>
            </w:r>
            <w:r>
              <w:t xml:space="preserve"> Acuérdate de agradecerles por compartir su experiencia contigo.</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Sé un refugio para tu adolescente</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1E7">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 Agradecerle a tu adolescente por tomarse el tiempo de hablar contigo sobre esto.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Saber 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personas desconocidas.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háblalo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 las tareas del hogar.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 las tareas del hogar;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