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escala,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esperanza al pensar en el futuro. Cuando tu adolescente aprenda a enfrentar los retos de una mejor manera, como consecuencia, empezará a tener más esperanzas de realmente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cultivar la esperanza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Esperanza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cultivar la esperanza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Esperanza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HABLAR Y ESCUCHAR</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HACER COSAS QUE TE GUSTEN</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BUSCAR APOYO</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 xml:space="preserve">RECARGAR PILAS</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¿Quieres conocer más? Let’s get going!</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1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