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14:paraId="00000001">
      <w:pPr>
        <w:ind w:right="24"/>
        <w:rPr>
          <w:rFonts w:ascii="Times New Roman" w:hAnsi="Times New Roman" w:cs="Times New Roman" w:eastAsia="Times New Roman"/>
          <w:sz w:val="24"/>
          <w:szCs w:val="24"/>
        </w:rPr>
        <w:pStyle w:val="P68B1DB1-Normal1"/>
      </w:pPr>
      <w:r>
        <w:t xml:space="preserve">Bylaag 1: SWIFT Verpleegster's se Manuskrip</w:t>
      </w:r>
    </w:p>
    <w:tbl>
      <w:tblPr>
        <w:tblStyle w:val="Table1"/>
        <w:tblW w:w="11980.0" w:type="dxa"/>
        <w:jc w:val="left"/>
        <w:tblLayout w:type="fixed"/>
        <w:tblLook w:val="0400"/>
      </w:tblPr>
      <w:tblGrid>
        <w:gridCol w:w="6149"/>
        <w:gridCol w:w="5831"/>
      </w:tblGrid>
      <w:tr>
        <w:trPr>
          <w:cantSplit w:val="0"/>
          <w:trHeight w:val="78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02">
            <w:pPr>
              <w:ind w:right="2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[KantA]              </w:t>
            </w:r>
          </w:p>
          <w:p w14:paraId="00000003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       </w:t>
            </w:r>
          </w:p>
          <w:p w14:paraId="00000004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color w:val="000000"/>
              </w:rPr>
              <w:t xml:space="preserve">   </w:t>
              <w:br w:type="textWrapping"/>
            </w:r>
            <w:r>
              <w:rPr>
                <w:b w:val="1"/>
                <w:i w:val="1"/>
                <w:color w:val="000000"/>
              </w:rPr>
              <w:t xml:space="preserve">Tydens jou konsultasie met ELKE pasiënt</w:t>
            </w:r>
            <w:r>
              <w:rPr>
                <w:b w:val="1"/>
                <w:i w:val="1"/>
              </w:rPr>
              <w:t xml:space="preserve"> (op 'n aanmoedigingsdag) </w:t>
            </w:r>
            <w:r>
              <w:rPr>
                <w:b w:val="1"/>
                <w:i w:val="1"/>
                <w:color w:val="000000"/>
              </w:rPr>
              <w:t xml:space="preserve">vra asseblief die volgende vrae en verskaf die volgende inligting:</w:t>
            </w:r>
          </w:p>
          <w:p w14:paraId="00000005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6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“Is jy ‘n ouer of versorger van ‘n kind?” [</w:t>
            </w:r>
            <w:r>
              <w:rPr>
                <w:i w:val="1"/>
              </w:rPr>
              <w:t xml:space="preserve">As jy nie seker is of hulle ‘n versorger is nie</w:t>
            </w:r>
            <w:r>
              <w:t>]</w:t>
            </w:r>
          </w:p>
          <w:p w14:paraId="00000007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4"/>
            </w:pPr>
            <w:r>
              <w:t>OF</w:t>
            </w:r>
          </w:p>
          <w:p w14:paraId="00000008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9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“Ek sien jy is ‘n versorger” [</w:t>
            </w:r>
            <w:r>
              <w:rPr>
                <w:i w:val="1"/>
              </w:rPr>
              <w:t xml:space="preserve">As jy seker is hulle is ‘n versorger, bv. in hulle lêer of as ‘n kind by hulle is</w:t>
            </w:r>
            <w:r>
              <w:t>]</w:t>
            </w:r>
          </w:p>
          <w:p w14:paraId="0000000A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B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5"/>
            </w:pPr>
            <w:r>
              <w:rPr>
                <w:b w:val="1"/>
                <w:u w:val="single"/>
              </w:rPr>
              <w:t xml:space="preserve">As hulle ja sê</w:t>
            </w:r>
            <w:r>
              <w:t xml:space="preserve">, wys vir hulle en beduie na die plakkaat wat aan jou verskaf is. </w:t>
            </w:r>
          </w:p>
          <w:p w14:paraId="0000000C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D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color w:val="000000"/>
              </w:rPr>
              <w:t xml:space="preserve">“Hierdie is ‘n wonderlike ouerskapprogram! Dit is net 10 dae lank en word via WhatsApp na jou foon gestuur. Dit neem slegs sowat </w:t>
            </w:r>
            <w:r>
              <w:t xml:space="preserve">10 </w:t>
            </w:r>
            <w:r>
              <w:rPr>
                <w:color w:val="000000"/>
              </w:rPr>
              <w:t>min</w:t>
            </w:r>
            <w:r>
              <w:t>ute</w:t>
            </w:r>
            <w:r>
              <w:rPr>
                <w:color w:val="000000"/>
              </w:rPr>
              <w:t xml:space="preserve"> per dag. Al wat jy hoef te doen is om ‘n WhatsApp na hierdie nommer te stuur. Sou dit jou interesseer?  </w:t>
            </w:r>
          </w:p>
          <w:p w14:paraId="0000000E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F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rPr>
                <w:b w:val="1"/>
              </w:rPr>
              <w:t xml:space="preserve">Indien ja:</w:t>
            </w:r>
            <w:r>
              <w:t xml:space="preserve"> “Hoekom neem jy nie nou ‘n foto daarvan nie, of stuur sommer die eerste WhatsApp sodat jy dit kan onthou?”</w:t>
            </w:r>
          </w:p>
          <w:p w14:paraId="00000010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11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b w:val="1"/>
                <w:color w:val="000000"/>
              </w:rPr>
              <w:t xml:space="preserve">Indien nee:</w:t>
            </w:r>
            <w:r>
              <w:rPr>
                <w:color w:val="000000"/>
              </w:rPr>
              <w:t xml:space="preserve"> “Geen probleem nie, hoekom neem jy nie ‘n </w:t>
            </w:r>
            <w:r>
              <w:t>f</w:t>
            </w:r>
            <w:r>
              <w:rPr>
                <w:color w:val="000000"/>
              </w:rPr>
              <w:t xml:space="preserve">oto nie, sodat jy die besonderhede het as jy van plan verander. Wil jy dalk ‘n foto neem om te onthou?” </w:t>
            </w:r>
          </w:p>
          <w:p w14:paraId="00000012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13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>[KantB]</w:t>
            </w:r>
          </w:p>
          <w:p w14:paraId="00000014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drawing>
                <wp:inline distB="114300" distT="114300" distL="114300" distR="114300">
                  <wp:extent cx="2889115" cy="4090988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115" cy="409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  </w:t>
            </w:r>
          </w:p>
        </w:tc>
      </w:tr>
    </w:tbl>
    <w:p w14:paraId="00000015"/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pPrDefault/>
    <w:rPrDefault>
      <w:rPr>
        <w:rFonts w:ascii="Arial" w:hAnsi="Arial" w:cs="Arial" w:eastAsia="Arial"/>
      </w:rPr>
    </w:rPrDefault>
  </w:docDefaults>
  <w:style w:type="paragraph" w:styleId="Normal" w:default="1">
    <w:name w:val="Normal"/>
    <w:qFormat w:val="1"/>
    <w:rsid w:val="00B047DF"/>
    <w:pPr>
      <w:spacing w:after="0" w:line="240" w:lineRule="auto"/>
    </w:pPr>
    <w:rPr>
      <w:rFonts w:ascii="Arial" w:hAnsi="Arial" w:cs="Arial" w:eastAsia="Arial"/>
      <w:kern w:val="0"/>
      <w:sz w:val="20"/>
      <w:szCs w:val="20"/>
    </w:rPr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ing1">
    <w:name w:val="heading 1"/>
    <w:basedOn w:val="Normal"/>
    <w:next w:val="Normal"/>
    <w:link w:val="Heading1Char"/>
    <w:uiPriority w:val="9"/>
    <w:qFormat w:val="1"/>
    <w:rsid w:val="00B047DF"/>
    <w:pPr>
      <w:keepNext w:val="1"/>
      <w:keepLines w:val="1"/>
      <w:spacing w:after="80" w:before="360" w:line="278" w:lineRule="auto"/>
      <w:outlineLvl w:val="0"/>
    </w:pPr>
    <w:rPr>
      <w:rFonts w:asciiTheme="majorHAnsi" w:hAnsiTheme="majorHAnsi" w:cstheme="majorBidi" w:eastAsiaTheme="majorEastAsia"/>
      <w:color w:val="0f4761" w:themeColor="accent1" w:themeShade="0000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1"/>
    </w:pPr>
    <w:rPr>
      <w:rFonts w:asciiTheme="majorHAnsi" w:hAnsiTheme="majorHAnsi" w:cstheme="majorBidi" w:eastAsiaTheme="majorEastAsia"/>
      <w:color w:val="0f4761" w:themeColor="accent1" w:themeShade="0000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2"/>
    </w:pPr>
    <w:rPr>
      <w:rFonts w:asciiTheme="minorHAnsi" w:hAnsiTheme="minorHAnsi" w:cstheme="majorBidi" w:eastAsiaTheme="majorEastAsia"/>
      <w:color w:val="0f4761" w:themeColor="accent1" w:themeShade="0000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3"/>
    </w:pPr>
    <w:rPr>
      <w:rFonts w:asciiTheme="minorHAnsi" w:hAnsiTheme="minorHAnsi" w:cstheme="majorBidi" w:eastAsiaTheme="majorEastAsia"/>
      <w:i w:val="1"/>
      <w:iCs w:val="1"/>
      <w:color w:val="0f4761" w:themeColor="accent1" w:themeShade="0000BF"/>
      <w:kern w:val="2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4"/>
    </w:pPr>
    <w:rPr>
      <w:rFonts w:asciiTheme="minorHAnsi" w:hAnsiTheme="minorHAnsi" w:cstheme="majorBidi" w:eastAsiaTheme="majorEastAsia"/>
      <w:color w:val="0f4761" w:themeColor="accent1" w:themeShade="0000BF"/>
      <w:kern w:val="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5"/>
    </w:pPr>
    <w:rPr>
      <w:rFonts w:asciiTheme="minorHAnsi" w:hAnsiTheme="minorHAnsi" w:cstheme="majorBidi" w:eastAsiaTheme="majorEastAsia"/>
      <w:i w:val="1"/>
      <w:iCs w:val="1"/>
      <w:color w:val="595959" w:themeColor="text1" w:themeTint="0000A6"/>
      <w:kern w:val="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047DF"/>
    <w:pPr>
      <w:spacing w:after="80"/>
      <w:contextualSpacing w:val="1"/>
    </w:pPr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6"/>
    </w:pPr>
    <w:rPr>
      <w:rFonts w:asciiTheme="minorHAnsi" w:hAnsiTheme="minorHAnsi" w:cstheme="majorBidi" w:eastAsiaTheme="majorEastAsia"/>
      <w:color w:val="595959" w:themeColor="text1" w:themeTint="0000A6"/>
      <w:kern w:val="2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7"/>
    </w:pPr>
    <w:rPr>
      <w:rFonts w:asciiTheme="minorHAnsi" w:hAnsiTheme="minorHAnsi" w:cstheme="majorBidi" w:eastAsiaTheme="majorEastAsia"/>
      <w:i w:val="1"/>
      <w:iCs w:val="1"/>
      <w:color w:val="272727" w:themeColor="text1" w:themeTint="0000D8"/>
      <w:kern w:val="2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8"/>
    </w:pPr>
    <w:rPr>
      <w:rFonts w:asciiTheme="minorHAnsi" w:hAnsiTheme="minorHAnsi" w:cstheme="majorBidi" w:eastAsiaTheme="majorEastAsia"/>
      <w:color w:val="272727" w:themeColor="text1" w:themeTint="0000D8"/>
      <w:kern w:val="2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047DF"/>
    <w:rPr>
      <w:rFonts w:asciiTheme="majorHAnsi" w:hAnsiTheme="majorHAnsi" w:cstheme="majorBidi" w:eastAsiaTheme="majorEastAsia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047DF"/>
    <w:rPr>
      <w:rFonts w:asciiTheme="majorHAnsi" w:hAnsiTheme="majorHAnsi" w:cstheme="majorBidi" w:eastAsiaTheme="majorEastAsia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047D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047D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047D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047D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047D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047D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047DF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B047DF"/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047D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047D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047D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047D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047D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047D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047D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047DF"/>
    <w:rPr>
      <w:b w:val="1"/>
      <w:bCs w:val="1"/>
      <w:smallCaps w:val="1"/>
      <w:color w:val="0f4761" w:themeColor="accent1" w:themeShade="0000BF"/>
      <w:spacing w:val="5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P68B1DB1-Normal1">
    <w:name w:val="P68B1DB1-Normal1"/>
    <w:basedOn w:val="Normal"/>
    <w:rPr>
      <w:color w:val="000000"/>
      <w:sz w:val="40"/>
      <w:szCs w:val="40"/>
    </w:rPr>
  </w:style>
  <w:style w:type="paragraph" w:styleId="P68B1DB1-Normal2">
    <w:name w:val="P68B1DB1-Normal2"/>
    <w:basedOn w:val="Normal"/>
    <w:rPr>
      <w:color w:val="000000"/>
      <w:sz w:val="22"/>
      <w:szCs w:val="22"/>
    </w:rPr>
  </w:style>
  <w:style w:type="paragraph" w:styleId="P68B1DB1-Normal3">
    <w:name w:val="P68B1DB1-Normal3"/>
    <w:basedOn w:val="Normal"/>
    <w:rPr>
      <w:sz w:val="22"/>
      <w:szCs w:val="22"/>
    </w:rPr>
  </w:style>
  <w:style w:type="paragraph" w:styleId="P68B1DB1-Normal4">
    <w:name w:val="P68B1DB1-Normal4"/>
    <w:basedOn w:val="Normal"/>
    <w:rPr>
      <w:b w:val="1"/>
      <w:color w:val="000000"/>
      <w:sz w:val="22"/>
      <w:szCs w:val="22"/>
      <w:u w:val="single"/>
    </w:rPr>
  </w:style>
  <w:style w:type="paragraph" w:styleId="P68B1DB1-Normal5">
    <w:name w:val="P68B1DB1-Normal5"/>
    <w:basedOn w:val="Normal"/>
    <w:rPr>
      <w:i w:val="1"/>
      <w:color w:val="000000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9mGIbO5prZ6OFkIqp3lpw3mBWg==">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2024-10-08T12:53:00Z</dcterms:created>
  <dc:creator>Carly Katzef</dc:creator>
</cp:coreProperties>
</file>