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14:paraId="00000001">
      <w:pPr>
        <w:ind w:right="24"/>
        <w:rPr>
          <w:rFonts w:ascii="Times New Roman" w:hAnsi="Times New Roman" w:cs="Times New Roman" w:eastAsia="Times New Roman"/>
          <w:sz w:val="24"/>
          <w:szCs w:val="24"/>
        </w:rPr>
        <w:pStyle w:val="P68B1DB1-Normal1"/>
      </w:pPr>
      <w:r>
        <w:t xml:space="preserve">Appendix 1: SWIFT Nurses’ Script</w:t>
      </w:r>
    </w:p>
    <w:tbl>
      <w:tblPr>
        <w:tblStyle w:val="Table1"/>
        <w:tblW w:w="11980.0" w:type="dxa"/>
        <w:jc w:val="left"/>
        <w:tblLayout w:type="fixed"/>
        <w:tblLook w:val="0400"/>
      </w:tblPr>
      <w:tblGrid>
        <w:gridCol w:w="6149"/>
        <w:gridCol w:w="5831"/>
      </w:tblGrid>
      <w:tr>
        <w:trPr>
          <w:cantSplit w:val="0"/>
          <w:trHeight w:val="788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02">
            <w:pPr>
              <w:ind w:right="2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[SideA]              </w:t>
            </w:r>
          </w:p>
          <w:p w14:paraId="00000003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       </w:t>
            </w:r>
          </w:p>
          <w:p w14:paraId="00000004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t xml:space="preserve">   </w:t>
              <w:br w:type="textWrapping"/>
            </w:r>
            <w:r>
              <w:rPr>
                <w:b w:val="1"/>
                <w:i w:val="1"/>
                <w:color w:val="000000"/>
              </w:rPr>
              <w:t xml:space="preserve">During your consultation with EVERY patient</w:t>
            </w:r>
            <w:r>
              <w:rPr>
                <w:b w:val="1"/>
                <w:i w:val="1"/>
              </w:rPr>
              <w:t xml:space="preserve"> (on an encouragement day) </w:t>
            </w:r>
            <w:r>
              <w:rPr>
                <w:b w:val="1"/>
                <w:i w:val="1"/>
                <w:color w:val="000000"/>
              </w:rPr>
              <w:t xml:space="preserve">please ask the following questions and give the following information:</w:t>
            </w:r>
          </w:p>
          <w:p w14:paraId="00000005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6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“Are you a parent or a caregiver of a child?” [</w:t>
            </w:r>
            <w:r>
              <w:rPr>
                <w:i w:val="1"/>
              </w:rPr>
              <w:t xml:space="preserve">If you are not sure whether they are a caregiver</w:t>
            </w:r>
            <w:r>
              <w:t>]</w:t>
            </w:r>
          </w:p>
          <w:p w14:paraId="00000007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4"/>
            </w:pPr>
            <w:r>
              <w:t>OR</w:t>
            </w:r>
          </w:p>
          <w:p w14:paraId="00000008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9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 xml:space="preserve">“I see you are a caregiver” [</w:t>
            </w:r>
            <w:r>
              <w:rPr>
                <w:i w:val="1"/>
              </w:rPr>
              <w:t xml:space="preserve">If you are sure they are a caregiver e.g. in their file or a child is with them</w:t>
            </w:r>
            <w:r>
              <w:t>]</w:t>
            </w:r>
          </w:p>
          <w:p w14:paraId="0000000A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B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5"/>
            </w:pPr>
            <w:r>
              <w:rPr>
                <w:b w:val="1"/>
                <w:u w:val="single"/>
              </w:rPr>
              <w:t xml:space="preserve">If they say yes</w:t>
            </w:r>
            <w:r>
              <w:t xml:space="preserve">, show them and point at the poster provided to you. </w:t>
            </w:r>
          </w:p>
          <w:p w14:paraId="0000000C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D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color w:val="000000"/>
              </w:rPr>
              <w:t xml:space="preserve">“This is an amazing parenting programme! It’s only 10 days and delivered to your phone on WhatsApp. It only takes about </w:t>
            </w:r>
            <w:r>
              <w:t>10</w:t>
            </w:r>
            <w:r>
              <w:rPr>
                <w:color w:val="000000"/>
              </w:rPr>
              <w:t xml:space="preserve"> min</w:t>
            </w:r>
            <w:r>
              <w:t>utes</w:t>
            </w:r>
            <w:r>
              <w:rPr>
                <w:color w:val="000000"/>
              </w:rPr>
              <w:t xml:space="preserve"> a day. All you need to do is send a WhatsApp to this number. Would this interest you?  </w:t>
            </w:r>
          </w:p>
          <w:p w14:paraId="0000000E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0F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rPr>
                <w:b w:val="1"/>
              </w:rPr>
              <w:t xml:space="preserve">If yes:</w:t>
            </w:r>
            <w:r>
              <w:t xml:space="preserve"> “Why don’t you take a picture of this now, or send the first WhatsApp so that you can remember?”</w:t>
            </w:r>
          </w:p>
          <w:p w14:paraId="00000010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  <w:p w14:paraId="00000011">
            <w:pPr>
              <w:ind w:left="720" w:firstLine="0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rPr>
                <w:b w:val="1"/>
                <w:color w:val="000000"/>
              </w:rPr>
              <w:t xml:space="preserve">If no:</w:t>
            </w:r>
            <w:r>
              <w:rPr>
                <w:color w:val="000000"/>
              </w:rPr>
              <w:t xml:space="preserve"> “No problem at all, Why don’t you take a </w:t>
            </w:r>
            <w:r>
              <w:t>p</w:t>
            </w:r>
            <w:r>
              <w:rPr>
                <w:color w:val="000000"/>
              </w:rPr>
              <w:t xml:space="preserve">icture, so if you change your mind you have the details. Do you want to take a picture of this, so you remember?” </w:t>
            </w:r>
          </w:p>
          <w:p w14:paraId="00000012">
            <w:pPr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14:paraId="00000013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2"/>
            </w:pPr>
            <w:r>
              <w:t>[SideB]</w:t>
            </w:r>
          </w:p>
          <w:p w14:paraId="00000014">
            <w:pPr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  <w:pStyle w:val="P68B1DB1-Normal3"/>
            </w:pPr>
            <w:r>
              <w:drawing>
                <wp:inline distB="114300" distT="114300" distL="114300" distR="114300">
                  <wp:extent cx="2889115" cy="4090988"/>
                  <wp:effectExtent b="0" l="0" r="0" t="0"/>
                  <wp:docPr id="2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115" cy="4090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  </w:t>
            </w:r>
          </w:p>
        </w:tc>
      </w:tr>
    </w:tbl>
    <w:p w14:paraId="00000015"/>
    <w:sectPr>
      <w:pgSz w:h="11906" w:w="16838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pPrDefault/>
    <w:rPrDefault>
      <w:rPr>
        <w:rFonts w:ascii="Arial" w:hAnsi="Arial" w:cs="Arial" w:eastAsia="Arial"/>
      </w:rPr>
    </w:rPrDefault>
  </w:docDefaults>
  <w:style w:type="paragraph" w:styleId="Normal" w:default="1">
    <w:name w:val="Normal"/>
    <w:qFormat w:val="1"/>
    <w:rsid w:val="00B047DF"/>
    <w:pPr>
      <w:spacing w:after="0" w:line="240" w:lineRule="auto"/>
    </w:pPr>
    <w:rPr>
      <w:rFonts w:ascii="Arial" w:hAnsi="Arial" w:cs="Arial" w:eastAsia="Arial"/>
      <w:kern w:val="0"/>
      <w:sz w:val="20"/>
      <w:szCs w:val="20"/>
    </w:rPr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ing1">
    <w:name w:val="heading 1"/>
    <w:basedOn w:val="Normal"/>
    <w:next w:val="Normal"/>
    <w:link w:val="Heading1Char"/>
    <w:uiPriority w:val="9"/>
    <w:qFormat w:val="1"/>
    <w:rsid w:val="00B047DF"/>
    <w:pPr>
      <w:keepNext w:val="1"/>
      <w:keepLines w:val="1"/>
      <w:spacing w:after="80" w:before="360" w:line="278" w:lineRule="auto"/>
      <w:outlineLvl w:val="0"/>
    </w:pPr>
    <w:rPr>
      <w:rFonts w:asciiTheme="majorHAnsi" w:hAnsiTheme="majorHAnsi" w:cstheme="majorBidi" w:eastAsiaTheme="majorEastAsia"/>
      <w:color w:val="0f4761" w:themeColor="accent1" w:themeShade="0000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1"/>
    </w:pPr>
    <w:rPr>
      <w:rFonts w:asciiTheme="majorHAnsi" w:hAnsiTheme="majorHAnsi" w:cstheme="majorBidi" w:eastAsiaTheme="majorEastAsia"/>
      <w:color w:val="0f4761" w:themeColor="accent1" w:themeShade="0000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B047DF"/>
    <w:pPr>
      <w:keepNext w:val="1"/>
      <w:keepLines w:val="1"/>
      <w:spacing w:after="80" w:before="160" w:line="278" w:lineRule="auto"/>
      <w:outlineLvl w:val="2"/>
    </w:pPr>
    <w:rPr>
      <w:rFonts w:asciiTheme="minorHAnsi" w:hAnsiTheme="minorHAnsi" w:cstheme="majorBidi" w:eastAsiaTheme="majorEastAsia"/>
      <w:color w:val="0f4761" w:themeColor="accent1" w:themeShade="0000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3"/>
    </w:pPr>
    <w:rPr>
      <w:rFonts w:asciiTheme="minorHAnsi" w:hAnsiTheme="minorHAnsi" w:cstheme="majorBidi" w:eastAsiaTheme="majorEastAsia"/>
      <w:i w:val="1"/>
      <w:iCs w:val="1"/>
      <w:color w:val="0f4761" w:themeColor="accent1" w:themeShade="0000BF"/>
      <w:kern w:val="2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B047DF"/>
    <w:pPr>
      <w:keepNext w:val="1"/>
      <w:keepLines w:val="1"/>
      <w:spacing w:after="40" w:before="80" w:line="278" w:lineRule="auto"/>
      <w:outlineLvl w:val="4"/>
    </w:pPr>
    <w:rPr>
      <w:rFonts w:asciiTheme="minorHAnsi" w:hAnsiTheme="minorHAnsi" w:cstheme="majorBidi" w:eastAsiaTheme="majorEastAsia"/>
      <w:color w:val="0f4761" w:themeColor="accent1" w:themeShade="0000BF"/>
      <w:kern w:val="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5"/>
    </w:pPr>
    <w:rPr>
      <w:rFonts w:asciiTheme="minorHAnsi" w:hAnsiTheme="minorHAnsi" w:cstheme="majorBidi" w:eastAsiaTheme="majorEastAsia"/>
      <w:i w:val="1"/>
      <w:iCs w:val="1"/>
      <w:color w:val="595959" w:themeColor="text1" w:themeTint="0000A6"/>
      <w:kern w:val="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 w:val="1"/>
    <w:rsid w:val="00B047DF"/>
    <w:pPr>
      <w:spacing w:after="80"/>
      <w:contextualSpacing w:val="1"/>
    </w:pPr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B047DF"/>
    <w:pPr>
      <w:keepNext w:val="1"/>
      <w:keepLines w:val="1"/>
      <w:spacing w:before="40" w:line="278" w:lineRule="auto"/>
      <w:outlineLvl w:val="6"/>
    </w:pPr>
    <w:rPr>
      <w:rFonts w:asciiTheme="minorHAnsi" w:hAnsiTheme="minorHAnsi" w:cstheme="majorBidi" w:eastAsiaTheme="majorEastAsia"/>
      <w:color w:val="595959" w:themeColor="text1" w:themeTint="0000A6"/>
      <w:kern w:val="2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7"/>
    </w:pPr>
    <w:rPr>
      <w:rFonts w:asciiTheme="minorHAnsi" w:hAnsiTheme="minorHAnsi" w:cstheme="majorBidi" w:eastAsiaTheme="majorEastAsia"/>
      <w:i w:val="1"/>
      <w:iCs w:val="1"/>
      <w:color w:val="272727" w:themeColor="text1" w:themeTint="0000D8"/>
      <w:kern w:val="2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B047DF"/>
    <w:pPr>
      <w:keepNext w:val="1"/>
      <w:keepLines w:val="1"/>
      <w:spacing w:line="278" w:lineRule="auto"/>
      <w:outlineLvl w:val="8"/>
    </w:pPr>
    <w:rPr>
      <w:rFonts w:asciiTheme="minorHAnsi" w:hAnsiTheme="minorHAnsi" w:cstheme="majorBidi" w:eastAsiaTheme="majorEastAsia"/>
      <w:color w:val="272727" w:themeColor="text1" w:themeTint="0000D8"/>
      <w:kern w:val="2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47DF"/>
    <w:rPr>
      <w:rFonts w:asciiTheme="majorHAnsi" w:hAnsiTheme="majorHAnsi" w:cstheme="majorBidi" w:eastAsiaTheme="majorEastAsia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047DF"/>
    <w:rPr>
      <w:rFonts w:asciiTheme="majorHAnsi" w:hAnsiTheme="majorHAnsi" w:cstheme="majorBidi" w:eastAsiaTheme="majorEastAsia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B047D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47D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B047D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B047D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B047D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B047D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B047DF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B047DF"/>
    <w:rPr>
      <w:rFonts w:asciiTheme="majorHAnsi" w:hAnsiTheme="majorHAnsi" w:cstheme="majorBidi" w:eastAsiaTheme="majorEastAsia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047D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B047D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B047D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B047D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B047D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047D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047D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B047DF"/>
    <w:rPr>
      <w:b w:val="1"/>
      <w:bCs w:val="1"/>
      <w:smallCaps w:val="1"/>
      <w:color w:val="0f4761" w:themeColor="accent1" w:themeShade="0000BF"/>
      <w:spacing w:val="5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P68B1DB1-Normal1">
    <w:name w:val="P68B1DB1-Normal1"/>
    <w:basedOn w:val="Normal"/>
    <w:rPr>
      <w:color w:val="000000"/>
      <w:sz w:val="40"/>
      <w:szCs w:val="40"/>
    </w:rPr>
  </w:style>
  <w:style w:type="paragraph" w:styleId="P68B1DB1-Normal2">
    <w:name w:val="P68B1DB1-Normal2"/>
    <w:basedOn w:val="Normal"/>
    <w:rPr>
      <w:color w:val="000000"/>
      <w:sz w:val="22"/>
      <w:szCs w:val="22"/>
    </w:rPr>
  </w:style>
  <w:style w:type="paragraph" w:styleId="P68B1DB1-Normal3">
    <w:name w:val="P68B1DB1-Normal3"/>
    <w:basedOn w:val="Normal"/>
    <w:rPr>
      <w:sz w:val="22"/>
      <w:szCs w:val="22"/>
    </w:rPr>
  </w:style>
  <w:style w:type="paragraph" w:styleId="P68B1DB1-Normal4">
    <w:name w:val="P68B1DB1-Normal4"/>
    <w:basedOn w:val="Normal"/>
    <w:rPr>
      <w:b w:val="1"/>
      <w:color w:val="000000"/>
      <w:sz w:val="22"/>
      <w:szCs w:val="22"/>
      <w:u w:val="single"/>
    </w:rPr>
  </w:style>
  <w:style w:type="paragraph" w:styleId="P68B1DB1-Normal5">
    <w:name w:val="P68B1DB1-Normal5"/>
    <w:basedOn w:val="Normal"/>
    <w:rPr>
      <w:i w:val="1"/>
      <w:color w:val="000000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9mGIbO5prZ6OFkIqp3lpw3mBWg==">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2024-10-08T12:53:00Z</dcterms:created>
  <dc:creator>Carly Katzef</dc:creator>
</cp:coreProperties>
</file>