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umehluko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ithuku lakho.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nawe.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nengxoxo malunga nokuba kutheni! [&lt;&lt;2]</w:t>
                </w:r>
              </w:p>
              <w:p w14:paraId="000000E0">
                <w:pPr>
                  <w:widowControl w:val="0"/>
                  <w:spacing w:line="276" w:lineRule="auto"/>
                </w:pPr>
                <w:r>
                  <w:t xml:space="preserve">[&gt;&gt;3]Nceda umntwana wakho ofikisayo afunde ukwenza amagama ayimfihlo aqinileyo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ngamagama ayimfihlo aqinileyo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 intanethi ekhayeni.</w:t>
                </w:r>
              </w:p>
              <w:p w14:paraId="00000109">
                <w:pPr>
                  <w:widowControl w:val="0"/>
                  <w:spacing w:line="276" w:lineRule="auto"/>
                </w:pPr>
                <w:r>
                  <w:t xml:space="preserve">[&gt;&gt;2] Cwangcisa amaxesha angenafowuni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Kukhuselekile ukuncokola kuphela nabantu osele bebazi. Bangaze babelane ngenkcukatha zabo kwi gumbi lokuncokola labucala okanye nabantu abangaziwayo.</w:t>
                </w:r>
              </w:p>
              <w:p w14:paraId="0000010C">
                <w:pPr>
                  <w:widowControl w:val="0"/>
                  <w:spacing w:line="276" w:lineRule="auto"/>
                </w:pPr>
                <w:r>
                  <w:t xml:space="preserve">[&gt;&gt;4]Ngaphambi kokuba ugcwalise ii fomu ezibuza ngenkcukacha,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amagama ayimfihlo aqinileyo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Amagama Ayimfihlo Awomeleleyo: </w:t>
                </w:r>
              </w:p>
              <w:p w14:paraId="0000011B">
                <w:pPr>
                  <w:widowControl w:val="0"/>
                  <w:spacing w:line="240" w:lineRule="auto"/>
                </w:pPr>
                <w:r>
                  <w:t>[6]Abemade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imidiya yokuncokola, imidlalo, kunye nee=apps akazisebenzisayo.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ongamaziyo ekupha izipho, njenge ngqekembe zemali, etshintshiselana ngeefoto nenkcazelo yobuqu, uze umxelele ukuba akugcine kuyimfihlelo,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imidiya yokuncokola,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 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