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41"/>
        <w:keepNext w:val="0"/>
        <w:keepLines w:val="0"/>
        <w:spacing w:after="200" w:before="0" w:line="288" w:lineRule="auto"/>
        <w:rPr>
          <w:color w:val="113d5c"/>
          <w:sz w:val="26"/>
          <w:szCs w:val="26"/>
        </w:rPr>
      </w:pPr>
      <w:bookmarkStart w:colFirst="0" w:colLast="0" w:name="_3jeci3av0qqb" w:id="0"/>
      <w:bookmarkEnd w:id="0"/>
      <w:r>
        <w:t xml:space="preserve">Tempu pa abo ku bo yu pa Mayornan/Dunadónan di Kuido pa Etapanan di Desaroyo di Mucha</w:t>
      </w:r>
    </w:p>
    <w:p w14:paraId="00000002">
      <w:pPr>
        <w:spacing w:after="200" w:line="288" w:lineRule="auto"/>
        <w:rPr>
          <w:color w:val="013d5c"/>
        </w:rPr>
        <w:pStyle w:val="P68B1DB1-Normal2"/>
      </w:pPr>
      <w:r>
        <w:t xml:space="preserve">Pa mayornan ku un yu ku desabilidat, konsiderá e tepnan den e sekshon ariba.</w:t>
      </w:r>
    </w:p>
    <w:p w14:paraId="00000003">
      <w:pPr>
        <w:pStyle w:val="P68B1DB1-Heading53"/>
        <w:spacing w:after="120" w:before="120" w:line="288" w:lineRule="auto"/>
        <w:rPr>
          <w:rFonts w:ascii="Arial" w:hAnsi="Arial" w:cs="Arial" w:eastAsia="Arial"/>
          <w:b w:val="1"/>
          <w:color w:val="053c5e"/>
          <w:sz w:val="24"/>
          <w:szCs w:val="24"/>
        </w:rPr>
      </w:pPr>
      <w:bookmarkStart w:colFirst="0" w:colLast="0" w:name="_i5z8irwztwb5" w:id="1"/>
      <w:bookmarkEnd w:id="1"/>
      <w:r>
        <w:t xml:space="preserve">Mayornan/Dunadónan di Kuido ku Yunan Chikí (2-9 Aña)</w:t>
      </w:r>
    </w:p>
    <w:p w14:paraId="00000004">
      <w:pPr>
        <w:spacing w:after="200" w:line="288" w:lineRule="auto"/>
        <w:rPr>
          <w:color w:val="013d5c"/>
        </w:rPr>
        <w:pStyle w:val="P68B1DB1-Normal2"/>
      </w:pPr>
      <w:r>
        <w:t xml:space="preserve">Ta enkurashá mayornan/dunadónan di kuido ku yunan chikí pa usa palabranan pa </w:t>
      </w:r>
      <w:r>
        <w:rPr>
          <w:b w:val="1"/>
        </w:rPr>
        <w:t xml:space="preserve">Bisa Loke Bo Ta Mira</w:t>
      </w:r>
      <w:r>
        <w:t xml:space="preserve"> pa asina realmente mustra ku nan ta paga tinu na nan yunan. </w:t>
      </w:r>
    </w:p>
    <w:p w14:paraId="00000005">
      <w:pPr>
        <w:spacing w:after="200" w:line="288" w:lineRule="auto"/>
        <w:rPr>
          <w:color w:val="013d5c"/>
        </w:rPr>
        <w:pStyle w:val="P68B1DB1-Normal2"/>
      </w:pPr>
      <w:r>
        <w:rPr>
          <w:b w:val="1"/>
        </w:rPr>
        <w:t xml:space="preserve">Bisa Loke Bo Ta Mira</w:t>
      </w:r>
      <w:r>
        <w:t xml:space="preserve"> ta nifiká:</w:t>
      </w:r>
    </w:p>
    <w:p w14:paraId="00000006">
      <w:pPr>
        <w:numPr>
          <w:ilvl w:val="0"/>
          <w:numId w:val="2"/>
        </w:numPr>
        <w:spacing w:after="200" w:before="240" w:line="276" w:lineRule="auto"/>
        <w:ind w:left="720" w:hanging="360"/>
        <w:rPr>
          <w:color w:val="013d5c"/>
        </w:rPr>
        <w:pStyle w:val="P68B1DB1-Normal2"/>
      </w:pPr>
      <w:r>
        <w:rPr>
          <w:b w:val="1"/>
        </w:rPr>
        <w:t xml:space="preserve">Deskribí kiko bo yu ta hasiendo.</w:t>
      </w:r>
      <w:r>
        <w:t xml:space="preserve"> Nos ta mira esaki komo enbolbí bo yu den idioma dor di deskribí kiko nan ta hasiendo. Esaki ta duna sosten na e aktividat di nan yunan miéntras ku ta amplia tantu nan abilidatnan di pensamentu komo esnan verbal.  </w:t>
      </w:r>
    </w:p>
    <w:p w14:paraId="00000007">
      <w:pPr>
        <w:numPr>
          <w:ilvl w:val="0"/>
          <w:numId w:val="2"/>
        </w:numPr>
        <w:spacing w:after="200" w:before="240" w:line="276" w:lineRule="auto"/>
        <w:ind w:left="720" w:hanging="360"/>
        <w:rPr>
          <w:color w:val="013d5c"/>
        </w:rPr>
        <w:pStyle w:val="P68B1DB1-Normal2"/>
      </w:pPr>
      <w:r>
        <w:rPr>
          <w:b w:val="1"/>
        </w:rPr>
        <w:t xml:space="preserve">Deskribí eksaktamente kiko mayornan/dunadónan di kuido ta mira nan yunan hasi. </w:t>
      </w:r>
      <w:r>
        <w:t xml:space="preserve">E por ta útil pa mir'é komo papia na telefòn ku un hende ku no por mira kiko ta pasando.  </w:t>
      </w:r>
    </w:p>
    <w:p w14:paraId="00000008">
      <w:pPr>
        <w:spacing w:after="200" w:line="288" w:lineRule="auto"/>
        <w:rPr>
          <w:b w:val="1"/>
          <w:color w:val="013d5c"/>
        </w:rPr>
        <w:pStyle w:val="P68B1DB1-Normal4"/>
      </w:pPr>
      <w:r>
        <w:t xml:space="preserve">Kon pa Bisa Loke Bo Ta Mira? </w:t>
      </w:r>
    </w:p>
    <w:p w14:paraId="00000009">
      <w:pPr>
        <w:spacing w:after="200" w:line="288" w:lineRule="auto"/>
        <w:rPr>
          <w:color w:val="013d5c"/>
        </w:rPr>
        <w:pStyle w:val="P68B1DB1-Normal2"/>
      </w:pPr>
      <w:r>
        <w:t xml:space="preserve">Na promé instante e por ta simplemente deskribí kiko ta pasando den detaye: e kantidat, e koló, e temperatura, e velosidat i e komportashon ta puntonan di salida útil: </w:t>
      </w:r>
    </w:p>
    <w:p w14:paraId="0000000A">
      <w:pPr>
        <w:numPr>
          <w:ilvl w:val="0"/>
          <w:numId w:val="2"/>
        </w:numPr>
        <w:spacing w:after="200" w:before="240" w:line="276" w:lineRule="auto"/>
        <w:ind w:left="720" w:hanging="360"/>
        <w:rPr>
          <w:color w:val="013d5c"/>
        </w:rPr>
        <w:pStyle w:val="P68B1DB1-Normal2"/>
      </w:pPr>
      <w:r>
        <w:t xml:space="preserve">“Bo ta trahando un toren ku blòki hel i ata akí e kòrá ku bo ta poniendo riba dje. Awor bo ta hinka e sinku bestianan den e garoshi i nan ta bai di biahe.” </w:t>
      </w:r>
    </w:p>
    <w:p w14:paraId="0000000B">
      <w:pPr>
        <w:numPr>
          <w:ilvl w:val="0"/>
          <w:numId w:val="2"/>
        </w:numPr>
        <w:spacing w:after="200" w:before="240" w:line="276" w:lineRule="auto"/>
        <w:ind w:left="720" w:hanging="360"/>
        <w:rPr>
          <w:color w:val="013d5c"/>
        </w:rPr>
        <w:pStyle w:val="P68B1DB1-Normal2"/>
      </w:pPr>
      <w:r>
        <w:t xml:space="preserve">“Mi ta mira ku bo ta trahando duru riba bo hùiswèrk. Mi ta mira ku bo ta purbando duru pa solushoná e problema akí. Sigui asina!” </w:t>
      </w:r>
    </w:p>
    <w:p w14:paraId="0000000C">
      <w:pPr>
        <w:spacing w:after="200" w:line="288" w:lineRule="auto"/>
        <w:rPr>
          <w:color w:val="013d5c"/>
        </w:rPr>
        <w:pStyle w:val="P68B1DB1-Normal2"/>
      </w:pPr>
      <w:r>
        <w:t xml:space="preserve">Esaki por sinti straño na promé instante ya ku hopi mayor/dunadónan di kuido no ta kustumá di papia ku nan yunan durante ora di wega. Sinembargo, ku práktika, e ta bira mas fásil – meskos ku tur otro kos! </w:t>
      </w:r>
    </w:p>
    <w:p w14:paraId="0000000D">
      <w:pPr>
        <w:spacing w:after="200" w:line="288" w:lineRule="auto"/>
        <w:rPr>
          <w:b w:val="1"/>
          <w:color w:val="013d5c"/>
        </w:rPr>
        <w:pStyle w:val="P68B1DB1-Normal4"/>
      </w:pPr>
      <w:r>
        <w:t>Tepnan</w:t>
      </w:r>
    </w:p>
    <w:p w14:paraId="0000000E">
      <w:pPr>
        <w:spacing w:after="200" w:line="288" w:lineRule="auto"/>
        <w:rPr>
          <w:color w:val="013d5c"/>
        </w:rPr>
        <w:pStyle w:val="P68B1DB1-Normal2"/>
      </w:pPr>
      <w:r>
        <w:t xml:space="preserve">Ounke mayornan/dunadónan di kuido hopi bia ta bisa ku deskribí kiko nan yu ta hasiendo ta pone nan sinti nan mes inkómodo, pa nan sorpresa, nan yunan por lo general no ta nota ku nan ta inkomodo i e yunann ta respondé hopi positivo na e atenshon akí.  </w:t>
      </w:r>
    </w:p>
    <w:p w14:paraId="0000000F">
      <w:pPr>
        <w:spacing w:after="200" w:line="288" w:lineRule="auto"/>
        <w:rPr>
          <w:color w:val="013d5c"/>
        </w:rPr>
        <w:pStyle w:val="P68B1DB1-Normal2"/>
      </w:pPr>
      <w:r>
        <w:t xml:space="preserve">Ta normal pa mayornan/dunadónan di kuido kuminsá ku hasi pregunta en bes di “Bisa Loke Bo Ta Mira”. Ta bo ròl komo fasilitadó pa yuda nan siña kon pa simplemente deskribí kiko e mucha ta hasiendo en bes di hasi pregunta. </w:t>
      </w:r>
    </w:p>
    <w:p w14:paraId="00000010">
      <w:pPr>
        <w:spacing w:after="200" w:line="288" w:lineRule="auto"/>
        <w:rPr>
          <w:color w:val="013d5c"/>
        </w:rPr>
        <w:pStyle w:val="P68B1DB1-Normal2"/>
      </w:pPr>
      <w:r>
        <w:t xml:space="preserve">Un otro komponente básiko òf abilidat importante ta </w:t>
      </w:r>
      <w:r>
        <w:rPr>
          <w:b w:val="1"/>
        </w:rPr>
        <w:t xml:space="preserve">yama bo yu na su nòmber</w:t>
      </w:r>
      <w:r>
        <w:t xml:space="preserve"> ora bo ta papia kuné. Ora mayornan/dunadónan di kuido siña bisa kosnan manera “Bo ta pone e blòki kòrá riba e blòki blou, Adam,” esaki ta mustra ku e mayor ta duna sosten i atenshon na su yu. </w:t>
      </w:r>
    </w:p>
    <w:p w14:paraId="00000011">
      <w:pPr>
        <w:spacing w:after="200" w:line="288" w:lineRule="auto"/>
        <w:rPr>
          <w:color w:val="013d5c"/>
        </w:rPr>
        <w:pStyle w:val="P68B1DB1-Normal2"/>
      </w:pPr>
      <w:r>
        <w:t xml:space="preserve">Duna solamente </w:t>
      </w:r>
      <w:r>
        <w:rPr>
          <w:b w:val="1"/>
        </w:rPr>
        <w:t xml:space="preserve">komentarionan positivo</w:t>
      </w:r>
      <w:r>
        <w:t xml:space="preserve"> i evitá komentarionan krítiko.  </w:t>
      </w:r>
    </w:p>
    <w:p w14:paraId="00000012">
      <w:pPr>
        <w:spacing w:after="200" w:line="288" w:lineRule="auto"/>
        <w:rPr>
          <w:color w:val="013d5c"/>
        </w:rPr>
        <w:pStyle w:val="P68B1DB1-Normal2"/>
      </w:pPr>
      <w:r>
        <w:t xml:space="preserve">Kòrda, esaki ta e wega di e mucha. No tin bon ni malu den wega i, denter di loke ta rasonabel, loke un mucha skohe pa hunga ta bon p'e. E mayor su trabou ta pa mustra interes i bisa algu bunita. </w:t>
      </w:r>
    </w:p>
    <w:p w14:paraId="00000013">
      <w:pPr>
        <w:pStyle w:val="P68B1DB1-Heading53"/>
        <w:spacing w:after="120" w:before="120" w:line="288" w:lineRule="auto"/>
        <w:rPr>
          <w:rFonts w:ascii="Arial" w:hAnsi="Arial" w:cs="Arial" w:eastAsia="Arial"/>
          <w:b w:val="1"/>
          <w:color w:val="053c5e"/>
          <w:sz w:val="24"/>
          <w:szCs w:val="24"/>
        </w:rPr>
      </w:pPr>
      <w:bookmarkStart w:colFirst="0" w:colLast="0" w:name="_uebhgkjks1hn" w:id="2"/>
      <w:bookmarkEnd w:id="2"/>
      <w:r>
        <w:t xml:space="preserve">Mayornan/Dunadónan di Kuido ku Adolesentenan (10-18 Aña)</w:t>
      </w:r>
    </w:p>
    <w:p w14:paraId="00000014">
      <w:pPr>
        <w:spacing w:after="200" w:line="288" w:lineRule="auto"/>
        <w:rPr>
          <w:color w:val="013d5c"/>
        </w:rPr>
        <w:pStyle w:val="P68B1DB1-Normal2"/>
      </w:pPr>
      <w:r>
        <w:t xml:space="preserve">Debí na vários demanda ku mayornan/dunadónan di kuido i hóbennan ta topa diariamente, manera skol i trabou, tin bia por ta un reto pa haña tempu pa pasa tempu huntu. Un relashon fuerte entre mayor i yu no ta posibel sin pasa Tempu di kalidat Abo ku bo yu.  </w:t>
      </w:r>
    </w:p>
    <w:p w14:paraId="00000015">
      <w:pPr>
        <w:spacing w:after="200" w:line="288" w:lineRule="auto"/>
        <w:rPr>
          <w:color w:val="013d5c"/>
        </w:rPr>
        <w:pStyle w:val="P68B1DB1-Normal2"/>
      </w:pPr>
      <w:r>
        <w:t xml:space="preserve">Dediká tempu ta krea e espasio pa e mayor ta mas disponibel pa su yu i mayornan por hunga un ròl di duna protekshon den bida di nan yunan. Esaki ta yuda mayornan/dunadónan di kuido pa ta mas enbolbí den bida di nan adolesentenan, protehando nan di komportashonnan seksual riesgoso.  </w:t>
      </w:r>
    </w:p>
    <w:p w14:paraId="00000016">
      <w:pPr>
        <w:spacing w:after="200" w:line="288" w:lineRule="auto"/>
        <w:rPr>
          <w:b w:val="1"/>
          <w:color w:val="013d5c"/>
        </w:rPr>
        <w:pStyle w:val="P68B1DB1-Normal4"/>
      </w:pPr>
      <w:r>
        <w:t xml:space="preserve">Laga Bo Adolesente Tuma Liderazgo</w:t>
      </w:r>
    </w:p>
    <w:p w14:paraId="00000017">
      <w:pPr>
        <w:spacing w:after="200" w:line="288" w:lineRule="auto"/>
        <w:rPr>
          <w:color w:val="013d5c"/>
        </w:rPr>
        <w:pStyle w:val="P68B1DB1-Normal2"/>
      </w:pPr>
      <w:r>
        <w:t xml:space="preserve">Durante Tempu huntu ku nan adolesentenan, mayornan/dunadónan di kuido tambe por permití nan yunan tuma e liderazgo. E hóbennan por skohe tokante kiko e aktividat òf kombersashon ta bai. E por asta nifiká ku e mayornan/dunadónan di kuido i hóbennan por pasa Tempu Huntu sintá banda di otro hasiendo aktividatnan paralelo ku opservashonnan okashonal. Ta importante pa enkurashá mayornan/dunadónan di kuido pa permití nan yunan papia tokante e kosnan ku ta importante pa nan.  </w:t>
      </w:r>
    </w:p>
    <w:p w14:paraId="00000018">
      <w:pPr>
        <w:spacing w:after="200" w:line="288" w:lineRule="auto"/>
        <w:rPr>
          <w:b w:val="1"/>
          <w:color w:val="013d5c"/>
        </w:rPr>
        <w:pStyle w:val="P68B1DB1-Normal4"/>
      </w:pPr>
      <w:r>
        <w:t xml:space="preserve">Pasa Tempu hasiendo Hòbi</w:t>
      </w:r>
    </w:p>
    <w:p w14:paraId="00000019">
      <w:pPr>
        <w:spacing w:after="200" w:line="288" w:lineRule="auto"/>
        <w:rPr>
          <w:color w:val="013d5c"/>
        </w:rPr>
        <w:pStyle w:val="P68B1DB1-Normal2"/>
      </w:pPr>
      <w:r>
        <w:t xml:space="preserve">Un otro bon manera ku mayornan/dunadónan di kuido por desaroyá relashonnan positivo durante Tempu ku nan yunan ta pa pasa tempu ku nan ora nan ta hasiendo algu ku nan ta gusta. Por ehèmpel, mira nan yunan hunga un partido deportivo òf mustra un moveshon nobo di baile. </w:t>
      </w:r>
    </w:p>
    <w:p w14:paraId="0000001A">
      <w:pPr>
        <w:spacing w:after="200" w:line="288" w:lineRule="auto"/>
        <w:rPr>
          <w:b w:val="1"/>
          <w:color w:val="013d5c"/>
        </w:rPr>
        <w:pStyle w:val="P68B1DB1-Normal4"/>
      </w:pPr>
      <w:r>
        <w:t xml:space="preserve">Kompartí Strès òf Preokupashonnan Personal</w:t>
      </w:r>
    </w:p>
    <w:p w14:paraId="0000001B">
      <w:pPr>
        <w:spacing w:after="200" w:line="288" w:lineRule="auto"/>
        <w:rPr>
          <w:color w:val="013d5c"/>
        </w:rPr>
        <w:pStyle w:val="P68B1DB1-Normal2"/>
      </w:pPr>
      <w:r>
        <w:t xml:space="preserve">Segun ku nan ta pasa mas tempu huntu, e hóbennan por kompartí kosnan personal ku ta duna nan strès òf preokupashon. Ta muchu mas fásil pa kompartí asuntunan personal ku un mayor ora nan a desaroyá un sentido di konfiansa i komunikashon habrí. </w:t>
      </w:r>
    </w:p>
    <w:p w14:paraId="0000001C">
      <w:pPr>
        <w:spacing w:after="200" w:line="288" w:lineRule="auto"/>
        <w:rPr>
          <w:color w:val="013d5c"/>
        </w:rPr>
        <w:pStyle w:val="P68B1DB1-Normal2"/>
      </w:pPr>
      <w:r>
        <w:t xml:space="preserve">Mayornan/dunadónan di kuido por inisialmente ke reakshoná na un manera negativo. Kòrda mayornan/dunadónan di kuido pa Tuma un Pausa (òf djis hala rosea) pa nan por kontestá nan yunan na un manera ku nan yunan ta keda sinti nan mes sigur. </w:t>
      </w:r>
    </w:p>
    <w:p w14:paraId="0000001D">
      <w:pPr>
        <w:pStyle w:val="P68B1DB1-Heading53"/>
        <w:spacing w:after="200" w:before="120" w:line="288" w:lineRule="auto"/>
        <w:rPr>
          <w:rFonts w:ascii="Arial" w:hAnsi="Arial" w:cs="Arial" w:eastAsia="Arial"/>
          <w:b w:val="1"/>
          <w:color w:val="053c5e"/>
          <w:sz w:val="24"/>
          <w:szCs w:val="24"/>
        </w:rPr>
      </w:pPr>
      <w:bookmarkStart w:colFirst="0" w:colLast="0" w:name="_dhik71wujhs1" w:id="3"/>
      <w:bookmarkEnd w:id="3"/>
      <w:r>
        <w:t xml:space="preserve">Muchanan ku Desabilidat</w:t>
      </w:r>
    </w:p>
    <w:p w14:paraId="0000001E">
      <w:pPr>
        <w:spacing w:after="200" w:line="288" w:lineRule="auto"/>
        <w:rPr>
          <w:color w:val="013d5c"/>
        </w:rPr>
        <w:pStyle w:val="P68B1DB1-Normal2"/>
      </w:pPr>
      <w:r>
        <w:t xml:space="preserve">E sekshon aki ta duna informashon riba kon pa Laga Bo Yu Tuma Liderazgo pa mayornan ku un yu ku desabilidat. </w:t>
      </w:r>
    </w:p>
    <w:p w14:paraId="0000001F">
      <w:pPr>
        <w:spacing w:after="200" w:line="288" w:lineRule="auto"/>
        <w:rPr>
          <w:color w:val="013d5c"/>
        </w:rPr>
        <w:pStyle w:val="P68B1DB1-Normal2"/>
      </w:pPr>
      <w:r>
        <w:t xml:space="preserve">Ta importante pa e aktividatnan ta esnan ku e mucha gusta hasi i ku ta apropia pa nan yunan. Akí tin algun tep ku bo por kompartí ku mayornan:</w:t>
      </w:r>
    </w:p>
    <w:p w14:paraId="00000020">
      <w:pPr>
        <w:numPr>
          <w:ilvl w:val="0"/>
          <w:numId w:val="1"/>
        </w:numPr>
        <w:spacing w:after="200" w:before="240" w:line="276" w:lineRule="auto"/>
        <w:ind w:left="720" w:hanging="360"/>
        <w:rPr>
          <w:color w:val="013d5c"/>
        </w:rPr>
        <w:pStyle w:val="P68B1DB1-Normal2"/>
      </w:pPr>
      <w:r>
        <w:t xml:space="preserve">Ora bo ta papia ku un mucha ku desabilidat, kòrda ku bo ta interkambiando ku un mucha, i tene e mesun tono i idioma ku bo lo hasi ku kualke mucha di un edat similar. Si e mucha no por tende, ta importante pa bo sinta ketu, inkluso bo kabes, miéntras bo ta papia ku e mucha. Sòru pa bo wak nan ora bo ta papia i sòru pa nan wak bo i por mira bo kara i boka.  </w:t>
      </w:r>
    </w:p>
    <w:p w14:paraId="00000021">
      <w:pPr>
        <w:numPr>
          <w:ilvl w:val="0"/>
          <w:numId w:val="1"/>
        </w:numPr>
        <w:spacing w:after="200" w:before="240" w:line="276" w:lineRule="auto"/>
        <w:ind w:left="720" w:hanging="360"/>
        <w:rPr>
          <w:color w:val="013d5c"/>
        </w:rPr>
        <w:pStyle w:val="P68B1DB1-Normal2"/>
      </w:pPr>
      <w:r>
        <w:t xml:space="preserve">Ku un mucha ku limitashon intelektual, semper papia kla, usando frasenan kòrtiku. Usa e mucha su nòmber pa e sa ku bo ta papia kun'é. Ta hopi importante pa reakshoná riba e intentonan di e mucha pa komuniká, pa e komprondé e efektividat i importansia di komunikashon. Si un mucha ta mustra riba un opheto di interes, abo por mustra riba dje i nombr’é bon kla pa indiká ku bo a komprondé i ta skuchando. </w:t>
      </w:r>
    </w:p>
    <w:p w14:paraId="00000022">
      <w:pPr>
        <w:numPr>
          <w:ilvl w:val="0"/>
          <w:numId w:val="1"/>
        </w:numPr>
        <w:spacing w:after="200" w:before="240" w:line="276" w:lineRule="auto"/>
        <w:ind w:left="720" w:hanging="360"/>
        <w:rPr>
          <w:color w:val="013d5c"/>
        </w:rPr>
        <w:pStyle w:val="P68B1DB1-Normal2"/>
      </w:pPr>
      <w:r>
        <w:t xml:space="preserve">Muchanan ku desabilidat ku no ta kustumá ku ta puntra nan nan opinion òf ku no ta kustuma ku hende ta skucha nan, mester di mas tempu pa krea konfiansa i seguridat. Lo por tuma tempu pa eksplorá e mihó maneranan di komuniká ku un mucha en partikular. Mayornan lo mester tin mas pasenshi ku nan mes i nan yunan ora di Pasa Tempu huntu ku nan yunan. </w:t>
      </w:r>
    </w:p>
    <w:p w14:paraId="00000023">
      <w:pPr>
        <w:spacing w:after="200" w:before="240" w:line="276" w:lineRule="auto"/>
        <w:rPr>
          <w:color w:val="013d5c"/>
        </w:rPr>
        <w:pStyle w:val="P68B1DB1-Normal2"/>
      </w:pPr>
      <w:r>
        <w:t xml:space="preserve">E siguiente práktikanan por yuda muchanan ku desabilidat sinti nan mes mas aseptá, inkluí i sigur di nan mes:</w:t>
      </w:r>
    </w:p>
    <w:p w14:paraId="00000024">
      <w:pPr>
        <w:numPr>
          <w:ilvl w:val="0"/>
          <w:numId w:val="1"/>
        </w:numPr>
        <w:spacing w:after="200" w:before="240" w:line="276" w:lineRule="auto"/>
        <w:ind w:left="720" w:hanging="360"/>
        <w:rPr>
          <w:color w:val="013d5c"/>
        </w:rPr>
        <w:pStyle w:val="P68B1DB1-Normal2"/>
      </w:pPr>
      <w:r>
        <w:t xml:space="preserve">Semper puntra muchanan ku desabilidat kiko ta e mihó manera pa kumpli ku nan nesesidatnan: konsiderá e mucha komo e mihó eksperto tokante su desabilidatnan. </w:t>
      </w:r>
    </w:p>
    <w:p w14:paraId="00000025">
      <w:pPr>
        <w:numPr>
          <w:ilvl w:val="0"/>
          <w:numId w:val="1"/>
        </w:numPr>
        <w:spacing w:after="200" w:before="240" w:line="276" w:lineRule="auto"/>
        <w:ind w:left="720" w:hanging="360"/>
        <w:rPr>
          <w:color w:val="013d5c"/>
        </w:rPr>
        <w:pStyle w:val="P68B1DB1-Normal2"/>
      </w:pPr>
      <w:r>
        <w:t xml:space="preserve">Semper puntra si i kon un mucha ke òf mester risibí asistensia. Respetá deseo di e mucha si e no ta aseptá bo oferta.  </w:t>
      </w:r>
    </w:p>
    <w:p w14:paraId="00000026">
      <w:pPr>
        <w:numPr>
          <w:ilvl w:val="0"/>
          <w:numId w:val="1"/>
        </w:numPr>
        <w:spacing w:after="200" w:before="240" w:line="276" w:lineRule="auto"/>
        <w:ind w:left="720" w:hanging="360"/>
        <w:rPr>
          <w:color w:val="013d5c"/>
        </w:rPr>
        <w:pStyle w:val="P68B1DB1-Normal2"/>
      </w:pPr>
      <w:r>
        <w:t xml:space="preserve">Permití muchanan ku desabilidat tuma e mesun riesgonan ku otro muchanan pa asina yuda nan haña konfiansa. Protekshon di mas ta stroba e muchanan di eksplorá, deskubrí kiko ta posibel i siña kon pa mantené nan mes sigur. </w:t>
      </w:r>
    </w:p>
    <w:p w14:paraId="00000027">
      <w:pPr>
        <w:numPr>
          <w:ilvl w:val="0"/>
          <w:numId w:val="1"/>
        </w:numPr>
        <w:spacing w:after="200" w:before="240" w:line="276" w:lineRule="auto"/>
        <w:ind w:left="720" w:hanging="360"/>
        <w:rPr>
          <w:color w:val="013d5c"/>
        </w:rPr>
        <w:pStyle w:val="P68B1DB1-Normal2"/>
      </w:pPr>
      <w:r>
        <w:t xml:space="preserve">Yuda muchanan ku desabilidat solamente ora nan tin mester di dje. Demasiado sosten ta stroba e chèns di bira independiente i e muchanan por sinti ku hende ta disidí òf manda riba nan. </w:t>
      </w:r>
    </w:p>
    <w:p w14:paraId="00000028">
      <w:pPr>
        <w:numPr>
          <w:ilvl w:val="0"/>
          <w:numId w:val="1"/>
        </w:numPr>
        <w:spacing w:after="200" w:before="240" w:line="276" w:lineRule="auto"/>
        <w:ind w:left="720" w:hanging="360"/>
        <w:rPr>
          <w:color w:val="013d5c"/>
        </w:rPr>
        <w:pStyle w:val="P68B1DB1-Normal2"/>
      </w:pPr>
      <w:r>
        <w:t xml:space="preserve">Sea habrí i fleksibel pa kambia i pa akomodá e muchanan enbolbí. </w:t>
      </w:r>
    </w:p>
    <w:p w14:paraId="00000029">
      <w:pPr>
        <w:numPr>
          <w:ilvl w:val="0"/>
          <w:numId w:val="1"/>
        </w:numPr>
        <w:spacing w:after="200" w:before="240" w:line="276" w:lineRule="auto"/>
        <w:ind w:left="720" w:hanging="360"/>
        <w:rPr>
          <w:color w:val="013d5c"/>
        </w:rPr>
        <w:pStyle w:val="P68B1DB1-Normal2"/>
      </w:pPr>
      <w:r>
        <w:t xml:space="preserve">Enfoká riba reforsá e puntonan fuerte i abilidatnan di kada mucha en bes di e kosnan ei ku nan no por hasi, por ehèmpel, un persona ku ta usa ròlstul por tin brasa i mannan fuerte, un mucha surdu por ta bon den pintamentu. </w:t>
      </w:r>
    </w:p>
    <w:p w14:paraId="0000002A">
      <w:pPr>
        <w:numPr>
          <w:ilvl w:val="0"/>
          <w:numId w:val="1"/>
        </w:numPr>
        <w:spacing w:after="200" w:before="240" w:line="276" w:lineRule="auto"/>
        <w:ind w:left="720" w:hanging="360"/>
        <w:rPr>
          <w:color w:val="013d5c"/>
        </w:rPr>
        <w:pStyle w:val="P68B1DB1-Normal2"/>
      </w:pPr>
      <w:r>
        <w:t xml:space="preserve">Traha riba e puntonan fuerte di e muchanan dor di elogiá muchanan ku ta bisa, “Mi no ta komprondé” òf muchanan ku ta pidi yudansa. Òf gradisí nan pa puntra i despues ofresé yudansa òf un splikashon. </w:t>
      </w:r>
    </w:p>
    <w:p w14:paraId="0000002B">
      <w:pPr>
        <w:numPr>
          <w:ilvl w:val="0"/>
          <w:numId w:val="1"/>
        </w:numPr>
        <w:spacing w:after="200" w:before="240" w:line="276" w:lineRule="auto"/>
        <w:ind w:left="720" w:hanging="360"/>
        <w:rPr>
          <w:color w:val="013d5c"/>
        </w:rPr>
        <w:pStyle w:val="P68B1DB1-Normal2"/>
      </w:pPr>
      <w:r>
        <w:t xml:space="preserve">Duna muchanan sufisiente tempu tantu pa nan komprondé di kiko ta papiando, komo tempu pa nan formulá nan kontesta. </w:t>
      </w:r>
    </w:p>
    <w:p w14:paraId="0000002C">
      <w:pPr>
        <w:numPr>
          <w:ilvl w:val="0"/>
          <w:numId w:val="1"/>
        </w:numPr>
        <w:spacing w:after="200" w:before="240" w:line="276" w:lineRule="auto"/>
        <w:ind w:left="720" w:hanging="360"/>
        <w:rPr>
          <w:color w:val="013d5c"/>
        </w:rPr>
        <w:pStyle w:val="P68B1DB1-Normal2"/>
      </w:pPr>
      <w:r>
        <w:t xml:space="preserve">Duna ehèmpel di bon komunikashon pa asina e muchanan siña di loke nan ta mira i tende.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paragraph" w:styleId="P68B1DB1-Heading41">
    <w:name w:val="P68B1DB1-Heading41"/>
    <w:basedOn w:val="Heading4"/>
    <w:rPr>
      <w:color w:val="113d5c"/>
      <w:sz w:val="26"/>
      <w:szCs w:val="26"/>
    </w:rPr>
  </w:style>
  <w:style w:type="paragraph" w:styleId="P68B1DB1-Normal2">
    <w:name w:val="P68B1DB1-Normal2"/>
    <w:basedOn w:val="Normal"/>
    <w:rPr>
      <w:color w:val="013d5c"/>
    </w:rPr>
  </w:style>
  <w:style w:type="paragraph" w:styleId="P68B1DB1-Heading53">
    <w:name w:val="P68B1DB1-Heading53"/>
    <w:basedOn w:val="Heading5"/>
    <w:rPr>
      <w:rFonts w:ascii="Arial" w:hAnsi="Arial" w:cs="Arial" w:eastAsia="Arial"/>
      <w:b w:val="1"/>
      <w:color w:val="053c5e"/>
      <w:sz w:val="24"/>
      <w:szCs w:val="24"/>
    </w:rPr>
  </w:style>
  <w:style w:type="paragraph" w:styleId="P68B1DB1-Normal4">
    <w:name w:val="P68B1DB1-Normal4"/>
    <w:basedOn w:val="Normal"/>
    <w:rPr>
      <w:b w:val="1"/>
      <w:color w:val="013d5c"/>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