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Kulunge kakhulu!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Usebenzile!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Kuhle.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