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duná bo un komprondementu mas grandi di algun di e retonan ku famianan ta eksperensiá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ku nan ta bira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Pone metanan spesífiko lo yuda e mayornan identifiká komportashonnan ku nan por yuda enkurashá pa sosodé mas tantu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mésora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menshoná e komportashon ku e ke mira: “Mi ke pa mi yu usa palabranan amabel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suavemente pa tin espektativanan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aworaki e tin e relashon òf retonan mas difísil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por apliká e abilidatnan ku e ta siña den e programa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