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pStyle w:val="Heading1"/>
        <w:rPr>
          <w:b w:val="1"/>
          <w:sz w:val="22"/>
          <w:szCs w:val="22"/>
        </w:rPr>
      </w:pPr>
      <w:bookmarkStart w:colFirst="0" w:colLast="0" w:name="_9icyqmyspqp5" w:id="0"/>
      <w:bookmarkEnd w:id="0"/>
      <w:r>
        <w:t xml:space="preserve">{Onboarding} </w:t>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645"/>
      </w:tblGrid>
      <w:tr>
        <w:trPr>
          <w:cantSplit w:val="0"/>
          <w:trHeight w:val="520" w:hRule="atLeast"/>
          <w:tblHeader w:val="0"/>
        </w:trPr>
        <w:tc>
          <w:tcPr>
            <w:gridSpan w:val="2"/>
            <w:shd w:fill="auto" w:val="clear"/>
            <w:tcMar>
              <w:top w:w="100.0" w:type="dxa"/>
              <w:left w:w="100.0" w:type="dxa"/>
              <w:bottom w:w="100.0" w:type="dxa"/>
              <w:right w:w="100.0" w:type="dxa"/>
            </w:tcMar>
            <w:vAlign w:val="top"/>
          </w:tcPr>
          <w:p w14:paraId="00000002">
            <w:pPr>
              <w:pStyle w:val="Heading2"/>
              <w:rPr>
                <w:b w:val="1"/>
                <w:sz w:val="22"/>
                <w:szCs w:val="22"/>
              </w:rPr>
            </w:pPr>
            <w:bookmarkStart w:colFirst="0" w:colLast="0" w:name="_c3t7chvknha5" w:id="1"/>
            <w:bookmarkEnd w:id="1"/>
            <w:r>
              <w:t xml:space="preserve">{Lesson: Onboarding} </w:t>
            </w:r>
          </w:p>
        </w:tc>
      </w:tr>
      <w:tr>
        <w:trPr>
          <w:cantSplit w:val="0"/>
          <w:tblHeader w:val="0"/>
        </w:trPr>
        <w:tc>
          <w:tcPr>
            <w:shd w:fill="auto" w:val="clear"/>
            <w:tcMar>
              <w:top w:w="100.0" w:type="dxa"/>
              <w:left w:w="100.0" w:type="dxa"/>
              <w:bottom w:w="100.0" w:type="dxa"/>
              <w:right w:w="100.0" w:type="dxa"/>
            </w:tcMar>
            <w:vAlign w:val="top"/>
          </w:tcPr>
          <w:p w14:paraId="00000004">
            <w:r>
              <w:t xml:space="preserve">Bienvenue. Cette période peut être difficile pour vous et votre famille. Nous espérons pouvoir vous aider, ne serait-ce qu'un peu. </w:t>
            </w:r>
          </w:p>
          <w:p w14:paraId="00000005"/>
          <w:p w14:paraId="00000006">
            <w:pPr>
              <w:rPr>
                <w:b w:val="1"/>
              </w:rPr>
            </w:pPr>
            <w:r>
              <w:t xml:space="preserve">Les conseils que vous recevrez ici ont été rédigés avec le soutien de l'Organisation Mondiale de la Santé, de l'UNICEF, de l'UNHCR et des experts de la communauté de recherche sur l'éducation des enfants. </w:t>
            </w:r>
          </w:p>
        </w:tc>
        <w:tc>
          <w:tcPr>
            <w:shd w:fill="auto" w:val="clear"/>
            <w:tcMar>
              <w:top w:w="100.0" w:type="dxa"/>
              <w:left w:w="100.0" w:type="dxa"/>
              <w:bottom w:w="100.0" w:type="dxa"/>
              <w:right w:w="100.0" w:type="dxa"/>
            </w:tcMar>
            <w:vAlign w:val="top"/>
          </w:tcPr>
          <w:p w14:paraId="00000007">
            <w:pPr>
              <w:widowControl w:val="0"/>
            </w:pPr>
            <w:r>
              <w:t>Bienvenue</w:t>
            </w:r>
          </w:p>
        </w:tc>
      </w:tr>
      <w:tr>
        <w:trPr>
          <w:cantSplit w:val="0"/>
          <w:tblHeader w:val="0"/>
        </w:trPr>
        <w:tc>
          <w:tcPr>
            <w:shd w:fill="auto" w:val="clear"/>
            <w:tcMar>
              <w:top w:w="100.0" w:type="dxa"/>
              <w:left w:w="100.0" w:type="dxa"/>
              <w:bottom w:w="100.0" w:type="dxa"/>
              <w:right w:w="100.0" w:type="dxa"/>
            </w:tcMar>
            <w:vAlign w:val="top"/>
          </w:tcPr>
          <w:p w14:paraId="00000008">
            <w:r>
              <w:t xml:space="preserve">Avant de vous donner des conseils, j'aimerais vous expliquer comment </w:t>
            </w:r>
            <w:r>
              <w:fldChar w:fldCharType="begin"/>
              <w:instrText xml:space="preserve"> DOCPROPERTY "Programme Name"</w:instrText>
              <w:fldChar w:fldCharType="separate"/>
            </w:r>
            <w:r>
              <w:rPr/>
              <w:t xml:space="preserve">ParentText</w:t>
            </w:r>
            <w:r>
              <w:fldChar w:fldCharType="end"/>
            </w:r>
            <w:r>
              <w:t xml:space="preserve"> marche. </w:t>
              <w:br w:type="textWrapping"/>
              <w:br w:type="textWrapping"/>
              <w:t xml:space="preserve">Ensemble, nous allons faire le point : </w:t>
            </w:r>
          </w:p>
          <w:p w14:paraId="00000009">
            <w:pPr>
              <w:numPr>
                <w:ilvl w:val="0"/>
                <w:numId w:val="2"/>
              </w:numPr>
              <w:ind w:left="720" w:hanging="360"/>
            </w:pPr>
            <w:r>
              <w:t xml:space="preserve">À quoi s'attendre</w:t>
            </w:r>
          </w:p>
          <w:p w14:paraId="0000000A">
            <w:pPr>
              <w:numPr>
                <w:ilvl w:val="0"/>
                <w:numId w:val="2"/>
              </w:numPr>
              <w:ind w:left="720" w:hanging="360"/>
            </w:pPr>
            <w:r>
              <w:t xml:space="preserve">Comment pratiquer des activités amusantes avec votre enfant</w:t>
            </w:r>
          </w:p>
          <w:p w14:paraId="0000000B">
            <w:pPr>
              <w:numPr>
                <w:ilvl w:val="0"/>
                <w:numId w:val="2"/>
              </w:numPr>
              <w:ind w:left="720" w:hanging="360"/>
            </w:pPr>
            <w:r>
              <w:t xml:space="preserve">Et comment trouver des informations et un accompagnement plus complets</w:t>
            </w:r>
          </w:p>
        </w:tc>
        <w:tc>
          <w:tcPr>
            <w:shd w:fill="auto" w:val="clear"/>
            <w:tcMar>
              <w:top w:w="100.0" w:type="dxa"/>
              <w:left w:w="100.0" w:type="dxa"/>
              <w:bottom w:w="100.0" w:type="dxa"/>
              <w:right w:w="100.0" w:type="dxa"/>
            </w:tcMar>
            <w:vAlign w:val="top"/>
          </w:tcPr>
          <w:p w14:paraId="0000000C">
            <w:pPr>
              <w:numPr>
                <w:ilvl w:val="0"/>
                <w:numId w:val="1"/>
              </w:numPr>
              <w:ind w:left="720" w:hanging="360"/>
            </w:pPr>
            <w:r>
              <w:t xml:space="preserve">À quoi s'attendre</w:t>
            </w:r>
          </w:p>
          <w:p w14:paraId="0000000D">
            <w:pPr>
              <w:numPr>
                <w:ilvl w:val="0"/>
                <w:numId w:val="1"/>
              </w:numPr>
              <w:ind w:left="720" w:hanging="360"/>
            </w:pPr>
            <w:r>
              <w:t xml:space="preserve">Comment pratiquer des activités amusantes avec votre enfant</w:t>
            </w:r>
          </w:p>
          <w:p w14:paraId="0000000E">
            <w:pPr>
              <w:numPr>
                <w:ilvl w:val="0"/>
                <w:numId w:val="1"/>
              </w:numPr>
              <w:ind w:left="720" w:hanging="360"/>
            </w:pPr>
            <w:r>
              <w:t xml:space="preserve">Comment trouver des informations &amp; une assistance plus completes</w:t>
            </w:r>
          </w:p>
        </w:tc>
      </w:tr>
      <w:tr>
        <w:trPr>
          <w:cantSplit w:val="0"/>
          <w:trHeight w:val="2400" w:hRule="atLeast"/>
          <w:tblHeader w:val="0"/>
        </w:trPr>
        <w:tc>
          <w:tcPr>
            <w:shd w:fill="auto" w:val="clear"/>
            <w:tcMar>
              <w:top w:w="100.0" w:type="dxa"/>
              <w:left w:w="100.0" w:type="dxa"/>
              <w:bottom w:w="100.0" w:type="dxa"/>
              <w:right w:w="100.0" w:type="dxa"/>
            </w:tcMar>
            <w:vAlign w:val="top"/>
          </w:tcPr>
          <w:p w14:paraId="0000000F">
            <w:pPr>
              <w:spacing w:after="240" w:before="240" w:lineRule="auto"/>
            </w:pPr>
            <w:r>
              <w:t xml:space="preserve">Vous recevrez chaque jour un nouveau conseil pour vous aider à assister vos enfants en période de crise. </w:t>
            </w:r>
          </w:p>
          <w:p w14:paraId="00000010">
            <w:pPr>
              <w:spacing w:after="240" w:before="240" w:lineRule="auto"/>
            </w:pPr>
            <w:r>
              <w:t xml:space="preserve">Ces conseils ont été rédigés de manière à être courts mais utiles. La lecture des conseils proposés chaque jour prend moins de 5 minutes. </w:t>
            </w:r>
          </w:p>
        </w:tc>
        <w:tc>
          <w:tcPr>
            <w:shd w:fill="auto" w:val="clear"/>
            <w:tcMar>
              <w:top w:w="100.0" w:type="dxa"/>
              <w:left w:w="100.0" w:type="dxa"/>
              <w:bottom w:w="100.0" w:type="dxa"/>
              <w:right w:w="100.0" w:type="dxa"/>
            </w:tcMar>
            <w:vAlign w:val="top"/>
          </w:tcPr>
          <w:p w14:paraId="00000011">
            <w:pPr>
              <w:widowControl w:val="0"/>
            </w:pPr>
          </w:p>
        </w:tc>
      </w:tr>
      <w:tr>
        <w:trPr>
          <w:cantSplit w:val="0"/>
          <w:tblHeader w:val="0"/>
        </w:trPr>
        <w:tc>
          <w:tcPr>
            <w:shd w:fill="auto" w:val="clear"/>
            <w:tcMar>
              <w:top w:w="100.0" w:type="dxa"/>
              <w:left w:w="100.0" w:type="dxa"/>
              <w:bottom w:w="100.0" w:type="dxa"/>
              <w:right w:w="100.0" w:type="dxa"/>
            </w:tcMar>
            <w:vAlign w:val="top"/>
          </w:tcPr>
          <w:p w14:paraId="00000012">
            <w:pPr>
              <w:shd w:fill="fbfbfb" w:val="clear"/>
              <w:spacing w:after="240" w:before="240" w:lineRule="auto"/>
            </w:pPr>
            <w:r>
              <w:t xml:space="preserve">Si vous voulez revoir les conseils que vous avez reçus avant, il vous suffit de taper MENU et cliquer sur "Revoir les conseils"</w:t>
            </w:r>
          </w:p>
          <w:p w14:paraId="00000013">
            <w:pPr>
              <w:shd w:fill="fbfbfb" w:val="clear"/>
              <w:spacing w:after="240" w:before="240" w:lineRule="auto"/>
            </w:pPr>
            <w:r>
              <w:t xml:space="preserve">Pour modifier vos paramètres de langue ou de sexe, sélectionnez "Modifier mes paramètres"</w:t>
            </w:r>
          </w:p>
          <w:p w14:paraId="00000014">
            <w:pPr>
              <w:shd w:fill="fbfbfb" w:val="clear"/>
              <w:spacing w:after="240" w:before="240" w:lineRule="auto"/>
            </w:pPr>
            <w:r>
              <w:t xml:space="preserve">Pour partager un lien de cet assistant en ligne avec un ami, sélectionnez "Inviter un ami à </w:t>
            </w:r>
            <w:r>
              <w:fldChar w:fldCharType="begin"/>
              <w:instrText xml:space="preserve"> DOCPROPERTY "Programme Name"</w:instrText>
              <w:fldChar w:fldCharType="separate"/>
            </w:r>
            <w:r>
              <w:rPr/>
              <w:t xml:space="preserve">ParentText</w:t>
            </w:r>
            <w:r>
              <w:fldChar w:fldCharType="end"/>
            </w:r>
            <w:r>
              <w:t>”</w:t>
            </w:r>
          </w:p>
          <w:p w14:paraId="00000015">
            <w:pPr>
              <w:shd w:fill="fbfbfb" w:val="clear"/>
              <w:spacing w:after="240" w:before="240" w:lineRule="auto"/>
            </w:pPr>
            <w:r>
              <w:t xml:space="preserve">Pour plus d'informations ou pour connaître les services disponibles en cas de crise, sélectionnez "Obtenir de l'aide" Vous pouvez également trouver ces informations en tapant AIDE quand vous voulez. </w:t>
            </w:r>
          </w:p>
          <w:p w14:paraId="00000016">
            <w:pPr>
              <w:shd w:fill="fbfbfb" w:val="clear"/>
              <w:spacing w:after="240" w:before="240" w:lineRule="auto"/>
            </w:pPr>
            <w:r>
              <w:t xml:space="preserve">Enfin, en sélectionnant "Regarder une vidéo sur </w:t>
            </w:r>
            <w:r>
              <w:fldChar w:fldCharType="begin"/>
              <w:instrText xml:space="preserve"> DOCPROPERTY "Programme Name"</w:instrText>
              <w:fldChar w:fldCharType="separate"/>
            </w:r>
            <w:r>
              <w:rPr/>
              <w:t xml:space="preserve">ParentText</w:t>
            </w:r>
            <w:r>
              <w:fldChar w:fldCharType="end"/>
            </w:r>
            <w:r>
              <w:t xml:space="preserve">", cette vidéo sera rediffusée. </w:t>
            </w:r>
          </w:p>
        </w:tc>
        <w:tc>
          <w:tcPr>
            <w:shd w:fill="auto" w:val="clear"/>
            <w:tcMar>
              <w:top w:w="100.0" w:type="dxa"/>
              <w:left w:w="100.0" w:type="dxa"/>
              <w:bottom w:w="100.0" w:type="dxa"/>
              <w:right w:w="100.0" w:type="dxa"/>
            </w:tcMar>
            <w:vAlign w:val="top"/>
          </w:tcPr>
          <w:p w14:paraId="00000017">
            <w:pPr>
              <w:widowControl w:val="0"/>
            </w:pPr>
            <w:r>
              <w:t xml:space="preserve">MENU </w:t>
              <w:br w:type="textWrapping"/>
              <w:t xml:space="preserve"> " Vous voulez faire quoi ? " </w:t>
              <w:br w:type="textWrapping"/>
              <w:br w:type="textWrapping"/>
              <w:t xml:space="preserve">Révision des conseils</w:t>
            </w:r>
          </w:p>
          <w:p w14:paraId="00000018">
            <w:pPr>
              <w:widowControl w:val="0"/>
            </w:pPr>
            <w:r>
              <w:t xml:space="preserve">Changer mes Paramètres</w:t>
            </w:r>
          </w:p>
          <w:p w14:paraId="00000019">
            <w:pPr>
              <w:widowControl w:val="0"/>
            </w:pPr>
            <w:r>
              <w:t xml:space="preserve">Inviter un ami à </w:t>
            </w:r>
            <w:r>
              <w:fldChar w:fldCharType="begin"/>
              <w:instrText xml:space="preserve"> DOCPROPERTY "Programme Name"</w:instrText>
              <w:fldChar w:fldCharType="separate"/>
            </w:r>
            <w:r>
              <w:rPr/>
              <w:t xml:space="preserve">ParentText</w:t>
            </w:r>
            <w:r>
              <w:fldChar w:fldCharType="end"/>
            </w:r>
          </w:p>
          <w:p w14:paraId="0000001A">
            <w:pPr>
              <w:widowControl w:val="0"/>
            </w:pPr>
            <w:r>
              <w:t xml:space="preserve">Obtenir plus d'aide</w:t>
            </w:r>
          </w:p>
          <w:p w14:paraId="0000001B">
            <w:pPr>
              <w:widowControl w:val="0"/>
            </w:pPr>
            <w:r>
              <w:t xml:space="preserve">Regarder une vidéo sur </w:t>
            </w:r>
            <w:r>
              <w:fldChar w:fldCharType="begin"/>
              <w:instrText xml:space="preserve"> DOCPROPERTY "Programme Name"</w:instrText>
              <w:fldChar w:fldCharType="separate"/>
            </w:r>
            <w:r>
              <w:rPr/>
              <w:t xml:space="preserve">ParentText</w:t>
            </w:r>
            <w:r>
              <w:fldChar w:fldCharType="end"/>
            </w:r>
          </w:p>
          <w:p w14:paraId="0000001C">
            <w:pPr>
              <w:widowControl w:val="0"/>
            </w:pPr>
            <w:r>
              <w:t xml:space="preserve">Quitter le menu</w:t>
            </w:r>
          </w:p>
          <w:p w14:paraId="0000001D">
            <w:pPr>
              <w:widowControl w:val="0"/>
            </w:pPr>
          </w:p>
          <w:p w14:paraId="0000001E">
            <w:pPr>
              <w:widowControl w:val="0"/>
              <w:rPr>
                <w:b w:val="1"/>
              </w:rPr>
            </w:pPr>
          </w:p>
          <w:p w14:paraId="0000001F">
            <w:pPr>
              <w:widowControl w:val="0"/>
              <w:rPr>
                <w:b w:val="1"/>
              </w:rPr>
            </w:pPr>
          </w:p>
        </w:tc>
      </w:tr>
      <w:tr>
        <w:trPr>
          <w:cantSplit w:val="0"/>
          <w:tblHeader w:val="0"/>
        </w:trPr>
        <w:tc>
          <w:tcPr>
            <w:shd w:fill="auto" w:val="clear"/>
            <w:tcMar>
              <w:top w:w="100.0" w:type="dxa"/>
              <w:left w:w="100.0" w:type="dxa"/>
              <w:bottom w:w="100.0" w:type="dxa"/>
              <w:right w:w="100.0" w:type="dxa"/>
            </w:tcMar>
            <w:vAlign w:val="top"/>
          </w:tcPr>
          <w:p w14:paraId="00000020">
            <w:pPr>
              <w:shd w:fill="fbfbfb" w:val="clear"/>
            </w:pPr>
            <w:r>
              <w:t xml:space="preserve">Dans une période de crise, il peut être difficile de trouver des moments pour se rapprocher de nos enfants, mais ces moments, même s'ils sont rares, apportent à nos enfants la stabilité dont ils ont tant besoin. </w:t>
            </w:r>
          </w:p>
          <w:p w14:paraId="00000021">
            <w:pPr>
              <w:shd w:fill="fbfbfb" w:val="clear"/>
            </w:pPr>
          </w:p>
          <w:p w14:paraId="00000022">
            <w:pPr>
              <w:shd w:fill="fbfbfb" w:val="clear"/>
            </w:pPr>
            <w:r>
              <w:fldChar w:fldCharType="begin"/>
              <w:instrText xml:space="preserve"> DOCPROPERTY "Programme Name"</w:instrText>
              <w:fldChar w:fldCharType="separate"/>
            </w:r>
            <w:r>
              <w:rPr/>
              <w:t xml:space="preserve">ParentText</w:t>
            </w:r>
            <w:r>
              <w:fldChar w:fldCharType="end"/>
            </w:r>
            <w:r>
              <w:t xml:space="preserve"> propose des idées pour jouer avec ton enfant. Vous pouvez pratiquer ces activités n'importe où, sans matériels. </w:t>
            </w:r>
          </w:p>
          <w:p w14:paraId="00000023">
            <w:pPr>
              <w:shd w:fill="fbfbfb" w:val="clear"/>
            </w:pPr>
          </w:p>
          <w:p w14:paraId="00000024">
            <w:pPr>
              <w:shd w:fill="fbfbfb" w:val="clear"/>
            </w:pPr>
            <w:r>
              <w:t xml:space="preserve">Après chaque conseil, on vous demandera si vous voulez pratiquer une activité amusante ou si vous voulez terminer votre leçon du jour. </w:t>
              <w:br w:type="textWrapping"/>
              <w:t xml:space="preserve">Vous pouvez choisir le type d'activité que vous voulez faire avec vos enfants:</w:t>
              <w:br w:type="textWrapping"/>
              <w:br w:type="textWrapping"/>
              <w:t xml:space="preserve">Actif - pour s'amuser avec un maximum de dynamisme</w:t>
              <w:br w:type="textWrapping"/>
              <w:t xml:space="preserve">Calme - pour se détendre ensemble, ou</w:t>
            </w:r>
          </w:p>
          <w:p w14:paraId="00000025">
            <w:pPr>
              <w:shd w:fill="fbfbfb" w:val="clear"/>
            </w:pPr>
            <w:r>
              <w:t xml:space="preserve">Rapide - pour ceux qui n'ont pas beaucoup de temps</w:t>
            </w:r>
          </w:p>
          <w:p w14:paraId="00000026">
            <w:pPr>
              <w:shd w:fill="fbfbfb" w:val="clear"/>
            </w:pPr>
          </w:p>
          <w:p w14:paraId="00000027">
            <w:pPr>
              <w:shd w:fill="fbfbfb" w:val="clear"/>
            </w:pPr>
            <w:r>
              <w:t xml:space="preserve">Il n'est pas nécessaire d'attendre la fin d'un conseil pour recevoir ces activités amusantes. Vous pouvez également taper JOUER à tout moment. </w:t>
            </w:r>
          </w:p>
        </w:tc>
        <w:tc>
          <w:tcPr>
            <w:shd w:fill="auto" w:val="clear"/>
            <w:tcMar>
              <w:top w:w="100.0" w:type="dxa"/>
              <w:left w:w="100.0" w:type="dxa"/>
              <w:bottom w:w="100.0" w:type="dxa"/>
              <w:right w:w="100.0" w:type="dxa"/>
            </w:tcMar>
            <w:vAlign w:val="top"/>
          </w:tcPr>
          <w:p w14:paraId="00000028">
            <w:pPr>
              <w:widowControl w:val="0"/>
              <w:rPr>
                <w:b w:val="1"/>
              </w:rPr>
              <w:pStyle w:val="P68B1DB1-Normal1"/>
            </w:pPr>
            <w:r>
              <w:t xml:space="preserve">JOUER </w:t>
            </w:r>
          </w:p>
          <w:p w14:paraId="00000029">
            <w:pPr>
              <w:widowControl w:val="0"/>
              <w:rPr>
                <w:b w:val="1"/>
              </w:rPr>
            </w:pPr>
          </w:p>
          <w:p w14:paraId="0000002A">
            <w:pPr>
              <w:widowControl w:val="0"/>
            </w:pPr>
            <w:r>
              <w:t xml:space="preserve">Actif </w:t>
              <w:br w:type="textWrapping"/>
              <w:t xml:space="preserve">Calme </w:t>
              <w:br w:type="textWrapping"/>
              <w:t xml:space="preserve">Rapide </w:t>
              <w:br w:type="textWrapping"/>
            </w:r>
          </w:p>
        </w:tc>
      </w:tr>
      <w:tr>
        <w:trPr>
          <w:cantSplit w:val="0"/>
          <w:tblHeader w:val="0"/>
        </w:trPr>
        <w:tc>
          <w:tcPr>
            <w:shd w:fill="auto" w:val="clear"/>
            <w:tcMar>
              <w:top w:w="100.0" w:type="dxa"/>
              <w:left w:w="100.0" w:type="dxa"/>
              <w:bottom w:w="100.0" w:type="dxa"/>
              <w:right w:w="100.0" w:type="dxa"/>
            </w:tcMar>
            <w:vAlign w:val="top"/>
          </w:tcPr>
          <w:p w14:paraId="0000002B">
            <w:r>
              <w:t xml:space="preserve">Le fait d'être ici montre que vous vous souciez des autres. Bienvenue à </w:t>
            </w:r>
            <w:r>
              <w:fldChar w:fldCharType="begin"/>
              <w:instrText xml:space="preserve"> DOCPROPERTY "Programme Name"</w:instrText>
              <w:fldChar w:fldCharType="separate"/>
            </w:r>
            <w:r>
              <w:rPr/>
              <w:t xml:space="preserve">ParentText</w:t>
            </w:r>
            <w:r>
              <w:fldChar w:fldCharType="end"/>
            </w:r>
            <w:r>
              <w:t>.</w:t>
            </w:r>
          </w:p>
        </w:tc>
        <w:tc>
          <w:tcPr>
            <w:shd w:fill="auto" w:val="clear"/>
            <w:tcMar>
              <w:top w:w="100.0" w:type="dxa"/>
              <w:left w:w="100.0" w:type="dxa"/>
              <w:bottom w:w="100.0" w:type="dxa"/>
              <w:right w:w="100.0" w:type="dxa"/>
            </w:tcMar>
            <w:vAlign w:val="top"/>
          </w:tcPr>
          <w:p w14:paraId="0000002C">
            <w:pPr>
              <w:widowControl w:val="0"/>
            </w:pPr>
            <w:r>
              <w:t xml:space="preserve">Bienvenue à </w:t>
            </w:r>
            <w:r>
              <w:fldChar w:fldCharType="begin"/>
              <w:instrText xml:space="preserve"> DOCPROPERTY "Programme Name"</w:instrText>
              <w:fldChar w:fldCharType="separate"/>
            </w:r>
            <w:r>
              <w:rPr/>
              <w:t xml:space="preserve">ParentText</w:t>
            </w:r>
            <w:r>
              <w:fldChar w:fldCharType="end"/>
            </w:r>
          </w:p>
        </w:tc>
      </w:tr>
    </w:tbl>
    <w:p w14:paraId="0000002D">
      <w:pPr>
        <w:shd w:fill="fbfbfb" w:val="clear"/>
        <w:spacing w:after="180" w:before="180" w:lineRule="auto"/>
      </w:pPr>
    </w:p>
    <w:p w14:paraId="0000002E"/>
    <w:p w14:paraId="0000002F">
      <w:pPr>
        <w:pStyle w:val="Heading1"/>
        <w:rPr>
          <w:b w:val="1"/>
          <w:sz w:val="22"/>
          <w:szCs w:val="22"/>
        </w:rPr>
      </w:pPr>
      <w:bookmarkStart w:colFirst="0" w:colLast="0" w:name="_p6gsxae0klsz" w:id="2"/>
      <w:bookmarkEnd w:id="2"/>
      <w:r>
        <w:t xml:space="preserve">{Mindfulness activities} </w:t>
      </w:r>
    </w:p>
    <w:tbl>
      <w:tblPr>
        <w:tblStyle w:val="Table2"/>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645"/>
      </w:tblGrid>
      <w:tr>
        <w:trPr>
          <w:cantSplit w:val="0"/>
          <w:trHeight w:val="520" w:hRule="atLeast"/>
          <w:tblHeader w:val="0"/>
        </w:trPr>
        <w:tc>
          <w:tcPr>
            <w:gridSpan w:val="2"/>
            <w:shd w:fill="auto" w:val="clear"/>
            <w:tcMar>
              <w:top w:w="100.0" w:type="dxa"/>
              <w:left w:w="100.0" w:type="dxa"/>
              <w:bottom w:w="100.0" w:type="dxa"/>
              <w:right w:w="100.0" w:type="dxa"/>
            </w:tcMar>
            <w:vAlign w:val="top"/>
          </w:tcPr>
          <w:p w14:paraId="00000030">
            <w:pPr>
              <w:pStyle w:val="Heading2"/>
              <w:rPr>
                <w:b w:val="1"/>
                <w:sz w:val="22"/>
                <w:szCs w:val="22"/>
              </w:rPr>
            </w:pPr>
            <w:bookmarkStart w:colFirst="0" w:colLast="0" w:name="_ejcursitdldh" w:id="3"/>
            <w:bookmarkEnd w:id="3"/>
            <w:r>
              <w:t xml:space="preserve">{Breath and body awareness} </w:t>
            </w:r>
          </w:p>
        </w:tc>
      </w:tr>
      <w:tr>
        <w:trPr>
          <w:cantSplit w:val="0"/>
          <w:tblHeader w:val="0"/>
        </w:trPr>
        <w:tc>
          <w:tcPr>
            <w:shd w:fill="auto" w:val="clear"/>
            <w:tcMar>
              <w:top w:w="100.0" w:type="dxa"/>
              <w:left w:w="100.0" w:type="dxa"/>
              <w:bottom w:w="100.0" w:type="dxa"/>
              <w:right w:w="100.0" w:type="dxa"/>
            </w:tcMar>
            <w:vAlign w:val="top"/>
          </w:tcPr>
          <w:p w14:paraId="00000032">
            <w:pPr>
              <w:spacing w:line="240" w:lineRule="auto"/>
            </w:pPr>
            <w:r>
              <w:t xml:space="preserve">La pause d'aujourd'hui s'appelle "respiration et conscience du corps".</w:t>
            </w:r>
          </w:p>
        </w:tc>
        <w:tc>
          <w:tcPr>
            <w:shd w:fill="auto" w:val="clear"/>
            <w:tcMar>
              <w:top w:w="100.0" w:type="dxa"/>
              <w:left w:w="100.0" w:type="dxa"/>
              <w:bottom w:w="100.0" w:type="dxa"/>
              <w:right w:w="100.0" w:type="dxa"/>
            </w:tcMar>
            <w:vAlign w:val="top"/>
          </w:tcPr>
          <w:p w14:paraId="00000033">
            <w:pPr>
              <w:widowControl w:val="0"/>
            </w:pPr>
          </w:p>
        </w:tc>
      </w:tr>
      <w:tr>
        <w:trPr>
          <w:cantSplit w:val="0"/>
          <w:tblHeader w:val="0"/>
        </w:trPr>
        <w:tc>
          <w:tcPr>
            <w:shd w:fill="auto" w:val="clear"/>
            <w:tcMar>
              <w:top w:w="100.0" w:type="dxa"/>
              <w:left w:w="100.0" w:type="dxa"/>
              <w:bottom w:w="100.0" w:type="dxa"/>
              <w:right w:w="100.0" w:type="dxa"/>
            </w:tcMar>
            <w:vAlign w:val="top"/>
          </w:tcPr>
          <w:p w14:paraId="00000034">
            <w:pPr>
              <w:spacing w:line="240" w:lineRule="auto"/>
            </w:pPr>
            <w:r>
              <w:t xml:space="preserve">Fermez les yeux si vous le voulez ou gardez un regard discret. </w:t>
            </w:r>
          </w:p>
          <w:p w14:paraId="00000035">
            <w:pPr>
              <w:spacing w:line="240" w:lineRule="auto"/>
            </w:pPr>
          </w:p>
          <w:p w14:paraId="00000036">
            <w:pPr>
              <w:spacing w:line="240" w:lineRule="auto"/>
            </w:pPr>
            <w:r>
              <w:t xml:space="preserve">Commencez par respirer profondément.</w:t>
            </w:r>
          </w:p>
          <w:p w14:paraId="00000037">
            <w:pPr>
              <w:spacing w:line="240" w:lineRule="auto"/>
            </w:pPr>
            <w:r>
              <w:t xml:space="preserve"> </w:t>
            </w:r>
          </w:p>
          <w:p w14:paraId="00000038">
            <w:pPr>
              <w:spacing w:line="240" w:lineRule="auto"/>
            </w:pPr>
            <w:r>
              <w:t xml:space="preserve">Remarquez ce que vous ressentez sur le plan émotionnel. </w:t>
            </w:r>
          </w:p>
          <w:p w14:paraId="00000039">
            <w:pPr>
              <w:spacing w:line="240" w:lineRule="auto"/>
            </w:pPr>
          </w:p>
          <w:p w14:paraId="0000003A">
            <w:pPr>
              <w:spacing w:line="240" w:lineRule="auto"/>
            </w:pPr>
            <w:r>
              <w:t xml:space="preserve">Observez les réactions de votre corps. </w:t>
            </w:r>
          </w:p>
        </w:tc>
        <w:tc>
          <w:tcPr>
            <w:shd w:fill="auto" w:val="clear"/>
            <w:tcMar>
              <w:top w:w="100.0" w:type="dxa"/>
              <w:left w:w="100.0" w:type="dxa"/>
              <w:bottom w:w="100.0" w:type="dxa"/>
              <w:right w:w="100.0" w:type="dxa"/>
            </w:tcMar>
            <w:vAlign w:val="top"/>
          </w:tcPr>
          <w:p w14:paraId="0000003B"/>
        </w:tc>
      </w:tr>
      <w:tr>
        <w:trPr>
          <w:cantSplit w:val="0"/>
          <w:trHeight w:val="1740" w:hRule="atLeast"/>
          <w:tblHeader w:val="0"/>
        </w:trPr>
        <w:tc>
          <w:tcPr>
            <w:shd w:fill="auto" w:val="clear"/>
            <w:tcMar>
              <w:top w:w="100.0" w:type="dxa"/>
              <w:left w:w="100.0" w:type="dxa"/>
              <w:bottom w:w="100.0" w:type="dxa"/>
              <w:right w:w="100.0" w:type="dxa"/>
            </w:tcMar>
            <w:vAlign w:val="top"/>
          </w:tcPr>
          <w:p w14:paraId="0000003C">
            <w:pPr>
              <w:spacing w:line="240" w:lineRule="auto"/>
            </w:pPr>
            <w:r>
              <w:t xml:space="preserve">Continuez à respirer profondément.</w:t>
            </w:r>
          </w:p>
          <w:p w14:paraId="0000003D">
            <w:pPr>
              <w:spacing w:line="240" w:lineRule="auto"/>
            </w:pPr>
          </w:p>
          <w:p w14:paraId="0000003E">
            <w:pPr>
              <w:spacing w:line="240" w:lineRule="auto"/>
            </w:pPr>
            <w:r>
              <w:t xml:space="preserve">Sentez votre respiration à l'intérieur [pause] </w:t>
            </w:r>
          </w:p>
          <w:p w14:paraId="0000003F">
            <w:pPr>
              <w:spacing w:line="240" w:lineRule="auto"/>
            </w:pPr>
            <w:r>
              <w:t xml:space="preserve">et à l'extérieur.</w:t>
            </w:r>
          </w:p>
          <w:p w14:paraId="00000040">
            <w:pPr>
              <w:spacing w:line="240" w:lineRule="auto"/>
            </w:pPr>
          </w:p>
          <w:p w14:paraId="00000041">
            <w:pPr>
              <w:spacing w:line="240" w:lineRule="auto"/>
            </w:pPr>
            <w:r>
              <w:t xml:space="preserve">Notez les émotions que vous ressentez. Y a-t-il des sentiments de bonheur, de joie, d'inquiétude ?</w:t>
            </w:r>
          </w:p>
          <w:p w14:paraId="00000042">
            <w:pPr>
              <w:spacing w:line="240" w:lineRule="auto"/>
            </w:pPr>
          </w:p>
          <w:p w14:paraId="00000043">
            <w:pPr>
              <w:spacing w:line="240" w:lineRule="auto"/>
            </w:pPr>
            <w:r>
              <w:t xml:space="preserve">Tout ce que vous ressentez est normal.</w:t>
            </w:r>
          </w:p>
        </w:tc>
        <w:tc>
          <w:tcPr>
            <w:shd w:fill="auto" w:val="clear"/>
            <w:tcMar>
              <w:top w:w="100.0" w:type="dxa"/>
              <w:left w:w="100.0" w:type="dxa"/>
              <w:bottom w:w="100.0" w:type="dxa"/>
              <w:right w:w="100.0" w:type="dxa"/>
            </w:tcMar>
            <w:vAlign w:val="top"/>
          </w:tcPr>
          <w:p w14:paraId="00000044">
            <w:pPr>
              <w:widowControl w:val="0"/>
            </w:pPr>
          </w:p>
        </w:tc>
      </w:tr>
      <w:tr>
        <w:trPr>
          <w:cantSplit w:val="0"/>
          <w:tblHeader w:val="0"/>
        </w:trPr>
        <w:tc>
          <w:tcPr>
            <w:shd w:fill="auto" w:val="clear"/>
            <w:tcMar>
              <w:top w:w="100.0" w:type="dxa"/>
              <w:left w:w="100.0" w:type="dxa"/>
              <w:bottom w:w="100.0" w:type="dxa"/>
              <w:right w:w="100.0" w:type="dxa"/>
            </w:tcMar>
            <w:vAlign w:val="top"/>
          </w:tcPr>
          <w:p w14:paraId="00000045">
            <w:pPr>
              <w:spacing w:line="240" w:lineRule="auto"/>
            </w:pPr>
            <w:r>
              <w:t xml:space="preserve">Maintenant, étendez votre conscience à l'ensemble de votre corps. </w:t>
            </w:r>
          </w:p>
          <w:p w14:paraId="00000046">
            <w:pPr>
              <w:spacing w:line="240" w:lineRule="auto"/>
            </w:pPr>
            <w:r>
              <w:t>[pause]</w:t>
            </w:r>
          </w:p>
          <w:p w14:paraId="00000047">
            <w:pPr>
              <w:spacing w:line="240" w:lineRule="auto"/>
            </w:pPr>
          </w:p>
          <w:p w14:paraId="00000048">
            <w:pPr>
              <w:spacing w:line="240" w:lineRule="auto"/>
            </w:pPr>
            <w:r>
              <w:t xml:space="preserve">Écoutez les sons dans la salle.</w:t>
            </w:r>
          </w:p>
        </w:tc>
        <w:tc>
          <w:tcPr>
            <w:shd w:fill="auto" w:val="clear"/>
            <w:tcMar>
              <w:top w:w="100.0" w:type="dxa"/>
              <w:left w:w="100.0" w:type="dxa"/>
              <w:bottom w:w="100.0" w:type="dxa"/>
              <w:right w:w="100.0" w:type="dxa"/>
            </w:tcMar>
            <w:vAlign w:val="top"/>
          </w:tcPr>
          <w:p w14:paraId="00000049">
            <w:pPr>
              <w:widowControl w:val="0"/>
              <w:rPr>
                <w:b w:val="1"/>
              </w:rPr>
            </w:pPr>
          </w:p>
        </w:tc>
      </w:tr>
      <w:tr>
        <w:trPr>
          <w:cantSplit w:val="0"/>
          <w:tblHeader w:val="0"/>
        </w:trPr>
        <w:tc>
          <w:tcPr>
            <w:shd w:fill="auto" w:val="clear"/>
            <w:tcMar>
              <w:top w:w="100.0" w:type="dxa"/>
              <w:left w:w="100.0" w:type="dxa"/>
              <w:bottom w:w="100.0" w:type="dxa"/>
              <w:right w:w="100.0" w:type="dxa"/>
            </w:tcMar>
            <w:vAlign w:val="top"/>
          </w:tcPr>
          <w:p w14:paraId="0000004A">
            <w:pPr>
              <w:spacing w:line="240" w:lineRule="auto"/>
            </w:pPr>
            <w:r>
              <w:t xml:space="preserve">Prenez un moment pour réfléchir à la question de savoir si vous vous sentez différent. </w:t>
            </w:r>
          </w:p>
          <w:p w14:paraId="0000004B">
            <w:pPr>
              <w:spacing w:line="240" w:lineRule="auto"/>
            </w:pPr>
          </w:p>
          <w:p w14:paraId="0000004C">
            <w:pPr>
              <w:spacing w:line="240" w:lineRule="auto"/>
            </w:pPr>
            <w:r>
              <w:t xml:space="preserve">Lorsque vous êtes prêt, ouvrez les yeux et continuez votre leçon dans le calme. </w:t>
            </w:r>
          </w:p>
        </w:tc>
        <w:tc>
          <w:tcPr>
            <w:shd w:fill="auto" w:val="clear"/>
            <w:tcMar>
              <w:top w:w="100.0" w:type="dxa"/>
              <w:left w:w="100.0" w:type="dxa"/>
              <w:bottom w:w="100.0" w:type="dxa"/>
              <w:right w:w="100.0" w:type="dxa"/>
            </w:tcMar>
            <w:vAlign w:val="top"/>
          </w:tcPr>
          <w:p w14:paraId="0000004D">
            <w:pPr>
              <w:widowControl w:val="0"/>
            </w:pPr>
          </w:p>
        </w:tc>
      </w:tr>
      <w:tr>
        <w:trPr>
          <w:cantSplit w:val="0"/>
          <w:tblHeader w:val="0"/>
        </w:trPr>
        <w:tc>
          <w:tcPr>
            <w:shd w:fill="auto" w:val="clear"/>
            <w:tcMar>
              <w:top w:w="100.0" w:type="dxa"/>
              <w:left w:w="100.0" w:type="dxa"/>
              <w:bottom w:w="100.0" w:type="dxa"/>
              <w:right w:w="100.0" w:type="dxa"/>
            </w:tcMar>
            <w:vAlign w:val="top"/>
          </w:tcPr>
          <w:p w14:paraId="0000004E">
            <w:pPr>
              <w:spacing w:line="240" w:lineRule="auto"/>
            </w:pPr>
            <w:r>
              <w:t xml:space="preserve">Merci d'avoir pris le temps de nous écouter. C'est l'heure pour la leçon d'aujourd'hui. </w:t>
            </w:r>
          </w:p>
        </w:tc>
        <w:tc>
          <w:tcPr>
            <w:shd w:fill="auto" w:val="clear"/>
            <w:tcMar>
              <w:top w:w="100.0" w:type="dxa"/>
              <w:left w:w="100.0" w:type="dxa"/>
              <w:bottom w:w="100.0" w:type="dxa"/>
              <w:right w:w="100.0" w:type="dxa"/>
            </w:tcMar>
            <w:vAlign w:val="top"/>
          </w:tcPr>
          <w:p w14:paraId="0000004F">
            <w:pPr>
              <w:widowControl w:val="0"/>
            </w:pPr>
          </w:p>
        </w:tc>
      </w:tr>
    </w:tbl>
    <w:p w14:paraId="00000050">
      <w:pPr>
        <w:shd w:fill="fbfbfb" w:val="clear"/>
        <w:spacing w:after="180" w:before="180" w:lineRule="auto"/>
      </w:pPr>
    </w:p>
    <w:p w14:paraId="00000051">
      <w:pPr>
        <w:pStyle w:val="Heading1"/>
        <w:rPr>
          <w:b w:val="1"/>
          <w:sz w:val="22"/>
          <w:szCs w:val="22"/>
        </w:rPr>
      </w:pPr>
      <w:bookmarkStart w:colFirst="0" w:colLast="0" w:name="_azee54hvbgca" w:id="4"/>
      <w:bookmarkEnd w:id="4"/>
    </w:p>
    <w:tbl>
      <w:tblPr>
        <w:tblStyle w:val="Table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645"/>
      </w:tblGrid>
      <w:tr>
        <w:trPr>
          <w:cantSplit w:val="0"/>
          <w:trHeight w:val="520" w:hRule="atLeast"/>
          <w:tblHeader w:val="0"/>
        </w:trPr>
        <w:tc>
          <w:tcPr>
            <w:gridSpan w:val="2"/>
            <w:shd w:fill="auto" w:val="clear"/>
            <w:tcMar>
              <w:top w:w="100.0" w:type="dxa"/>
              <w:left w:w="100.0" w:type="dxa"/>
              <w:bottom w:w="100.0" w:type="dxa"/>
              <w:right w:w="100.0" w:type="dxa"/>
            </w:tcMar>
            <w:vAlign w:val="top"/>
          </w:tcPr>
          <w:p w14:paraId="00000052">
            <w:pPr>
              <w:pStyle w:val="Heading2"/>
              <w:rPr>
                <w:b w:val="1"/>
                <w:sz w:val="22"/>
                <w:szCs w:val="22"/>
              </w:rPr>
            </w:pPr>
            <w:bookmarkStart w:colFirst="0" w:colLast="0" w:name="_20e10xk0u8ys" w:id="5"/>
            <w:bookmarkEnd w:id="5"/>
            <w:r>
              <w:t xml:space="preserve">{Body Scan} </w:t>
            </w:r>
          </w:p>
        </w:tc>
      </w:tr>
      <w:tr>
        <w:trPr>
          <w:cantSplit w:val="0"/>
          <w:tblHeader w:val="0"/>
        </w:trPr>
        <w:tc>
          <w:tcPr>
            <w:shd w:fill="auto" w:val="clear"/>
            <w:tcMar>
              <w:top w:w="100.0" w:type="dxa"/>
              <w:left w:w="100.0" w:type="dxa"/>
              <w:bottom w:w="100.0" w:type="dxa"/>
              <w:right w:w="100.0" w:type="dxa"/>
            </w:tcMar>
            <w:vAlign w:val="top"/>
          </w:tcPr>
          <w:p w14:paraId="00000054">
            <w:pPr>
              <w:spacing w:line="240" w:lineRule="auto"/>
            </w:pPr>
            <w:r>
              <w:t xml:space="preserve">La séance d'aujourd'hui s'appelle examen du corps. </w:t>
            </w:r>
          </w:p>
        </w:tc>
        <w:tc>
          <w:tcPr>
            <w:shd w:fill="auto" w:val="clear"/>
            <w:tcMar>
              <w:top w:w="100.0" w:type="dxa"/>
              <w:left w:w="100.0" w:type="dxa"/>
              <w:bottom w:w="100.0" w:type="dxa"/>
              <w:right w:w="100.0" w:type="dxa"/>
            </w:tcMar>
            <w:vAlign w:val="top"/>
          </w:tcPr>
          <w:p w14:paraId="00000055">
            <w:pPr>
              <w:widowControl w:val="0"/>
            </w:pPr>
          </w:p>
        </w:tc>
      </w:tr>
      <w:tr>
        <w:trPr>
          <w:cantSplit w:val="0"/>
          <w:tblHeader w:val="0"/>
        </w:trPr>
        <w:tc>
          <w:tcPr>
            <w:shd w:fill="auto" w:val="clear"/>
            <w:tcMar>
              <w:top w:w="100.0" w:type="dxa"/>
              <w:left w:w="100.0" w:type="dxa"/>
              <w:bottom w:w="100.0" w:type="dxa"/>
              <w:right w:w="100.0" w:type="dxa"/>
            </w:tcMar>
            <w:vAlign w:val="top"/>
          </w:tcPr>
          <w:p w14:paraId="00000056">
            <w:pPr>
              <w:spacing w:line="240" w:lineRule="auto"/>
            </w:pPr>
            <w:r>
              <w:t xml:space="preserve">Commencez par fermer les yeux ou garder un regard discret.</w:t>
            </w:r>
          </w:p>
          <w:p w14:paraId="00000057">
            <w:pPr>
              <w:spacing w:line="240" w:lineRule="auto"/>
            </w:pPr>
          </w:p>
          <w:p w14:paraId="00000058">
            <w:pPr>
              <w:spacing w:line="240" w:lineRule="auto"/>
            </w:pPr>
            <w:r>
              <w:t xml:space="preserve">Inspirez à fond et expirez lentement. </w:t>
            </w:r>
          </w:p>
          <w:p w14:paraId="00000059">
            <w:pPr>
              <w:spacing w:line="240" w:lineRule="auto"/>
            </w:pPr>
          </w:p>
          <w:p w14:paraId="0000005A">
            <w:pPr>
              <w:spacing w:line="240" w:lineRule="auto"/>
            </w:pPr>
            <w:r>
              <w:t xml:space="preserve">Maintenant, concentrez-vous sur la partie supérieure de votre corps, </w:t>
            </w:r>
          </w:p>
          <w:p w14:paraId="0000005B">
            <w:pPr>
              <w:spacing w:line="240" w:lineRule="auto"/>
            </w:pPr>
            <w:r>
              <w:t>[pause]</w:t>
            </w:r>
          </w:p>
          <w:p w14:paraId="0000005C">
            <w:pPr>
              <w:spacing w:line="240" w:lineRule="auto"/>
            </w:pPr>
          </w:p>
          <w:p w14:paraId="0000005D">
            <w:pPr>
              <w:spacing w:line="240" w:lineRule="auto"/>
            </w:pPr>
            <w:r>
              <w:t xml:space="preserve">votre tête, </w:t>
            </w:r>
          </w:p>
          <w:p w14:paraId="0000005E">
            <w:pPr>
              <w:spacing w:line="240" w:lineRule="auto"/>
            </w:pPr>
            <w:r>
              <w:t xml:space="preserve">[pause] </w:t>
            </w:r>
          </w:p>
          <w:p w14:paraId="0000005F">
            <w:pPr>
              <w:spacing w:line="240" w:lineRule="auto"/>
            </w:pPr>
          </w:p>
          <w:p w14:paraId="00000060">
            <w:pPr>
              <w:spacing w:line="240" w:lineRule="auto"/>
            </w:pPr>
            <w:r>
              <w:t xml:space="preserve">visage, </w:t>
            </w:r>
          </w:p>
          <w:p w14:paraId="00000061">
            <w:pPr>
              <w:spacing w:line="240" w:lineRule="auto"/>
            </w:pPr>
            <w:r>
              <w:t>[pause]</w:t>
            </w:r>
          </w:p>
          <w:p w14:paraId="00000062">
            <w:pPr>
              <w:spacing w:line="240" w:lineRule="auto"/>
            </w:pPr>
          </w:p>
          <w:p w14:paraId="00000063">
            <w:pPr>
              <w:spacing w:line="240" w:lineRule="auto"/>
            </w:pPr>
            <w:r>
              <w:t xml:space="preserve">cou, </w:t>
            </w:r>
          </w:p>
          <w:p w14:paraId="00000064">
            <w:pPr>
              <w:spacing w:line="240" w:lineRule="auto"/>
            </w:pPr>
            <w:r>
              <w:t xml:space="preserve">[pause] </w:t>
            </w:r>
          </w:p>
          <w:p w14:paraId="00000065">
            <w:pPr>
              <w:spacing w:line="240" w:lineRule="auto"/>
            </w:pPr>
          </w:p>
          <w:p w14:paraId="00000066">
            <w:pPr>
              <w:spacing w:line="240" w:lineRule="auto"/>
            </w:pPr>
            <w:r>
              <w:t xml:space="preserve">épaules. </w:t>
            </w:r>
          </w:p>
          <w:p w14:paraId="00000067">
            <w:pPr>
              <w:spacing w:line="240" w:lineRule="auto"/>
            </w:pPr>
          </w:p>
          <w:p w14:paraId="00000068">
            <w:pPr>
              <w:spacing w:line="240" w:lineRule="auto"/>
            </w:pPr>
            <w:r>
              <w:t xml:space="preserve">Remarquer les sensations, les mouvements, tout point d'appui. </w:t>
            </w:r>
          </w:p>
        </w:tc>
        <w:tc>
          <w:tcPr>
            <w:shd w:fill="auto" w:val="clear"/>
            <w:tcMar>
              <w:top w:w="100.0" w:type="dxa"/>
              <w:left w:w="100.0" w:type="dxa"/>
              <w:bottom w:w="100.0" w:type="dxa"/>
              <w:right w:w="100.0" w:type="dxa"/>
            </w:tcMar>
            <w:vAlign w:val="top"/>
          </w:tcPr>
          <w:p w14:paraId="00000069"/>
        </w:tc>
      </w:tr>
      <w:tr>
        <w:trPr>
          <w:cantSplit w:val="0"/>
          <w:trHeight w:val="1740" w:hRule="atLeast"/>
          <w:tblHeader w:val="0"/>
        </w:trPr>
        <w:tc>
          <w:tcPr>
            <w:shd w:fill="auto" w:val="clear"/>
            <w:tcMar>
              <w:top w:w="100.0" w:type="dxa"/>
              <w:left w:w="100.0" w:type="dxa"/>
              <w:bottom w:w="100.0" w:type="dxa"/>
              <w:right w:w="100.0" w:type="dxa"/>
            </w:tcMar>
            <w:vAlign w:val="top"/>
          </w:tcPr>
          <w:p w14:paraId="0000006A">
            <w:pPr>
              <w:spacing w:line="240" w:lineRule="auto"/>
            </w:pPr>
            <w:r>
              <w:t xml:space="preserve">Continuez à scanner votre corps, en descendant le long des bras et des mains </w:t>
            </w:r>
          </w:p>
          <w:p w14:paraId="0000006B">
            <w:pPr>
              <w:spacing w:line="240" w:lineRule="auto"/>
            </w:pPr>
            <w:r>
              <w:t xml:space="preserve">[pause] </w:t>
            </w:r>
          </w:p>
          <w:p w14:paraId="0000006C">
            <w:pPr>
              <w:spacing w:line="240" w:lineRule="auto"/>
            </w:pPr>
          </w:p>
          <w:p w14:paraId="0000006D">
            <w:pPr>
              <w:spacing w:line="240" w:lineRule="auto"/>
            </w:pPr>
            <w:r>
              <w:t xml:space="preserve">et dans vos doigts. </w:t>
            </w:r>
          </w:p>
          <w:p w14:paraId="0000006E">
            <w:pPr>
              <w:spacing w:line="240" w:lineRule="auto"/>
            </w:pPr>
          </w:p>
          <w:p w14:paraId="0000006F">
            <w:pPr>
              <w:spacing w:line="240" w:lineRule="auto"/>
            </w:pPr>
            <w:r>
              <w:t xml:space="preserve">Sentez l'arrière de votre corps</w:t>
            </w:r>
          </w:p>
          <w:p w14:paraId="00000070">
            <w:pPr>
              <w:spacing w:line="240" w:lineRule="auto"/>
            </w:pPr>
            <w:r>
              <w:t>[pause]</w:t>
            </w:r>
          </w:p>
          <w:p w14:paraId="00000071">
            <w:pPr>
              <w:spacing w:line="240" w:lineRule="auto"/>
            </w:pPr>
          </w:p>
          <w:p w14:paraId="00000072">
            <w:pPr>
              <w:spacing w:line="240" w:lineRule="auto"/>
            </w:pPr>
            <w:r>
              <w:t xml:space="preserve"> et le bas du dos. </w:t>
            </w:r>
          </w:p>
        </w:tc>
        <w:tc>
          <w:tcPr>
            <w:shd w:fill="auto" w:val="clear"/>
            <w:tcMar>
              <w:top w:w="100.0" w:type="dxa"/>
              <w:left w:w="100.0" w:type="dxa"/>
              <w:bottom w:w="100.0" w:type="dxa"/>
              <w:right w:w="100.0" w:type="dxa"/>
            </w:tcMar>
            <w:vAlign w:val="top"/>
          </w:tcPr>
          <w:p w14:paraId="00000073">
            <w:pPr>
              <w:widowControl w:val="0"/>
            </w:pPr>
          </w:p>
        </w:tc>
      </w:tr>
      <w:tr>
        <w:trPr>
          <w:cantSplit w:val="0"/>
          <w:tblHeader w:val="0"/>
        </w:trPr>
        <w:tc>
          <w:tcPr>
            <w:shd w:fill="auto" w:val="clear"/>
            <w:tcMar>
              <w:top w:w="100.0" w:type="dxa"/>
              <w:left w:w="100.0" w:type="dxa"/>
              <w:bottom w:w="100.0" w:type="dxa"/>
              <w:right w:w="100.0" w:type="dxa"/>
            </w:tcMar>
            <w:vAlign w:val="top"/>
          </w:tcPr>
          <w:p w14:paraId="00000074">
            <w:pPr>
              <w:spacing w:line="240" w:lineRule="auto"/>
            </w:pPr>
            <w:r>
              <w:t xml:space="preserve">Sentez le contact de son corps avec la chaise si l'on est assis. </w:t>
            </w:r>
          </w:p>
          <w:p w14:paraId="00000075">
            <w:pPr>
              <w:spacing w:line="240" w:lineRule="auto"/>
            </w:pPr>
          </w:p>
          <w:p w14:paraId="00000076">
            <w:pPr>
              <w:spacing w:line="240" w:lineRule="auto"/>
            </w:pPr>
            <w:r>
              <w:t xml:space="preserve">Maintenant, sentez la partie supérieure de vos jambes, </w:t>
            </w:r>
          </w:p>
          <w:p w14:paraId="00000077">
            <w:pPr>
              <w:spacing w:line="240" w:lineRule="auto"/>
            </w:pPr>
            <w:r>
              <w:t>[pause]</w:t>
            </w:r>
          </w:p>
          <w:p w14:paraId="00000078">
            <w:pPr>
              <w:spacing w:line="240" w:lineRule="auto"/>
            </w:pPr>
          </w:p>
          <w:p w14:paraId="00000079">
            <w:pPr>
              <w:spacing w:line="240" w:lineRule="auto"/>
            </w:pPr>
            <w:r>
              <w:t xml:space="preserve">le bas de vos jambes, </w:t>
            </w:r>
          </w:p>
          <w:p w14:paraId="0000007A">
            <w:pPr>
              <w:spacing w:line="240" w:lineRule="auto"/>
            </w:pPr>
            <w:r>
              <w:t xml:space="preserve">[pause] </w:t>
            </w:r>
          </w:p>
          <w:p w14:paraId="0000007B">
            <w:pPr>
              <w:spacing w:line="240" w:lineRule="auto"/>
            </w:pPr>
          </w:p>
          <w:p w14:paraId="0000007C">
            <w:pPr>
              <w:spacing w:line="240" w:lineRule="auto"/>
            </w:pPr>
          </w:p>
          <w:p w14:paraId="0000007D">
            <w:pPr>
              <w:spacing w:line="240" w:lineRule="auto"/>
            </w:pPr>
            <w:r>
              <w:t xml:space="preserve">et des pieds. </w:t>
            </w:r>
          </w:p>
        </w:tc>
        <w:tc>
          <w:tcPr>
            <w:shd w:fill="auto" w:val="clear"/>
            <w:tcMar>
              <w:top w:w="100.0" w:type="dxa"/>
              <w:left w:w="100.0" w:type="dxa"/>
              <w:bottom w:w="100.0" w:type="dxa"/>
              <w:right w:w="100.0" w:type="dxa"/>
            </w:tcMar>
            <w:vAlign w:val="top"/>
          </w:tcPr>
          <w:p w14:paraId="0000007E">
            <w:pPr>
              <w:widowControl w:val="0"/>
              <w:rPr>
                <w:b w:val="1"/>
              </w:rPr>
            </w:pPr>
          </w:p>
        </w:tc>
      </w:tr>
      <w:tr>
        <w:trPr>
          <w:cantSplit w:val="0"/>
          <w:tblHeader w:val="0"/>
        </w:trPr>
        <w:tc>
          <w:tcPr>
            <w:shd w:fill="auto" w:val="clear"/>
            <w:tcMar>
              <w:top w:w="100.0" w:type="dxa"/>
              <w:left w:w="100.0" w:type="dxa"/>
              <w:bottom w:w="100.0" w:type="dxa"/>
              <w:right w:w="100.0" w:type="dxa"/>
            </w:tcMar>
            <w:vAlign w:val="top"/>
          </w:tcPr>
          <w:p w14:paraId="0000007F">
            <w:pPr>
              <w:spacing w:line="240" w:lineRule="auto"/>
            </w:pPr>
            <w:r>
              <w:t xml:space="preserve">Inspirez à fond et expirez lentement.</w:t>
            </w:r>
          </w:p>
          <w:p w14:paraId="00000080">
            <w:pPr>
              <w:spacing w:line="240" w:lineRule="auto"/>
            </w:pPr>
          </w:p>
          <w:p w14:paraId="00000081">
            <w:pPr>
              <w:spacing w:line="240" w:lineRule="auto"/>
            </w:pPr>
            <w:r>
              <w:t xml:space="preserve">Terminez cette pause en ouvrant les yeux. </w:t>
            </w:r>
          </w:p>
        </w:tc>
        <w:tc>
          <w:tcPr>
            <w:shd w:fill="auto" w:val="clear"/>
            <w:tcMar>
              <w:top w:w="100.0" w:type="dxa"/>
              <w:left w:w="100.0" w:type="dxa"/>
              <w:bottom w:w="100.0" w:type="dxa"/>
              <w:right w:w="100.0" w:type="dxa"/>
            </w:tcMar>
            <w:vAlign w:val="top"/>
          </w:tcPr>
          <w:p w14:paraId="00000082">
            <w:pPr>
              <w:widowControl w:val="0"/>
            </w:pPr>
          </w:p>
        </w:tc>
      </w:tr>
      <w:tr>
        <w:trPr>
          <w:cantSplit w:val="0"/>
          <w:tblHeader w:val="0"/>
        </w:trPr>
        <w:tc>
          <w:tcPr>
            <w:shd w:fill="auto" w:val="clear"/>
            <w:tcMar>
              <w:top w:w="100.0" w:type="dxa"/>
              <w:left w:w="100.0" w:type="dxa"/>
              <w:bottom w:w="100.0" w:type="dxa"/>
              <w:right w:w="100.0" w:type="dxa"/>
            </w:tcMar>
            <w:vAlign w:val="top"/>
          </w:tcPr>
          <w:p w14:paraId="00000083">
            <w:pPr>
              <w:spacing w:line="240" w:lineRule="auto"/>
            </w:pPr>
            <w:r>
              <w:t xml:space="preserve">Merci d'avoir pris le temps de nous écouter. C'est l'heure de la leçon du jour. </w:t>
            </w:r>
          </w:p>
        </w:tc>
        <w:tc>
          <w:tcPr>
            <w:shd w:fill="auto" w:val="clear"/>
            <w:tcMar>
              <w:top w:w="100.0" w:type="dxa"/>
              <w:left w:w="100.0" w:type="dxa"/>
              <w:bottom w:w="100.0" w:type="dxa"/>
              <w:right w:w="100.0" w:type="dxa"/>
            </w:tcMar>
            <w:vAlign w:val="top"/>
          </w:tcPr>
          <w:p w14:paraId="00000084">
            <w:pPr>
              <w:widowControl w:val="0"/>
            </w:pPr>
          </w:p>
        </w:tc>
      </w:tr>
    </w:tbl>
    <w:p w14:paraId="00000085">
      <w:pPr>
        <w:shd w:fill="fbfbfb" w:val="clear"/>
        <w:spacing w:after="180" w:before="180" w:lineRule="auto"/>
      </w:pPr>
    </w:p>
    <w:p w14:paraId="00000086">
      <w:pPr>
        <w:pStyle w:val="Heading1"/>
        <w:rPr>
          <w:b w:val="1"/>
          <w:sz w:val="22"/>
          <w:szCs w:val="22"/>
        </w:rPr>
      </w:pPr>
      <w:bookmarkStart w:colFirst="0" w:colLast="0" w:name="_c6jlh9guk841" w:id="6"/>
      <w:bookmarkEnd w:id="6"/>
    </w:p>
    <w:tbl>
      <w:tblPr>
        <w:tblStyle w:val="Table4"/>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645"/>
      </w:tblGrid>
      <w:tr>
        <w:trPr>
          <w:cantSplit w:val="0"/>
          <w:trHeight w:val="520" w:hRule="atLeast"/>
          <w:tblHeader w:val="0"/>
        </w:trPr>
        <w:tc>
          <w:tcPr>
            <w:gridSpan w:val="2"/>
            <w:shd w:fill="auto" w:val="clear"/>
            <w:tcMar>
              <w:top w:w="100.0" w:type="dxa"/>
              <w:left w:w="100.0" w:type="dxa"/>
              <w:bottom w:w="100.0" w:type="dxa"/>
              <w:right w:w="100.0" w:type="dxa"/>
            </w:tcMar>
            <w:vAlign w:val="top"/>
          </w:tcPr>
          <w:p w14:paraId="00000087">
            <w:pPr>
              <w:pStyle w:val="Heading2"/>
            </w:pPr>
            <w:bookmarkStart w:colFirst="0" w:colLast="0" w:name="_qoc5idm8v3bc" w:id="7"/>
            <w:bookmarkEnd w:id="7"/>
            <w:r>
              <w:t xml:space="preserve">{Loving Kindness Meditation} </w:t>
            </w:r>
          </w:p>
        </w:tc>
      </w:tr>
      <w:tr>
        <w:trPr>
          <w:cantSplit w:val="0"/>
          <w:tblHeader w:val="0"/>
        </w:trPr>
        <w:tc>
          <w:tcPr>
            <w:shd w:fill="auto" w:val="clear"/>
            <w:tcMar>
              <w:top w:w="100.0" w:type="dxa"/>
              <w:left w:w="100.0" w:type="dxa"/>
              <w:bottom w:w="100.0" w:type="dxa"/>
              <w:right w:w="100.0" w:type="dxa"/>
            </w:tcMar>
            <w:vAlign w:val="top"/>
          </w:tcPr>
          <w:p w14:paraId="00000089">
            <w:pPr>
              <w:spacing w:line="240" w:lineRule="auto"/>
            </w:pPr>
            <w:r>
              <w:t xml:space="preserve">La séance de méditation d'aujourd'hui porte le nom de méditation sur l'amour et la gentillesse.</w:t>
            </w:r>
          </w:p>
        </w:tc>
        <w:tc>
          <w:tcPr>
            <w:shd w:fill="auto" w:val="clear"/>
            <w:tcMar>
              <w:top w:w="100.0" w:type="dxa"/>
              <w:left w:w="100.0" w:type="dxa"/>
              <w:bottom w:w="100.0" w:type="dxa"/>
              <w:right w:w="100.0" w:type="dxa"/>
            </w:tcMar>
            <w:vAlign w:val="top"/>
          </w:tcPr>
          <w:p w14:paraId="0000008A">
            <w:pPr>
              <w:widowControl w:val="0"/>
            </w:pPr>
          </w:p>
        </w:tc>
      </w:tr>
      <w:tr>
        <w:trPr>
          <w:cantSplit w:val="0"/>
          <w:tblHeader w:val="0"/>
        </w:trPr>
        <w:tc>
          <w:tcPr>
            <w:shd w:fill="auto" w:val="clear"/>
            <w:tcMar>
              <w:top w:w="100.0" w:type="dxa"/>
              <w:left w:w="100.0" w:type="dxa"/>
              <w:bottom w:w="100.0" w:type="dxa"/>
              <w:right w:w="100.0" w:type="dxa"/>
            </w:tcMar>
            <w:vAlign w:val="top"/>
          </w:tcPr>
          <w:p w14:paraId="0000008B">
            <w:pPr>
              <w:spacing w:line="240" w:lineRule="auto"/>
            </w:pPr>
            <w:r>
              <w:t xml:space="preserve">Asseyez-vous confortablement, les pieds à plat sur le sol, les mains posées sur les genoux.</w:t>
              <w:br w:type="textWrapping"/>
              <w:br w:type="textWrapping"/>
              <w:t xml:space="preserve">Fermez les yeux si vous êtes à l'aise, ou maintenez un regard discret. </w:t>
            </w:r>
          </w:p>
          <w:p w14:paraId="0000008C">
            <w:pPr>
              <w:spacing w:line="240" w:lineRule="auto"/>
            </w:pPr>
          </w:p>
          <w:p w14:paraId="0000008D">
            <w:pPr>
              <w:spacing w:line="240" w:lineRule="auto"/>
            </w:pPr>
            <w:r>
              <w:t xml:space="preserve">Posez--vous la question de savoir, “Quelle est mon expérience en ce moment précis ?” </w:t>
            </w:r>
          </w:p>
        </w:tc>
        <w:tc>
          <w:tcPr>
            <w:shd w:fill="auto" w:val="clear"/>
            <w:tcMar>
              <w:top w:w="100.0" w:type="dxa"/>
              <w:left w:w="100.0" w:type="dxa"/>
              <w:bottom w:w="100.0" w:type="dxa"/>
              <w:right w:w="100.0" w:type="dxa"/>
            </w:tcMar>
            <w:vAlign w:val="top"/>
          </w:tcPr>
          <w:p w14:paraId="0000008E"/>
        </w:tc>
      </w:tr>
      <w:tr>
        <w:trPr>
          <w:cantSplit w:val="0"/>
          <w:trHeight w:val="1740" w:hRule="atLeast"/>
          <w:tblHeader w:val="0"/>
        </w:trPr>
        <w:tc>
          <w:tcPr>
            <w:shd w:fill="auto" w:val="clear"/>
            <w:tcMar>
              <w:top w:w="100.0" w:type="dxa"/>
              <w:left w:w="100.0" w:type="dxa"/>
              <w:bottom w:w="100.0" w:type="dxa"/>
              <w:right w:w="100.0" w:type="dxa"/>
            </w:tcMar>
            <w:vAlign w:val="top"/>
          </w:tcPr>
          <w:p w14:paraId="0000008F">
            <w:pPr>
              <w:spacing w:line="240" w:lineRule="auto"/>
            </w:pPr>
            <w:r>
              <w:t xml:space="preserve">Prêtez attention aux pensées qui vous viennent. </w:t>
            </w:r>
          </w:p>
          <w:p w14:paraId="00000090">
            <w:pPr>
              <w:spacing w:line="240" w:lineRule="auto"/>
            </w:pPr>
          </w:p>
          <w:p w14:paraId="00000091">
            <w:pPr>
              <w:spacing w:line="240" w:lineRule="auto"/>
            </w:pPr>
            <w:r>
              <w:t xml:space="preserve">Prêtez attention aux émotions que vous ressentez. </w:t>
            </w:r>
          </w:p>
          <w:p w14:paraId="00000092">
            <w:pPr>
              <w:spacing w:line="240" w:lineRule="auto"/>
            </w:pPr>
          </w:p>
          <w:p w14:paraId="00000093">
            <w:pPr>
              <w:spacing w:line="240" w:lineRule="auto"/>
            </w:pPr>
            <w:r>
              <w:t xml:space="preserve">Remarquez ce que vous ressentez dans votre corps. Prêtez attention à toute gêne ou tension que vous pourrez ressentir.</w:t>
            </w:r>
          </w:p>
        </w:tc>
        <w:tc>
          <w:tcPr>
            <w:shd w:fill="auto" w:val="clear"/>
            <w:tcMar>
              <w:top w:w="100.0" w:type="dxa"/>
              <w:left w:w="100.0" w:type="dxa"/>
              <w:bottom w:w="100.0" w:type="dxa"/>
              <w:right w:w="100.0" w:type="dxa"/>
            </w:tcMar>
            <w:vAlign w:val="top"/>
          </w:tcPr>
          <w:p w14:paraId="00000094">
            <w:pPr>
              <w:widowControl w:val="0"/>
            </w:pPr>
          </w:p>
        </w:tc>
      </w:tr>
      <w:tr>
        <w:trPr>
          <w:cantSplit w:val="0"/>
          <w:tblHeader w:val="0"/>
        </w:trPr>
        <w:tc>
          <w:tcPr>
            <w:shd w:fill="auto" w:val="clear"/>
            <w:tcMar>
              <w:top w:w="100.0" w:type="dxa"/>
              <w:left w:w="100.0" w:type="dxa"/>
              <w:bottom w:w="100.0" w:type="dxa"/>
              <w:right w:w="100.0" w:type="dxa"/>
            </w:tcMar>
            <w:vAlign w:val="top"/>
          </w:tcPr>
          <w:p w14:paraId="00000095">
            <w:pPr>
              <w:spacing w:line="240" w:lineRule="auto"/>
            </w:pPr>
            <w:r>
              <w:t xml:space="preserve">Connectez-vous à votre cœur de manière aimable et douce. Vous pouvez placer une main sur votre cœur ou votre poitrine. </w:t>
            </w:r>
          </w:p>
          <w:p w14:paraId="00000096">
            <w:pPr>
              <w:spacing w:line="240" w:lineRule="auto"/>
            </w:pPr>
          </w:p>
          <w:p w14:paraId="00000097">
            <w:pPr>
              <w:spacing w:line="240" w:lineRule="auto"/>
            </w:pPr>
            <w:r>
              <w:t xml:space="preserve">Vous pouvez ensuite vous dire silencieusement les mots suivants : </w:t>
            </w:r>
          </w:p>
          <w:p w14:paraId="00000098">
            <w:pPr>
              <w:spacing w:line="240" w:lineRule="auto"/>
            </w:pPr>
          </w:p>
          <w:p w14:paraId="00000099">
            <w:pPr>
              <w:spacing w:line="240" w:lineRule="auto"/>
            </w:pPr>
            <w:r>
              <w:t xml:space="preserve">Que je sois en paix. </w:t>
            </w:r>
          </w:p>
          <w:p w14:paraId="0000009A">
            <w:pPr>
              <w:spacing w:line="240" w:lineRule="auto"/>
            </w:pPr>
          </w:p>
          <w:p w14:paraId="0000009B">
            <w:pPr>
              <w:spacing w:line="240" w:lineRule="auto"/>
            </w:pPr>
            <w:r>
              <w:t xml:space="preserve">Que je sois en sécurité. </w:t>
            </w:r>
          </w:p>
          <w:p w14:paraId="0000009C">
            <w:pPr>
              <w:spacing w:line="240" w:lineRule="auto"/>
            </w:pPr>
          </w:p>
          <w:p w14:paraId="0000009D">
            <w:pPr>
              <w:spacing w:line="240" w:lineRule="auto"/>
            </w:pPr>
            <w:r>
              <w:t xml:space="preserve">Que je sois en bonne santé. </w:t>
            </w:r>
          </w:p>
          <w:p w14:paraId="0000009E">
            <w:pPr>
              <w:spacing w:line="240" w:lineRule="auto"/>
            </w:pPr>
          </w:p>
          <w:p w14:paraId="0000009F">
            <w:pPr>
              <w:spacing w:line="240" w:lineRule="auto"/>
            </w:pPr>
            <w:r>
              <w:t xml:space="preserve">Que je sois heureux. </w:t>
            </w:r>
          </w:p>
          <w:p w14:paraId="000000A0">
            <w:pPr>
              <w:spacing w:line="240" w:lineRule="auto"/>
            </w:pPr>
          </w:p>
          <w:p w14:paraId="000000A1">
            <w:pPr>
              <w:spacing w:line="240" w:lineRule="auto"/>
            </w:pPr>
            <w:r>
              <w:t xml:space="preserve">Que je sois aimé. </w:t>
            </w:r>
          </w:p>
          <w:p w14:paraId="000000A2">
            <w:pPr>
              <w:spacing w:line="240" w:lineRule="auto"/>
            </w:pPr>
          </w:p>
          <w:p w14:paraId="000000A3">
            <w:pPr>
              <w:spacing w:line="240" w:lineRule="auto"/>
            </w:pPr>
            <w:r>
              <w:t xml:space="preserve">Répétez lentement une ou deux fois, en prenant votre temps entre chaque phrase.</w:t>
            </w:r>
          </w:p>
        </w:tc>
        <w:tc>
          <w:tcPr>
            <w:shd w:fill="auto" w:val="clear"/>
            <w:tcMar>
              <w:top w:w="100.0" w:type="dxa"/>
              <w:left w:w="100.0" w:type="dxa"/>
              <w:bottom w:w="100.0" w:type="dxa"/>
              <w:right w:w="100.0" w:type="dxa"/>
            </w:tcMar>
            <w:vAlign w:val="top"/>
          </w:tcPr>
          <w:p w14:paraId="000000A4">
            <w:pPr>
              <w:widowControl w:val="0"/>
              <w:rPr>
                <w:b w:val="1"/>
              </w:rPr>
            </w:pPr>
          </w:p>
        </w:tc>
      </w:tr>
      <w:tr>
        <w:trPr>
          <w:cantSplit w:val="0"/>
          <w:tblHeader w:val="0"/>
        </w:trPr>
        <w:tc>
          <w:tcPr>
            <w:shd w:fill="auto" w:val="clear"/>
            <w:tcMar>
              <w:top w:w="100.0" w:type="dxa"/>
              <w:left w:w="100.0" w:type="dxa"/>
              <w:bottom w:w="100.0" w:type="dxa"/>
              <w:right w:w="100.0" w:type="dxa"/>
            </w:tcMar>
            <w:vAlign w:val="top"/>
          </w:tcPr>
          <w:p w14:paraId="000000A5">
            <w:pPr>
              <w:spacing w:line="240" w:lineRule="auto"/>
            </w:pPr>
            <w:r>
              <w:t xml:space="preserve">Si vous vous sentez à l'aise, vous pouvez aussi envoyer des pensées d'amour et de gentillesse à votre enfant, votre partenaire, votre famille, et toute autre personne qui vous est proche.</w:t>
            </w:r>
          </w:p>
          <w:p w14:paraId="000000A6">
            <w:pPr>
              <w:spacing w:line="240" w:lineRule="auto"/>
            </w:pPr>
          </w:p>
          <w:p w14:paraId="000000A7">
            <w:pPr>
              <w:spacing w:line="240" w:lineRule="auto"/>
            </w:pPr>
            <w:r>
              <w:t xml:space="preserve">Maintenant, laissez votre attention s'étendre à tout votre corps. </w:t>
            </w:r>
          </w:p>
          <w:p w14:paraId="000000A8">
            <w:pPr>
              <w:spacing w:line="240" w:lineRule="auto"/>
            </w:pPr>
          </w:p>
          <w:p w14:paraId="000000A9">
            <w:pPr>
              <w:spacing w:line="240" w:lineRule="auto"/>
            </w:pPr>
            <w:r>
              <w:t xml:space="preserve">Laissez votre attention s'étendre aux sons dans la pièce dans laquelle vous vous trouvez. </w:t>
            </w:r>
          </w:p>
        </w:tc>
        <w:tc>
          <w:tcPr>
            <w:shd w:fill="auto" w:val="clear"/>
            <w:tcMar>
              <w:top w:w="100.0" w:type="dxa"/>
              <w:left w:w="100.0" w:type="dxa"/>
              <w:bottom w:w="100.0" w:type="dxa"/>
              <w:right w:w="100.0" w:type="dxa"/>
            </w:tcMar>
            <w:vAlign w:val="top"/>
          </w:tcPr>
          <w:p w14:paraId="000000AA">
            <w:pPr>
              <w:widowControl w:val="0"/>
            </w:pPr>
          </w:p>
        </w:tc>
      </w:tr>
      <w:tr>
        <w:trPr>
          <w:cantSplit w:val="0"/>
          <w:tblHeader w:val="0"/>
        </w:trPr>
        <w:tc>
          <w:tcPr>
            <w:shd w:fill="auto" w:val="clear"/>
            <w:tcMar>
              <w:top w:w="100.0" w:type="dxa"/>
              <w:left w:w="100.0" w:type="dxa"/>
              <w:bottom w:w="100.0" w:type="dxa"/>
              <w:right w:w="100.0" w:type="dxa"/>
            </w:tcMar>
            <w:vAlign w:val="top"/>
          </w:tcPr>
          <w:p w14:paraId="000000AB">
            <w:pPr>
              <w:spacing w:line="240" w:lineRule="auto"/>
            </w:pPr>
            <w:r>
              <w:t xml:space="preserve">Prenez un moment pour réfléchir à la question de savoir si vous vous sentez différent. </w:t>
            </w:r>
          </w:p>
          <w:p w14:paraId="000000AC">
            <w:pPr>
              <w:spacing w:line="240" w:lineRule="auto"/>
            </w:pPr>
          </w:p>
          <w:p w14:paraId="000000AD">
            <w:pPr>
              <w:spacing w:line="240" w:lineRule="auto"/>
            </w:pPr>
            <w:r>
              <w:t xml:space="preserve">Ouvrez les yeux, et lorsque vous êtes prêt, continuez votre leçon en toute sérénité. </w:t>
            </w:r>
          </w:p>
          <w:p w14:paraId="000000AE">
            <w:pPr>
              <w:spacing w:line="240" w:lineRule="auto"/>
            </w:pPr>
          </w:p>
          <w:p w14:paraId="000000AF">
            <w:pPr>
              <w:spacing w:line="240" w:lineRule="auto"/>
            </w:pPr>
            <w:r>
              <w:t xml:space="preserve">Merci d'avoir pris le temps de faire une pause avec nous. </w:t>
            </w:r>
          </w:p>
        </w:tc>
        <w:tc>
          <w:tcPr>
            <w:shd w:fill="auto" w:val="clear"/>
            <w:tcMar>
              <w:top w:w="100.0" w:type="dxa"/>
              <w:left w:w="100.0" w:type="dxa"/>
              <w:bottom w:w="100.0" w:type="dxa"/>
              <w:right w:w="100.0" w:type="dxa"/>
            </w:tcMar>
            <w:vAlign w:val="top"/>
          </w:tcPr>
          <w:p w14:paraId="000000B0">
            <w:pPr>
              <w:widowControl w:val="0"/>
            </w:pPr>
          </w:p>
        </w:tc>
      </w:tr>
    </w:tbl>
    <w:p w14:paraId="000000B1">
      <w:pPr>
        <w:shd w:fill="fbfbfb" w:val="clear"/>
        <w:spacing w:after="180" w:before="180" w:lineRule="auto"/>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Programme Name">
    <vt:lpwstr>ParentText</vt:lpwstr>
  </property>
</Properties>
</file>