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ya ku ora un mayor kuminsá kambia e manera ku e ta interkambiá ku e yunan den e kas, e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akí lo duna bo un komprondementu mas grandi di algun di e retonan ku famianan ta eksperensiando na kas. E lo ekipá bo tambe ku informashon ku por ta útil pa yuda mayornan establesé metanan semanal i solushoná asuntunan ku ta surgi ora mayornan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 pone un meta, ta importante pa bo pidi mayornan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 lo duna metanan vago manera, “Mi ke pa mi yu ta bon mucha,” òf “Mi ke pa mi yu tin éksito na skol.” Kisas bo mester guia nan pa ta mas spesífiko tokante kiko e mayor ke men ku “bon mucha” òf “tin éksito na skol.” </w:t>
      </w:r>
    </w:p>
    <w:p w14:paraId="0000000E">
      <w:pPr>
        <w:widowControl w:val="0"/>
        <w:spacing w:after="0" w:line="276" w:lineRule="auto"/>
        <w:jc w:val="left"/>
      </w:pPr>
      <w:r>
        <w:br w:type="textWrapping"/>
        <w:t xml:space="preserve">Ta bo trabou pa yuda mayornan deskribí un komportashon mas spesífiko posibel. Lo bo mester usa pregunta pa logra pa nan ta mas i mas spesífiko. Nos ta rekomendá pa bo puntra mayornan kiko “ta bon mucha” òf “tin éksito na skol” ta nifiká pa nan. Ademas, eksplorando ki ora, unda i dikon nan lo ke pa e komportashon akí sosodé, lo yuda hasi nan meta mas spesífiko.</w:t>
      </w:r>
    </w:p>
    <w:p w14:paraId="0000000F">
      <w:pPr>
        <w:widowControl w:val="0"/>
        <w:spacing w:after="0" w:line="276" w:lineRule="auto"/>
        <w:jc w:val="left"/>
      </w:pPr>
      <w:r>
        <w:br w:type="textWrapping"/>
        <w:t xml:space="preserve">Hasiendo metanan spesífiko lo yuda e mayornan identifiká komportashonnan ku nan por yuda enkurashá pa sosodé mas frekuente segun ku nan ta desaroyá relashonnan mas positivo ku nan yu. </w:t>
      </w:r>
    </w:p>
    <w:p w14:paraId="00000010">
      <w:pPr>
        <w:widowControl w:val="0"/>
        <w:spacing w:after="0" w:line="276" w:lineRule="auto"/>
        <w:jc w:val="left"/>
      </w:pPr>
      <w:r>
        <w:br w:type="textWrapping"/>
        <w:t xml:space="preserve">Un mayor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 ku ke pa su yu “tin éksito na skol” pa identifiká un meta mas spesífiko manera, “Mi ke pa mi yu hasi su hùiswèrk mesora despues di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deklará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 pa deklará e komportashon ku e ke mira: “Mi ke pa mi yu usa palabranan amistoso ora e ta papia ku mi.” </w:t>
      </w:r>
    </w:p>
    <w:p w14:paraId="00000016">
      <w:pPr>
        <w:widowControl w:val="0"/>
        <w:spacing w:after="0" w:line="276" w:lineRule="auto"/>
        <w:jc w:val="left"/>
      </w:pPr>
      <w:r>
        <w:t xml:space="preserve">Ora abo i e mayor ta kontentu ku e meta spesífiko, positivo i realístiko, bo mester skibié i mand’é p'é komo un mensahe di teksto pa warda esaki.</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 hopi bia lo ke skohe metanan ku no ta alkansabel durante e programa òf tin bia ta imposibel pa e fase di desaroyo di nan yu. Bo por guia mayornan suavemente pa tin espektativaanan mas realístiko pa nan yunan.</w:t>
      </w:r>
    </w:p>
    <w:p w14:paraId="0000001B">
      <w:pPr>
        <w:widowControl w:val="0"/>
        <w:spacing w:after="0" w:line="276" w:lineRule="auto"/>
        <w:jc w:val="left"/>
      </w:pPr>
      <w:r>
        <w:br w:type="textWrapping"/>
        <w:t xml:space="preserve">Por ehèmpel, si un mayor bisa ku e ke pa su yu pasa su èksamennan di skol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 ke pa su yu di 2 aña por bisti su so mainta, bo mester eksplorá si esei ta un ekspektativa rasonabel i dikon e yu no por bisti su so. Despues bo por yuda e mayor identifiká un meta mas realístiko ku lo yuda su yu desaroyá e abilidatnan pa bisti su so manera, “Mi lo ke pa mi yu koperá ku mi miéntras mi ta yud’é bisti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 i henter famia si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w:t>
      </w:r>
    </w:p>
    <w:p w14:paraId="00000028">
      <w:pPr>
        <w:widowControl w:val="0"/>
        <w:numPr>
          <w:ilvl w:val="0"/>
          <w:numId w:val="4"/>
        </w:numPr>
        <w:spacing w:after="0" w:line="276" w:lineRule="auto"/>
        <w:ind w:left="720" w:hanging="360"/>
        <w:jc w:val="left"/>
        <w:rPr>
          <w:u w:val="none"/>
        </w:rPr>
      </w:pPr>
      <w:r>
        <w:t xml:space="preserve">Ken mas ta duna kuido na mucha?</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 den serkania?</w:t>
      </w:r>
    </w:p>
    <w:p w14:paraId="0000002A">
      <w:pPr>
        <w:widowControl w:val="0"/>
        <w:spacing w:after="0" w:line="276" w:lineRule="auto"/>
        <w:jc w:val="left"/>
      </w:pPr>
      <w:r>
        <w:br w:type="textWrapping"/>
        <w:t xml:space="preserve">D. Kombersá ku e mayor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 ku e lo ta enfokando riba e yu ku el a skohe pa enfoká riba dje durante e evaluashon.</w:t>
      </w:r>
    </w:p>
    <w:p w14:paraId="0000002D">
      <w:pPr>
        <w:widowControl w:val="0"/>
        <w:numPr>
          <w:ilvl w:val="0"/>
          <w:numId w:val="2"/>
        </w:numPr>
        <w:spacing w:after="0" w:line="276" w:lineRule="auto"/>
        <w:ind w:left="720" w:hanging="360"/>
        <w:jc w:val="left"/>
        <w:rPr>
          <w:u w:val="none"/>
        </w:rPr>
      </w:pPr>
      <w:r>
        <w:t xml:space="preserve">Si e mayor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 pa selektá un yu pa enfoká riba dje durante e programa. E yu akí mester ta entre e edat di 2 i 17 aña. Si e mayor tin mas ku un yu entre e rango di edat akí, e mester selektá e yu ku ken aworaki e tin e relashon òf retonan mas difísil ora di manehá e komportashon di e yu.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 tambe ku e abilidatnan ku e ta siña den e programa por ta aplikabel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konfrontando pa loke ta trata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w:t>
      </w:r>
    </w:p>
    <w:p w14:paraId="00000036">
      <w:pPr>
        <w:widowControl w:val="0"/>
        <w:spacing w:after="0" w:line="276" w:lineRule="auto"/>
        <w:jc w:val="left"/>
      </w:pPr>
      <w:r>
        <w:br w:type="textWrapping"/>
        <w:t xml:space="preserve">E. Metanan di Mayor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 identifiká UN e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 na parti abou di bo profil di partisipante/mayor.</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