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pStyle w:val="P68B1DB1-Heading41"/>
        <w:spacing w:after="200" w:before="280" w:line="276" w:lineRule="auto"/>
        <w:rPr>
          <w:b w:val="0"/>
          <w:color w:val="0b4060"/>
          <w:sz w:val="28"/>
          <w:szCs w:val="28"/>
          <w:shd w:fill="auto" w:val="clear"/>
        </w:rPr>
      </w:pPr>
      <w:bookmarkStart w:colFirst="0" w:colLast="0" w:name="_xg45v5kb9nbc" w:id="0"/>
      <w:bookmarkEnd w:id="0"/>
      <w:r>
        <w:rPr>
          <w:rFonts w:ascii="Arial Unicode MS" w:hAnsi="Arial Unicode MS" w:cs="Arial Unicode MS" w:eastAsia="Arial Unicode MS"/>
          <w:sz w:val="20"/>
          <w:szCs w:val="20"/>
        </w:rPr>
        <w:t>✅</w:t>
      </w:r>
      <w:r>
        <w:rPr>
          <w:sz w:val="28"/>
          <w:szCs w:val="28"/>
        </w:rPr>
        <w:t xml:space="preserve">Berikan perhatian terhadap Peringkat Perkembangan dan Pencapaian Kanak-kanak</w:t>
      </w:r>
    </w:p>
    <w:p w14:paraId="00000002">
      <w:pPr>
        <w:spacing w:line="276" w:lineRule="auto"/>
        <w:rPr>
          <w:b w:val="1"/>
          <w:color w:val="0b4060"/>
          <w:shd w:fill="auto" w:val="clear"/>
        </w:rPr>
        <w:pStyle w:val="P68B1DB1-Normal2"/>
      </w:pPr>
      <w:r>
        <w:t>💡</w:t>
      </w:r>
      <w:r>
        <w:rPr>
          <w:b w:val="1"/>
        </w:rPr>
        <w:t xml:space="preserve">Gambaran keseluruhan </w:t>
      </w:r>
    </w:p>
    <w:p w14:paraId="00000003">
      <w:pPr>
        <w:spacing w:line="276" w:lineRule="auto"/>
        <w:rPr>
          <w:color w:val="0b4060"/>
          <w:shd w:fill="auto" w:val="clear"/>
        </w:rPr>
        <w:pStyle w:val="P68B1DB1-Normal2"/>
      </w:pPr>
      <w:r>
        <w:t xml:space="preserve">Adalah penting untuk mengetahui kecekapan dan ciri-ciri kanak-kanak yang berbeza pada peringkat yang berbeza (2-9 tahun). Ciri-ciri kanak-kanak kecil ini boleh menolong ibu bapa atau penjaga untuk menetapkan jangkaan, matlamat dan aktiviti yang realistik bersama anak-anak mereka. Mungkin cabaran dan masalah yang dihadapi oleh ibu bapa berpunca daripada jangkaan mereka untuk melihat anak-anak berkelakuan melebihi tahap perkembangan mereka.</w:t>
      </w:r>
    </w:p>
    <w:p w14:paraId="00000004">
      <w:pPr>
        <w:pStyle w:val="P68B1DB1-Heading53"/>
        <w:spacing w:before="200" w:line="276" w:lineRule="auto"/>
        <w:rPr>
          <w:rFonts w:ascii="Arial" w:hAnsi="Arial" w:cs="Arial" w:eastAsia="Arial"/>
          <w:b w:val="1"/>
          <w:color w:val="0b4060"/>
          <w:sz w:val="24"/>
          <w:szCs w:val="24"/>
          <w:u w:val="single"/>
          <w:shd w:fill="auto" w:val="clear"/>
        </w:rPr>
      </w:pPr>
      <w:bookmarkStart w:colFirst="0" w:colLast="0" w:name="_3z5s4olxgxup" w:id="1"/>
      <w:bookmarkEnd w:id="1"/>
      <w:r>
        <w:t xml:space="preserve">Peringkat Perkembangan Anak </w:t>
      </w:r>
    </w:p>
    <w:p w14:paraId="00000005">
      <w:pPr>
        <w:widowControl w:val="0"/>
        <w:spacing w:line="276" w:lineRule="auto"/>
        <w:jc w:val="left"/>
        <w:rPr>
          <w:b w:val="1"/>
          <w:color w:val="0b4060"/>
          <w:shd w:fill="auto" w:val="clear"/>
        </w:rPr>
      </w:pPr>
      <w:r>
        <w:rPr>
          <w:b w:val="1"/>
          <w:color w:val="0b4060"/>
          <w:shd w:fill="auto" w:val="clear"/>
        </w:rPr>
        <w:t xml:space="preserve">Kanak-kanak bertatih (2-3 tahun) </w:t>
      </w:r>
      <w: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3914775</wp:posOffset>
            </wp:positionH>
            <wp:positionV relativeFrom="paragraph">
              <wp:posOffset>200025</wp:posOffset>
            </wp:positionV>
            <wp:extent cx="1908078" cy="1994808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8078" cy="19948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14:paraId="00000006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left"/>
        <w:rPr>
          <w:color w:val="0b4060"/>
          <w:shd w:fill="auto" w:val="clear"/>
        </w:rPr>
        <w:pStyle w:val="P68B1DB1-Normal2"/>
      </w:pPr>
      <w:r>
        <w:t xml:space="preserve">Makanan, tidur, kebersihan, keselesaan dan keselamatan.</w:t>
      </w:r>
    </w:p>
    <w:p w14:paraId="00000007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left"/>
        <w:rPr>
          <w:color w:val="0b4060"/>
          <w:shd w:fill="auto" w:val="clear"/>
        </w:rPr>
        <w:pStyle w:val="P68B1DB1-Normal2"/>
      </w:pPr>
      <w:r>
        <w:t xml:space="preserve">Hubungan erat (ikatan) dengan ibu bapa/ penjaga.</w:t>
      </w:r>
    </w:p>
    <w:p w14:paraId="00000008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left"/>
        <w:rPr>
          <w:color w:val="0b4060"/>
          <w:shd w:fill="auto" w:val="clear"/>
        </w:rPr>
        <w:pStyle w:val="P68B1DB1-Normal2"/>
      </w:pPr>
      <w:r>
        <w:t xml:space="preserve">Rangsangan dan perhatian.</w:t>
      </w:r>
    </w:p>
    <w:p w14:paraId="00000009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left"/>
        <w:rPr>
          <w:color w:val="0b4060"/>
          <w:shd w:fill="auto" w:val="clear"/>
        </w:rPr>
        <w:pStyle w:val="P68B1DB1-Normal2"/>
      </w:pPr>
      <w:r>
        <w:t xml:space="preserve">Sikap ingin tahu yang tinggi; suka meneroka dan menjadi lebih berdikari.</w:t>
      </w:r>
    </w:p>
    <w:p w14:paraId="0000000A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left"/>
        <w:rPr>
          <w:color w:val="0b4060"/>
          <w:shd w:fill="auto" w:val="clear"/>
        </w:rPr>
        <w:pStyle w:val="P68B1DB1-Normal2"/>
      </w:pPr>
      <w:r>
        <w:t xml:space="preserve">Suka belajar melakukan perkara baharu (contohnya memakai dan menanggalkan pakaian) dan ingin membuat keputusan sendiri.</w:t>
      </w:r>
    </w:p>
    <w:p w14:paraId="0000000B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left"/>
        <w:rPr>
          <w:color w:val="0b4060"/>
          <w:shd w:fill="auto" w:val="clear"/>
        </w:rPr>
        <w:pStyle w:val="P68B1DB1-Normal2"/>
      </w:pPr>
      <w:r>
        <w:t xml:space="preserve">Suka dipuji dan mendapatkan persetujuan.</w:t>
      </w:r>
    </w:p>
    <w:p w14:paraId="0000000C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left"/>
        <w:rPr>
          <w:color w:val="0b4060"/>
          <w:shd w:fill="auto" w:val="clear"/>
        </w:rPr>
        <w:pStyle w:val="P68B1DB1-Normal2"/>
      </w:pPr>
      <w:r>
        <w:t xml:space="preserve">Menjadi lebih berdikari dan suka meneroka perkara di sekeliling mereka.</w:t>
      </w:r>
    </w:p>
    <w:p w14:paraId="0000000D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left"/>
        <w:rPr>
          <w:color w:val="0b4060"/>
          <w:shd w:fill="auto" w:val="clear"/>
        </w:rPr>
        <w:pStyle w:val="P68B1DB1-Normal2"/>
      </w:pPr>
      <w:r>
        <w:t xml:space="preserve">Mula bertutur ayat ringkas dan membina kosa kata.</w:t>
      </w:r>
    </w:p>
    <w:p w14:paraId="0000000E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left"/>
        <w:rPr>
          <w:color w:val="0b4060"/>
          <w:shd w:fill="auto" w:val="clear"/>
        </w:rPr>
        <w:pStyle w:val="P68B1DB1-Normal2"/>
      </w:pPr>
      <w:r>
        <w:t xml:space="preserve">Tidak suka mengalah atau menunggu giliran, tetapi mereka boleh diajar untuk berkongsi.</w:t>
      </w:r>
    </w:p>
    <w:p w14:paraId="0000000F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left"/>
        <w:rPr>
          <w:color w:val="0b4060"/>
          <w:shd w:fill="auto" w:val="clear"/>
        </w:rPr>
        <w:pStyle w:val="P68B1DB1-Normal2"/>
      </w:pPr>
      <w:r>
        <w:t xml:space="preserve">Meluahkan perasaan secara dramatik. Boleh mula belajar cara mengawal emosi.</w:t>
      </w:r>
    </w:p>
    <w:p w14:paraId="00000010">
      <w:pPr>
        <w:widowControl w:val="0"/>
        <w:spacing w:line="276" w:lineRule="auto"/>
        <w:jc w:val="left"/>
        <w:rPr>
          <w:b w:val="1"/>
          <w:color w:val="0b4060"/>
          <w:shd w:fill="auto" w:val="clear"/>
        </w:rPr>
      </w:pPr>
      <w: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3948113</wp:posOffset>
            </wp:positionH>
            <wp:positionV relativeFrom="paragraph">
              <wp:posOffset>314325</wp:posOffset>
            </wp:positionV>
            <wp:extent cx="1833563" cy="1892710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3563" cy="18927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14:paraId="00000011">
      <w:pPr>
        <w:widowControl w:val="0"/>
        <w:spacing w:line="276" w:lineRule="auto"/>
        <w:jc w:val="left"/>
        <w:rPr>
          <w:b w:val="1"/>
          <w:color w:val="0b4060"/>
          <w:shd w:fill="auto" w:val="clear"/>
        </w:rPr>
        <w:pStyle w:val="P68B1DB1-Normal4"/>
      </w:pPr>
      <w:r>
        <w:t xml:space="preserve">Peringkat Awal Kanak-kanak (4-7 tahun) </w:t>
      </w:r>
    </w:p>
    <w:p w14:paraId="00000012">
      <w:pPr>
        <w:widowControl w:val="0"/>
        <w:numPr>
          <w:ilvl w:val="0"/>
          <w:numId w:val="2"/>
        </w:numPr>
        <w:spacing w:after="0" w:line="276" w:lineRule="auto"/>
        <w:ind w:left="720" w:hanging="360"/>
        <w:jc w:val="left"/>
        <w:rPr>
          <w:color w:val="0b4060"/>
          <w:shd w:fill="auto" w:val="clear"/>
        </w:rPr>
        <w:pStyle w:val="P68B1DB1-Normal2"/>
      </w:pPr>
      <w:r>
        <w:t xml:space="preserve">Makanan, tidur, kebersihan, keselesaan dan keselamatan.</w:t>
      </w:r>
    </w:p>
    <w:p w14:paraId="00000013">
      <w:pPr>
        <w:widowControl w:val="0"/>
        <w:numPr>
          <w:ilvl w:val="0"/>
          <w:numId w:val="2"/>
        </w:numPr>
        <w:spacing w:after="0" w:line="276" w:lineRule="auto"/>
        <w:ind w:left="720" w:hanging="360"/>
        <w:jc w:val="left"/>
        <w:rPr>
          <w:color w:val="0b4060"/>
          <w:shd w:fill="auto" w:val="clear"/>
        </w:rPr>
        <w:pStyle w:val="P68B1DB1-Normal2"/>
      </w:pPr>
      <w:r>
        <w:t xml:space="preserve">Hubungan erat (ikatan) dengan ibu bapa/ penjaga.</w:t>
      </w:r>
    </w:p>
    <w:p w14:paraId="00000014">
      <w:pPr>
        <w:widowControl w:val="0"/>
        <w:numPr>
          <w:ilvl w:val="0"/>
          <w:numId w:val="2"/>
        </w:numPr>
        <w:spacing w:after="0" w:line="276" w:lineRule="auto"/>
        <w:ind w:left="720" w:hanging="360"/>
        <w:jc w:val="left"/>
        <w:rPr>
          <w:color w:val="0b4060"/>
          <w:shd w:fill="auto" w:val="clear"/>
        </w:rPr>
        <w:pStyle w:val="P68B1DB1-Normal2"/>
      </w:pPr>
      <w:r>
        <w:t xml:space="preserve">Rangsangan dan perhatian.</w:t>
      </w:r>
    </w:p>
    <w:p w14:paraId="00000015">
      <w:pPr>
        <w:widowControl w:val="0"/>
        <w:numPr>
          <w:ilvl w:val="0"/>
          <w:numId w:val="2"/>
        </w:numPr>
        <w:spacing w:after="0" w:line="276" w:lineRule="auto"/>
        <w:ind w:left="720" w:hanging="360"/>
        <w:jc w:val="left"/>
        <w:rPr>
          <w:color w:val="0b4060"/>
          <w:shd w:fill="auto" w:val="clear"/>
        </w:rPr>
        <w:pStyle w:val="P68B1DB1-Normal2"/>
      </w:pPr>
      <w:r>
        <w:t xml:space="preserve">Belajar melalui tindakan dan bermain. </w:t>
      </w:r>
    </w:p>
    <w:p w14:paraId="00000016">
      <w:pPr>
        <w:widowControl w:val="0"/>
        <w:numPr>
          <w:ilvl w:val="0"/>
          <w:numId w:val="2"/>
        </w:numPr>
        <w:spacing w:after="0" w:line="276" w:lineRule="auto"/>
        <w:ind w:left="720" w:hanging="360"/>
        <w:jc w:val="left"/>
        <w:rPr>
          <w:color w:val="0b4060"/>
          <w:shd w:fill="auto" w:val="clear"/>
        </w:rPr>
        <w:pStyle w:val="P68B1DB1-Normal2"/>
      </w:pPr>
      <w:r>
        <w:t xml:space="preserve">Membina hubungan persahabatan dengan kanak-kanak lain. (Bermain adalah penting dan boleh memupuk nilai sosial.)</w:t>
      </w:r>
    </w:p>
    <w:p w14:paraId="00000017">
      <w:pPr>
        <w:widowControl w:val="0"/>
        <w:numPr>
          <w:ilvl w:val="0"/>
          <w:numId w:val="2"/>
        </w:numPr>
        <w:spacing w:after="0" w:line="276" w:lineRule="auto"/>
        <w:ind w:left="720" w:hanging="360"/>
        <w:jc w:val="left"/>
        <w:rPr>
          <w:color w:val="0b4060"/>
          <w:shd w:fill="auto" w:val="clear"/>
        </w:rPr>
        <w:pStyle w:val="P68B1DB1-Normal2"/>
      </w:pPr>
      <w:r>
        <w:t xml:space="preserve">Banyak bertanya; mencari jawapan.</w:t>
      </w:r>
    </w:p>
    <w:p w14:paraId="00000018">
      <w:pPr>
        <w:widowControl w:val="0"/>
        <w:numPr>
          <w:ilvl w:val="0"/>
          <w:numId w:val="2"/>
        </w:numPr>
        <w:spacing w:after="0" w:line="276" w:lineRule="auto"/>
        <w:ind w:left="720" w:hanging="360"/>
        <w:jc w:val="left"/>
        <w:rPr>
          <w:color w:val="0b4060"/>
          <w:shd w:fill="auto" w:val="clear"/>
        </w:rPr>
        <w:pStyle w:val="P68B1DB1-Normal2"/>
      </w:pPr>
      <w:r>
        <w:t xml:space="preserve">Sukar membezakan antara fantasi dan realiti. </w:t>
      </w:r>
    </w:p>
    <w:p w14:paraId="00000019">
      <w:pPr>
        <w:widowControl w:val="0"/>
        <w:numPr>
          <w:ilvl w:val="0"/>
          <w:numId w:val="2"/>
        </w:numPr>
        <w:spacing w:after="0" w:line="276" w:lineRule="auto"/>
        <w:ind w:left="720" w:hanging="360"/>
        <w:jc w:val="left"/>
        <w:rPr>
          <w:color w:val="0b4060"/>
          <w:shd w:fill="auto" w:val="clear"/>
        </w:rPr>
        <w:pStyle w:val="P68B1DB1-Normal2"/>
      </w:pPr>
      <w:r>
        <w:t xml:space="preserve">Meluahkan perasaan secara dramatik.</w:t>
      </w:r>
    </w:p>
    <w:p w14:paraId="0000001A">
      <w:pPr>
        <w:widowControl w:val="0"/>
        <w:numPr>
          <w:ilvl w:val="0"/>
          <w:numId w:val="2"/>
        </w:numPr>
        <w:spacing w:after="0" w:line="276" w:lineRule="auto"/>
        <w:ind w:left="720" w:hanging="360"/>
        <w:jc w:val="left"/>
        <w:rPr>
          <w:color w:val="0b4060"/>
          <w:shd w:fill="auto" w:val="clear"/>
        </w:rPr>
        <w:pStyle w:val="P68B1DB1-Normal2"/>
      </w:pPr>
      <w:r>
        <w:t xml:space="preserve">Banyak bercakap; bertanya banyak soalan. Jawapan mungkin ringkas tetapi mestilah jujur. Kanak-kanak mungkin akan bertanya lagi jika jawapan tidak jelas ataupun jika dia inginkan maklumat lanjut.</w:t>
      </w:r>
    </w:p>
    <w:p w14:paraId="0000001B">
      <w:pPr>
        <w:widowControl w:val="0"/>
        <w:numPr>
          <w:ilvl w:val="0"/>
          <w:numId w:val="2"/>
        </w:numPr>
        <w:spacing w:after="0" w:line="276" w:lineRule="auto"/>
        <w:ind w:left="720" w:hanging="360"/>
        <w:jc w:val="left"/>
        <w:rPr>
          <w:color w:val="0b4060"/>
          <w:shd w:fill="auto" w:val="clear"/>
        </w:rPr>
        <w:pStyle w:val="P68B1DB1-Normal2"/>
      </w:pPr>
      <w:r>
        <w:t xml:space="preserve">Tidak suka mengalah, berkongsi atau menunggu giliran, tetapi mereka boleh diajar untuk mengalah dan menunggu giliran.</w:t>
      </w:r>
    </w:p>
    <w:p w14:paraId="0000001C">
      <w:pPr>
        <w:widowControl w:val="0"/>
        <w:spacing w:line="276" w:lineRule="auto"/>
        <w:jc w:val="left"/>
        <w:rPr>
          <w:b w:val="1"/>
          <w:color w:val="0b4060"/>
          <w:shd w:fill="auto" w:val="clear"/>
        </w:rPr>
      </w:pPr>
    </w:p>
    <w:p w14:paraId="0000001D">
      <w:pPr>
        <w:widowControl w:val="0"/>
        <w:spacing w:line="276" w:lineRule="auto"/>
        <w:jc w:val="left"/>
        <w:rPr>
          <w:b w:val="1"/>
          <w:color w:val="0b4060"/>
          <w:shd w:fill="auto" w:val="clear"/>
        </w:rPr>
      </w:pPr>
      <w:r>
        <w:rPr>
          <w:b w:val="1"/>
          <w:color w:val="0b4060"/>
          <w:shd w:fill="auto" w:val="clear"/>
        </w:rPr>
        <w:t xml:space="preserve">Peringkat Pertengahan Kanak-kanak (8-9 tahun) </w:t>
      </w:r>
      <w: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4219575</wp:posOffset>
            </wp:positionH>
            <wp:positionV relativeFrom="paragraph">
              <wp:posOffset>342900</wp:posOffset>
            </wp:positionV>
            <wp:extent cx="1862138" cy="1901548"/>
            <wp:effectExtent b="0" l="0" r="0" t="0"/>
            <wp:wrapSquare wrapText="bothSides" distB="114300" distT="11430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2138" cy="19015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14:paraId="0000001E">
      <w:pPr>
        <w:widowControl w:val="0"/>
        <w:spacing w:after="0" w:line="276" w:lineRule="auto"/>
        <w:jc w:val="left"/>
        <w:rPr>
          <w:i w:val="1"/>
          <w:color w:val="0b4060"/>
          <w:shd w:fill="auto" w:val="clear"/>
        </w:rPr>
        <w:pStyle w:val="P68B1DB1-Normal5"/>
      </w:pPr>
      <w:r>
        <w:t xml:space="preserve">Peringkat Pertengahan Kanak-kanak termasuk umur antara 8 hingga 12 tahun.</w:t>
      </w:r>
    </w:p>
    <w:p w14:paraId="0000001F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left"/>
        <w:rPr>
          <w:color w:val="0b4060"/>
          <w:shd w:fill="auto" w:val="clear"/>
        </w:rPr>
        <w:pStyle w:val="P68B1DB1-Normal2"/>
      </w:pPr>
      <w:r>
        <w:t xml:space="preserve">Makanan, tidur, kebersihan, keselesaan dan keselamatan.</w:t>
      </w:r>
    </w:p>
    <w:p w14:paraId="00000020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left"/>
        <w:rPr>
          <w:color w:val="0b4060"/>
          <w:shd w:fill="auto" w:val="clear"/>
        </w:rPr>
        <w:pStyle w:val="P68B1DB1-Normal2"/>
      </w:pPr>
      <w:r>
        <w:t xml:space="preserve">Hubungan erat (ikatan) dengan ibu bapa/ penjaga.</w:t>
      </w:r>
    </w:p>
    <w:p w14:paraId="00000021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left"/>
        <w:rPr>
          <w:color w:val="0b4060"/>
          <w:shd w:fill="auto" w:val="clear"/>
        </w:rPr>
        <w:pStyle w:val="P68B1DB1-Normal2"/>
      </w:pPr>
      <w:r>
        <w:t xml:space="preserve">Rangsangan dan perhatian.</w:t>
      </w:r>
    </w:p>
    <w:p w14:paraId="00000022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left"/>
        <w:rPr>
          <w:color w:val="0b4060"/>
          <w:shd w:fill="auto" w:val="clear"/>
        </w:rPr>
        <w:pStyle w:val="P68B1DB1-Normal2"/>
      </w:pPr>
      <w:r>
        <w:t xml:space="preserve">Berminat dengan pembelajaran di sekolah.</w:t>
      </w:r>
    </w:p>
    <w:p w14:paraId="00000023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left"/>
        <w:rPr>
          <w:color w:val="0b4060"/>
          <w:shd w:fill="auto" w:val="clear"/>
        </w:rPr>
        <w:pStyle w:val="P68B1DB1-Normal2"/>
      </w:pPr>
      <w:r>
        <w:t xml:space="preserve">Mula mahukan kebebasan dan kepercayaan.</w:t>
      </w:r>
    </w:p>
    <w:p w14:paraId="00000024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left"/>
        <w:rPr>
          <w:color w:val="0b4060"/>
          <w:shd w:fill="auto" w:val="clear"/>
        </w:rPr>
        <w:pStyle w:val="P68B1DB1-Normal2"/>
      </w:pPr>
      <w:r>
        <w:t xml:space="preserve">Mahu menghabiskan masa dengan kanak-kanak lain.</w:t>
      </w:r>
    </w:p>
    <w:p w14:paraId="00000025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left"/>
        <w:rPr>
          <w:color w:val="0b4060"/>
          <w:shd w:fill="auto" w:val="clear"/>
        </w:rPr>
        <w:pStyle w:val="P68B1DB1-Normal2"/>
      </w:pPr>
      <w:r>
        <w:t xml:space="preserve">Mula menampakkan minat dalam hal-hal keagamaan, kerohanian.</w:t>
      </w:r>
    </w:p>
    <w:p w14:paraId="00000026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left"/>
        <w:rPr>
          <w:color w:val="0b4060"/>
          <w:shd w:fill="auto" w:val="clear"/>
        </w:rPr>
        <w:pStyle w:val="P68B1DB1-Normal2"/>
      </w:pPr>
      <w:r>
        <w:t xml:space="preserve">Kemungkinan akan menjawab balik kepada orang dewasa untuk menunjukkan bahawa mereka “tahu”.</w:t>
      </w:r>
    </w:p>
    <w:p w14:paraId="00000027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left"/>
        <w:rPr>
          <w:color w:val="0b4060"/>
          <w:shd w:fill="auto" w:val="clear"/>
        </w:rPr>
        <w:pStyle w:val="P68B1DB1-Normal2"/>
      </w:pPr>
      <w:r>
        <w:t xml:space="preserve">Mempunyai kesedaran diri yang tinggi dan sensitif. Mungkin jadi sangat aktif. (Perangai unik kanak-kanak muncul dengan jelas pada peringkat ini.) Tetapi mereka boleh belajar untuk mengurus kemarahan dengan lebih baik dan bertolak ansur dengan kekecewaan.</w:t>
      </w:r>
    </w:p>
    <w:p w14:paraId="00000028"/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pPrDefault>
      <w:pPr>
        <w:spacing w:after="200" w:line="288" w:lineRule="auto"/>
        <w:jc w:val="both"/>
      </w:pPr>
    </w:pPrDefault>
    <w:rPrDefault>
      <w:rPr>
        <w:rFonts w:ascii="Arial" w:hAnsi="Arial" w:cs="Arial" w:eastAsia="Arial"/>
        <w:color w:val="013d5c"/>
        <w:sz w:val="22"/>
        <w:szCs w:val="22"/>
        <w:highlight w:val="white"/>
      </w:rPr>
    </w:r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jc w:val="left"/>
    </w:pPr>
    <w:rPr>
      <w:b w:val="1"/>
      <w:color w:val="00b0f0"/>
      <w:sz w:val="40"/>
      <w:szCs w:val="40"/>
    </w:rPr>
  </w:style>
  <w:style w:type="paragraph" w:styleId="Heading2">
    <w:name w:val="heading 2"/>
    <w:basedOn w:val="Normal"/>
    <w:next w:val="Normal"/>
    <w:pPr>
      <w:spacing w:before="120" w:lineRule="auto"/>
    </w:pPr>
    <w:rPr>
      <w:b w:val="1"/>
      <w:color w:val="00b0f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40" w:lineRule="auto"/>
    </w:pPr>
    <w:rPr>
      <w:b w:val="1"/>
      <w:color w:val="1f386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hAnsi="Calibri" w:cs="Calibri" w:eastAsia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hAnsi="Georgia" w:cs="Georgia" w:eastAsia="Georgia"/>
      <w:i w:val="1"/>
      <w:color w:val="666666"/>
      <w:sz w:val="48"/>
      <w:szCs w:val="48"/>
    </w:rPr>
  </w:style>
  <w:style w:type="paragraph" w:styleId="P68B1DB1-Heading41">
    <w:name w:val="P68B1DB1-Heading41"/>
    <w:basedOn w:val="Heading4"/>
    <w:rPr>
      <w:b w:val="0"/>
      <w:color w:val="0b4060"/>
      <w:shd w:fill="auto" w:val="clear"/>
    </w:rPr>
  </w:style>
  <w:style w:type="paragraph" w:styleId="P68B1DB1-Normal2">
    <w:name w:val="P68B1DB1-Normal2"/>
    <w:basedOn w:val="Normal"/>
    <w:rPr>
      <w:color w:val="0b4060"/>
      <w:shd w:fill="auto" w:val="clear"/>
    </w:rPr>
  </w:style>
  <w:style w:type="paragraph" w:styleId="P68B1DB1-Heading53">
    <w:name w:val="P68B1DB1-Heading53"/>
    <w:basedOn w:val="Heading5"/>
    <w:rPr>
      <w:rFonts w:ascii="Arial" w:hAnsi="Arial" w:cs="Arial" w:eastAsia="Arial"/>
      <w:b w:val="1"/>
      <w:color w:val="0b4060"/>
      <w:sz w:val="24"/>
      <w:szCs w:val="24"/>
      <w:u w:val="single"/>
      <w:shd w:fill="auto" w:val="clear"/>
    </w:rPr>
  </w:style>
  <w:style w:type="paragraph" w:styleId="P68B1DB1-Normal4">
    <w:name w:val="P68B1DB1-Normal4"/>
    <w:basedOn w:val="Normal"/>
    <w:rPr>
      <w:b w:val="1"/>
      <w:color w:val="0b4060"/>
      <w:shd w:fill="auto" w:val="clear"/>
    </w:rPr>
  </w:style>
  <w:style w:type="paragraph" w:styleId="P68B1DB1-Normal5">
    <w:name w:val="P68B1DB1-Normal5"/>
    <w:basedOn w:val="Normal"/>
    <w:rPr>
      <w:i w:val="1"/>
      <w:color w:val="0b4060"/>
      <w:shd w:fill="auto" w:val="clear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