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tokante Sosten na Mayornan/Edukadónan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kuenta kuné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mésun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Bon komunikashon ku muchanan ku desabilidatnan serio ta tuma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ku mucha muhé ta mas pasivo,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brua muchanan, spesialmente esnan ku desabilidatnan di sentido (zintuiglijk)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pa nan opinion òf ku no ta kustumbrá ku hende ta skucha nan, mester di mas tempu pa krea konfiansa i seguridat. E lo por tuma tempu pa eksplorá e mihó maneranan di komuniká ku un mucha en partikular. Mayornan/edukadónan lo mester tin mas pasenshi ku nan mes i nan yunan ora di pasa Tempu-pa Abo-ku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Mayornan/Edukadónan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mayornan/edukadónan den komunikashon ku nan yu ku desabilidat. Bo por rekordá mayornan/edukadónan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mésun tono i idioma ku nan lo hasi ku kualke otro mucha di mésun edat.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Semper papia kla i usa frasenan kòrtiku ora bo ta papia ku un mucha ku limitashon intelektual. Kòrda nan pa usa e nòmber di e mucha pa e mucha sa ku bo ta papia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nan por mustra riba dje i nombr’é bon kla pa asina indiká ku nan a komprond'é i a skuch'é.</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pa duna nan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pa komuniká ku un mucha en partikular. Nan lo mester tin mas pasenshi ku nan mes i nan yunan ora di pasa Tempu-pa Abo-ku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Inkluso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mayornan/edukadónan pa enbolbí henter e famia. Sòru pa tur miembro di e kas ta enbolbí. Famia kompleto- welanan/mayornan/edukadónan, tanta/tionan, primunan - ku ta biba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hasi esfuerso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mayornan/edukadónan ku yu ku tin difikultat pa siña: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e mester kompletá. </w:t>
      </w:r>
    </w:p>
    <w:p w14:paraId="00000021">
      <w:pPr>
        <w:numPr>
          <w:ilvl w:val="0"/>
          <w:numId w:val="2"/>
        </w:numPr>
        <w:spacing w:after="200" w:before="240" w:line="276" w:lineRule="auto"/>
        <w:ind w:left="720" w:hanging="360"/>
        <w:rPr>
          <w:color w:val="013d5c"/>
        </w:rPr>
        <w:pStyle w:val="P68B1DB1-Normal3"/>
      </w:pPr>
      <w:r>
        <w:t xml:space="preserve">Integrá aktividatnan práktiko pa siña den rutina diario.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mayornan/edukadónan hasi muchanan ku desabilidat sinti nan mes mas aseptá, inkluí i sigur durante pasa Tempu-pa Abo-ku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flèksibel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pinta bon.</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