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duna ehèmpel di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hen5.png"/>
                  <a:graphic>
                    <a:graphicData uri="http://schemas.openxmlformats.org/drawingml/2006/picture">
                      <pic:pic>
                        <pic:nvPicPr>
                          <pic:cNvPr id="0" name="imáh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hen3.png"/>
                  <a:graphic>
                    <a:graphicData uri="http://schemas.openxmlformats.org/drawingml/2006/picture">
                      <pic:pic>
                        <pic:nvPicPr>
                          <pic:cNvPr id="0" name="imáh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barba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hen1.png"/>
                  <a:graphic>
                    <a:graphicData uri="http://schemas.openxmlformats.org/drawingml/2006/picture">
                      <pic:pic>
                        <pic:nvPicPr>
                          <pic:cNvPr id="0" name="imáh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hen7.png"/>
                  <a:graphic>
                    <a:graphicData uri="http://schemas.openxmlformats.org/drawingml/2006/picture">
                      <pic:pic>
                        <pic:nvPicPr>
                          <pic:cNvPr id="0" name="imáh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tera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hen2.png"/>
                  <a:graphic>
                    <a:graphicData uri="http://schemas.openxmlformats.org/drawingml/2006/picture">
                      <pic:pic>
                        <pic:nvPicPr>
                          <pic:cNvPr id="0" name="imáh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hen6.png"/>
                  <a:graphic>
                    <a:graphicData uri="http://schemas.openxmlformats.org/drawingml/2006/picture">
                      <pic:pic>
                        <pic:nvPicPr>
                          <pic:cNvPr id="0" name="imáh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Rosea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hen4.png"/>
                  <a:graphic>
                    <a:graphicData uri="http://schemas.openxmlformats.org/drawingml/2006/picture">
                      <pic:pic>
                        <pic:nvPicPr>
                          <pic:cNvPr id="0" name="imáh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partisipantenan.</w:t>
      </w:r>
    </w:p>
    <w:p w14:paraId="000000B0">
      <w:pPr>
        <w:spacing w:after="200" w:line="360" w:lineRule="auto"/>
      </w:pPr>
      <w:r>
        <w:t xml:space="preserve">Kòrda partisipantenan ki ora nan lo topa personalmente i ki ora nan lo topa ònlain.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dunadónan di kuido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purba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ònlain.</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servisio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di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di e </w:t>
      </w:r>
      <w:r>
        <w:rPr>
          <w:b w:val="1"/>
        </w:rPr>
        <w:t xml:space="preserve"> Historia riba Vidio 1</w:t>
      </w:r>
      <w:r>
        <w:t xml:space="preserve"> ku nan a kaba di papia di dje. Esaki lo permití nan pa praktiká e komponente básiko di pasa Tempu ku nan yunan chikí. Bo por usa e guion ariba komo referensia. </w:t>
      </w:r>
    </w:p>
    <w:p w14:paraId="0000011D">
      <w:pPr>
        <w:spacing w:after="0" w:line="360" w:lineRule="auto"/>
        <w:jc w:val="left"/>
      </w:pPr>
    </w:p>
    <w:p w14:paraId="0000011E">
      <w:pPr>
        <w:spacing w:after="0" w:line="360" w:lineRule="auto"/>
        <w:jc w:val="left"/>
      </w:pPr>
      <w:r>
        <w:t xml:space="preserve">Akí ta sigui e pasonan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dunadó di kuido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guion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dunadónan kuido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dunadónan kuido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pasonan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dunadó di kuido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huntu ku bo yu lo kambia bo relashon ku bo yu?</w:t>
      </w:r>
    </w:p>
    <w:p w14:paraId="00000166">
      <w:pPr>
        <w:widowControl w:val="0"/>
        <w:numPr>
          <w:ilvl w:val="0"/>
          <w:numId w:val="22"/>
        </w:numPr>
        <w:spacing w:after="120" w:line="360" w:lineRule="auto"/>
        <w:ind w:left="714" w:hanging="357"/>
      </w:pPr>
      <w:r>
        <w:t xml:space="preserve">Kon abo i bo yu lo benefisiá di e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duanndo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mayornan/dunadónan di kuido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ku bo yu i por motivá muchanan den nan trabou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TEMPU ABO KU BO YU</w:t>
      </w:r>
    </w:p>
    <w:p w14:paraId="00000175">
      <w:pPr>
        <w:spacing w:after="120" w:line="360" w:lineRule="auto"/>
      </w:pPr>
      <w:r>
        <w:t xml:space="preserve">Guia partisipantenan den un diskushon di grupo pa identifiká posibel aktividatnan ku nan por hasi durante Tempu ku nan yu. </w:t>
      </w:r>
    </w:p>
    <w:p w14:paraId="00000176">
      <w:pPr>
        <w:widowControl w:val="0"/>
        <w:spacing w:after="120" w:line="360" w:lineRule="auto"/>
      </w:pPr>
      <w:r>
        <w:t xml:space="preserve">E por ta un reto pa e partisipantenan sa kiko pa hasi ku nan yunan – spesialmente si tin solamente un tiki tempu pa pasa huntu i/òf nan no tin un bon relashon entre nan. </w:t>
      </w:r>
    </w:p>
    <w:p w14:paraId="00000177">
      <w:pPr>
        <w:spacing w:after="120" w:line="360" w:lineRule="auto"/>
      </w:pPr>
      <w:r>
        <w:t xml:space="preserve">Pidi e partisipantenan pa pensa riba aktividatnan ku nan por hasi huntu. Lo ideal lo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PAREHA: TEMPU HUNTU </w:t>
      </w:r>
    </w:p>
    <w:p w14:paraId="00000186">
      <w:pPr>
        <w:widowControl w:val="0"/>
        <w:spacing w:after="120" w:line="360" w:lineRule="auto"/>
      </w:pPr>
      <w:r>
        <w:t xml:space="preserve">Praktiká abilidatnan den pareha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pareha:</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huntu ku nan yu, huntu den pareha usando abilidatnan di Skuchamentu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pareha</w:t>
      </w:r>
    </w:p>
    <w:p w14:paraId="0000018D">
      <w:pPr>
        <w:widowControl w:val="0"/>
        <w:numPr>
          <w:ilvl w:val="0"/>
          <w:numId w:val="9"/>
        </w:numPr>
        <w:spacing w:after="100" w:line="360" w:lineRule="auto"/>
        <w:ind w:left="1134" w:right="420" w:hanging="360"/>
      </w:pPr>
      <w:r>
        <w:t xml:space="preserve">Pidi mayornan pa pensa riba ki aktividat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buska un pareha den e sala. Kaminda ta posibel, mayornan ku yunan chikí (edat 2-9) mester forma pareha ku otro mayor ku tin un yu chikí, i mayornan di adolesentenan (10-17) mester forma pareha ku otro mayor ku tin un adolesente. </w:t>
      </w:r>
    </w:p>
    <w:p w14:paraId="0000018F">
      <w:pPr>
        <w:widowControl w:val="0"/>
        <w:numPr>
          <w:ilvl w:val="0"/>
          <w:numId w:val="9"/>
        </w:numPr>
        <w:spacing w:after="100" w:line="360" w:lineRule="auto"/>
        <w:ind w:left="1134" w:right="420" w:hanging="360"/>
      </w:pPr>
      <w:r>
        <w:t xml:space="preserve">Kada pareha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di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pareha den un diskushon di grupo tokante kon e práktika a bai. Si bo tin tempu kòrtiku, pidi 2-3 pareha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ki aktividat a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e Boluntario di Salú di Pueblo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tèblet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alentador i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AKTIVIDATNAN NA KAS &amp; KLOUSURA (15 min) </w:t>
      </w:r>
    </w:p>
    <w:p w14:paraId="000001AD">
      <w:pPr>
        <w:pStyle w:val="Heading2"/>
        <w:widowControl w:val="0"/>
        <w:spacing w:after="200" w:lineRule="auto"/>
      </w:pPr>
      <w:bookmarkStart w:colFirst="0" w:colLast="0" w:name="_fdnxd5b28pb" w:id="45"/>
      <w:bookmarkEnd w:id="45"/>
      <w:r>
        <w:t xml:space="preserve">AKTIVIDATNAN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Aktividatnan na Kas pa famianan por praktiká durante siman. </w:t>
      </w:r>
    </w:p>
    <w:p w14:paraId="000001B0">
      <w:pPr>
        <w:widowControl w:val="0"/>
        <w:spacing w:after="120" w:line="360" w:lineRule="auto"/>
      </w:pPr>
      <w:r>
        <w:t xml:space="preserve">Sòru pa kada famia a identifiká un meta spesífiko pa nan mes pa e Aktividat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Aktividat di Kas?</w:t>
      </w:r>
    </w:p>
    <w:p w14:paraId="000001B3">
      <w:pPr>
        <w:widowControl w:val="0"/>
        <w:numPr>
          <w:ilvl w:val="0"/>
          <w:numId w:val="12"/>
        </w:numPr>
        <w:spacing w:after="0" w:line="360" w:lineRule="auto"/>
        <w:ind w:left="720" w:hanging="360"/>
      </w:pPr>
      <w:r>
        <w:t xml:space="preserve">Ki dia nan lo hasi e Aktividat di Kas?</w:t>
      </w:r>
    </w:p>
    <w:p w14:paraId="000001B4">
      <w:pPr>
        <w:widowControl w:val="0"/>
        <w:numPr>
          <w:ilvl w:val="0"/>
          <w:numId w:val="12"/>
        </w:numPr>
        <w:spacing w:after="200" w:line="360" w:lineRule="auto"/>
        <w:ind w:left="720" w:hanging="360"/>
      </w:pPr>
      <w:r>
        <w:t xml:space="preserve">Ki tipo di aktividatnan nan por hasi durante Tempu ku nan yu?</w:t>
      </w:r>
    </w:p>
    <w:p w14:paraId="000001B5">
      <w:pPr>
        <w:widowControl w:val="0"/>
        <w:spacing w:after="200" w:line="360" w:lineRule="auto"/>
        <w:rPr>
          <w:i w:val="1"/>
        </w:rPr>
        <w:pStyle w:val="P68B1DB1-Normal3"/>
      </w:pPr>
      <w:r>
        <w:t xml:space="preserve">Skibi kada famia su aktividat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Aktividatnan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mayornan/dunadónan di kuido ku nan lo ta risibí mensahenan di teksto promé ku e siguiente seshon di 'chat'. Esakinan lo kòrda nan riba e tópikonan sentral di kada seshon i pa hasi nan aktividatnan na kas.</w:t>
      </w:r>
    </w:p>
    <w:p w14:paraId="000001C7">
      <w:pPr>
        <w:spacing w:after="200" w:line="360" w:lineRule="auto"/>
      </w:pPr>
      <w:r>
        <w:rPr>
          <w:b w:val="1"/>
        </w:rPr>
        <w:t xml:space="preserve">TUMA NOTA:</w:t>
      </w:r>
      <w:r>
        <w:t xml:space="preserve"> Si tin mayor/dunadónan di kuido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ònlain.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