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የቪድዮ አርዕስት</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የትምህርት ርዕስ</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ጂኦሜትሪ</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አላማ (ዎች)</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ርዝመት</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የካመፑ አደራሻ</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አስተባባሪዎች</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የ ተማሪዎች ብዛት</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ቀን</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አስፈላጊ </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መሳሪያዎች</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ዠግጁነቶች</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የቪዲዮ ጊዜ</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የአስተባባሪ ስራ</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የተማሪ ስራ</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አስተያየቶች</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Title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አጠቃላይ ቨርችዋል ሂሳብ ካምፕ ማስተዋወቅ</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ቪዶውን ማስተዋወቅ</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የመጀመሪያውን ሙከራ ማስተዋወቅ</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ሂደቱን ማገዝ፣ ሃሳብን መቀስቀስ</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የመጀመሪያው ሙከራ መፍተሄ</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ስለሁለተኛው  ሙከራ ማስተዋወቅ</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ሂደቱን ማገዝ፣ ሃሳብን መቀስቀስ</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ሂደቱን ማገዝ፣ ሃሳብን መቀስቀስ</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ሂደቱን ማገዝ፣ ሃሳብን መቀስቀስ</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ሂደቱን ማገዝ፣ ሃሳብን መቀስቀስ</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ሂደቱን ማገዝ፣ ሃሳብን መቀስቀስ</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ማጠቃለያ</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