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844"/>
        <w:gridCol w:w="3715"/>
        <w:gridCol w:w="2941"/>
        <w:gridCol w:w="69"/>
        <w:gridCol w:w="1439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Titre de la vidéo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Probabilité conditionnelle... et magie !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>Rubrique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8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Pensée mathématique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vous savez d'un problème vous oriente vers la bonne solution : la probabilité conditionnelle vous explique pourquoi. Mais ce n'est pas tout : découvrons ensemble comment le même concept peut être appliqué à des contextes moins intuitifs - et quelque peu magiques.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45 minutes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Lieu du camp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Animateurs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0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N. Des étudiants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5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>Date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Les ressources</w:t>
            </w:r>
          </w:p>
          <w:p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nécessaires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Par groupe d'apprenants : jeu de cartes, 2 ou 3 feuilles de papier vierge et un stylo. Un tableau serait utile.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Les apprenants seront divisés en groupes de deux. Si leur nombre est impair, il y aura un groupe de trois apprenants.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14:paraId="00000035"/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14:paraId="00000039"/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de la vidéo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fait le facilitateur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font les apprenants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Commentaires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00:00 - 00:26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Vidéo générale introduisant le CVM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00:27 - 00:37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5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Vidéo d'introduction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00:38 - 01:06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>Matériel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 xml:space="preserve">Au lieu de colorier les quatre voitures vous-même, vous pouvez prendre deux cartes noires et deux cartes rouges dans un jeu de cartes.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01:07 - 02:14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Explication générale de la probabilité conditionnelle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3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02:15 - 02:42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Introduction de la première expérience - Partie 1
</w:t>
            </w:r>
          </w:p>
        </w:tc>
      </w:tr>
      <w:tr>
        <w:trPr>
          <w:trHeight w:val="6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 xml:space="preserve">Expérience :</w:t>
              <w:br w:type="textWrapping"/>
              <w:t xml:space="preserve">Devinez à qui pense l'animateur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Si les apprenants ne se connaissent pas encore bien, leur demander de se lever et de dire leur nom, puis l'écrire au tableau. Laissez un espace vide à côté de chaque nom : il sera utilisé pour dessiner les croix (voir "Conclusion de la première expérience et discussion"). Utilisez ce temps pour choisir un apprenant dans votre tête.</w:t>
            </w:r>
          </w:p>
          <w:p w14:paraId="0000005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Écrire le nom de l'apprenant choisi sur une feuille de papier et, sans indice, demander à chaque groupe de deviner.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B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Une fois leurs noms inscrits au tableau, chaque groupe choisit l'apprenant auquel l'animateur pense et l'inscrit sur sa feuille de papier.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/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02:43 - 3:21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jc w:val="center"/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  <w:u w:val="none"/>
              </w:rPr>
              <w:t xml:space="preserve">Introduction of the fils expérimenté – Part 2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 xml:space="preserve">Expérience :</w:t>
              <w:br w:type="textWrapping"/>
              <w:t xml:space="preserve">Devinez à qui pense l'animateur (avec 3 indices)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4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Donnez à la classe trois indications générales sur l'apprenant que vous avez choisi. Les conseils ne doivent pas être trop spécifiques : choisissez des caractéristiques communes aux apprenants (par exemple, grand/court, homme/femme, chemise claire/chemise foncée, etc.)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Après avoir reçu les trois indices, chaque groupe essaiera de deviner à nouveau et écrira à nouveau sa supposition sur la feuille de papier.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7"/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3:22 - 3:52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jc w:val="center"/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  <w:u w:val="none"/>
              </w:rPr>
              <w:t xml:space="preserve">Conclusion de la première expérience et discussion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 xml:space="preserve">Discussion :</w:t>
              <w:br w:type="textWrapping"/>
              <w:t xml:space="preserve">Devinez à qui pense l'animateur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Une fois que chaque groupe a fait sa supposition, rassemblez d'abord les suppositions "non instruites" (sans indices) en ajoutant une croix près du nom correspondant à chaque supposition. La distribution résultante devrait être aléatoire.</w:t>
            </w:r>
          </w:p>
          <w:p w14:paraId="0000006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Ensuite, rassemblez les suppositions "éclairées" (après les indices) en ajoutant un cercle près du nom correspondant à chaque supposition. Cette fois-ci, il devrait y avoir plus de bonnes réponses.
</w:t>
            </w:r>
          </w:p>
          <w:p w14:paraId="0000007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Encouragez la discussion sur les raisons de ce phénomène : étaient-ils sûrs de leur supposition la première fois ? Étaient-ils sûrs la deuxième fois ? La deuxième fois, pouvaient-ils être sûrs que quelqu'un n'était pas la bonne personne ?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Partagez vos idées et discutez 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L'objectif ici n'est pas d'expliquer exactement pourquoi, mais simplement d'y réfléchir.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3:53 - 5:01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jc w:val="center"/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  <w:u w:val="none"/>
              </w:rPr>
              <w:t xml:space="preserve">Solution de la deuxième expérience et invitation à la discussion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5:02 - 8:42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jc w:val="center"/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  <w:u w:val="none"/>
              </w:rPr>
              <w:t xml:space="preserve">Introduction de la deuxième expérience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Expérience:</w:t>
              <w:br w:type="textWrapping"/>
              <w:t xml:space="preserve">Devinez où se trouve le carton rouge... puis devinez à nouveau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Assurez-vous que tout le monde comprend le déroulement du jeu et aidez les groupes qui s'embrouillent.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 "devin" se couvre les yeux et le "donneur" mélange les trois cartes et les dispose sur la table. Il doit s'assurer de ne pas oublier où se trouve le carton rouge !</w:t>
            </w:r>
          </w:p>
          <w:p w14:paraId="0000008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 "devineur" découvre ses yeux et devine.</w:t>
            </w:r>
          </w:p>
          <w:p w14:paraId="0000008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 "donneur" découvre l'une des deux cartes que le "devin" n'a pas choisies. La carte découverte doit toujours être l'une des deux cartes non rouges ! (Comme il y a deux cartes non rouges, il y aura toujours au moins une carte non rouge que le devin n'aura pas choisie).</w:t>
            </w:r>
          </w:p>
          <w:p w14:paraId="0000008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 "devin" choisit de modifier ou non sa supposition.</w:t>
            </w:r>
          </w:p>
          <w:p w14:paraId="0000008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 "donneur" révèle la carte rouge et dit au "devin" s'il a bien deviné.</w:t>
            </w:r>
          </w:p>
          <w:p w14:paraId="0000008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Dans le tableau 2 par 2, annotez le résultat d'une croix dans le cas correspondant (a changé d'avis / n'a pas changé d'avis ; estimation finale juste / fausse).</w:t>
            </w:r>
          </w:p>
          <w:p w14:paraId="0000008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Répétez ce jeu 10 fois, puis échangez les rôles et répétez les 10 autres fois.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8"/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8:43 - 9:17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jc w:val="center"/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  <w:u w:val="none"/>
              </w:rPr>
              <w:t xml:space="preserve">Conclusion de la deuxième expérience et invitation à la discussion</w:t>
            </w:r>
          </w:p>
        </w:tc>
      </w:tr>
      <w:tr>
        <w:trPr>
          <w:trHeight w:val="11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Discussion:</w:t>
              <w:br w:type="textWrapping"/>
              <w:t xml:space="preserve">Devinez où se trouve le carton rouge... et devinez encore...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Recueillir les résultats et observer les deux distributions : faire commenter les résultats par les apprenants.</w:t>
            </w:r>
          </w:p>
          <w:p w14:paraId="0000009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Facilitez la discussion : le "donneur" n'a jamais rien dit au sujet de la carte gagnante, et pourtant le "devineur" a deviné juste plus souvent après l'indice qu'avant. Pourquoi? Comment cela peut-il être considéré dans le cadre de la première expérience ?</w:t>
            </w:r>
          </w:p>
          <w:p w14:paraId="0000009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Vous pouvez également aller plus loin et montrer les mathématiques sous-jacentes : la première supposition est aléatoire : le "devineur" a une probabilité de 1/3 de choisir la carte rouge. Si le "donneur" dit seulement au "devin" de choisir une carte différente, il y aura deux situations : 1) si la bonne carte est choisie (prob. 1/3), la probabilité de choisir la bonne carte serait de 0 2) si la mauvaise carte est choisie (prob. 2/3), la probabilité de choisir la bonne carte serait de 1/2. Par conséquent, 1/3*0 + 2/3*1/2 = 1/3, la probabilité n'a pas changé.</w:t>
            </w:r>
          </w:p>
          <w:p w14:paraId="0000009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Mais si le "donneur" retire l'une des deux mauvaises cartes avant de laisser le "devin" choisir à nouveau, le résultat change : dans 1) nous avons 1/2*0, et dans 2) nous avons 1/2*1 ; donc 1/2*0 + 1/2*1 = 1/2. Ainsi, si le "devin" modifie sa supposition, il aura une probabilité de 1/2 de tomber juste, contre une probabilité initiale de 1/3 ! La stratégie gagnante consiste donc à toujours changer de carte après la première supposition.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Partagez vos idées sur la capacité du "devineur" à deviner la bonne carte avant et après que le "donneur" ait donné l'indice.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jc w:val="center"/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u w:val="none"/>
              </w:rPr>
              <w:t xml:space="preserve">L'objectif ici n'est pas d'expliquer exactement pourquoi, mais simplement d'y réfléchir.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9:18 - 10:24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7">
            <w:pPr>
              <w:jc w:val="center"/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  <w:u w:val="none"/>
              </w:rPr>
              <w:t>Conclusion</w:t>
            </w:r>
          </w:p>
        </w:tc>
      </w:tr>
    </w:tbl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