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Rubrique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Pensée mathématique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Lieu du camp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des étudiants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